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36E2E50A"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5A1F40">
        <w:rPr>
          <w:rFonts w:ascii="Times New Roman" w:eastAsia="Times New Roman" w:hAnsi="Times New Roman" w:cs="Times New Roman"/>
          <w:sz w:val="24"/>
          <w:szCs w:val="24"/>
        </w:rPr>
        <w:t>October 12</w:t>
      </w:r>
      <w:r w:rsidR="008C2756">
        <w:rPr>
          <w:rFonts w:ascii="Times New Roman" w:eastAsia="Times New Roman" w:hAnsi="Times New Roman" w:cs="Times New Roman"/>
          <w:sz w:val="24"/>
          <w:szCs w:val="24"/>
        </w:rPr>
        <w:t>, 2021</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 </w:t>
      </w:r>
      <w:r w:rsidR="00817215">
        <w:rPr>
          <w:rFonts w:ascii="Times New Roman" w:eastAsia="Times New Roman" w:hAnsi="Times New Roman" w:cs="Times New Roman"/>
          <w:sz w:val="24"/>
          <w:szCs w:val="24"/>
        </w:rPr>
        <w:t>11</w:t>
      </w:r>
      <w:r w:rsidR="00EA6DD8">
        <w:rPr>
          <w:rFonts w:ascii="Times New Roman" w:eastAsia="Times New Roman" w:hAnsi="Times New Roman" w:cs="Times New Roman"/>
          <w:sz w:val="24"/>
          <w:szCs w:val="24"/>
        </w:rPr>
        <w:t>:0</w:t>
      </w:r>
      <w:r w:rsidR="005D2B2E">
        <w:rPr>
          <w:rFonts w:ascii="Times New Roman" w:eastAsia="Times New Roman" w:hAnsi="Times New Roman" w:cs="Times New Roman"/>
          <w:sz w:val="24"/>
          <w:szCs w:val="24"/>
        </w:rPr>
        <w:t xml:space="preserve">0 </w:t>
      </w:r>
      <w:r w:rsidR="00092293">
        <w:rPr>
          <w:rFonts w:ascii="Times New Roman" w:eastAsia="Times New Roman" w:hAnsi="Times New Roman" w:cs="Times New Roman"/>
          <w:sz w:val="24"/>
          <w:szCs w:val="24"/>
        </w:rPr>
        <w:t>a.</w:t>
      </w:r>
      <w:r w:rsidR="005D2B2E">
        <w:rPr>
          <w:rFonts w:ascii="Times New Roman" w:eastAsia="Times New Roman" w:hAnsi="Times New Roman" w:cs="Times New Roman"/>
          <w:sz w:val="24"/>
          <w:szCs w:val="24"/>
        </w:rPr>
        <w:t>m</w:t>
      </w:r>
      <w:r w:rsidR="00092293">
        <w:rPr>
          <w:rFonts w:ascii="Times New Roman" w:eastAsia="Times New Roman" w:hAnsi="Times New Roman" w:cs="Times New Roman"/>
          <w:sz w:val="24"/>
          <w:szCs w:val="24"/>
        </w:rPr>
        <w:t>.</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7777777"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2A1ED5"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2A1ED5"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51C3C6AB" w14:textId="77777777" w:rsidR="006F65CE" w:rsidRPr="008B33DD" w:rsidRDefault="006F65CE">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6E3D93CB" w:rsidR="002D2E7D" w:rsidRDefault="005316D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717A7CE7" w14:textId="3996B21E" w:rsidR="0035602B"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Members of the public </w:t>
      </w:r>
      <w:r w:rsidR="008A742E">
        <w:rPr>
          <w:rFonts w:ascii="Times New Roman" w:eastAsia="Times New Roman" w:hAnsi="Times New Roman" w:cs="Times New Roman"/>
          <w:i/>
          <w:color w:val="222222"/>
          <w:sz w:val="24"/>
          <w:szCs w:val="24"/>
        </w:rPr>
        <w:t>are welcome to</w:t>
      </w:r>
      <w:r w:rsidR="00EE2CFB">
        <w:rPr>
          <w:rFonts w:ascii="Times New Roman" w:eastAsia="Times New Roman" w:hAnsi="Times New Roman" w:cs="Times New Roman"/>
          <w:i/>
          <w:color w:val="222222"/>
          <w:sz w:val="24"/>
          <w:szCs w:val="24"/>
        </w:rPr>
        <w:t xml:space="preserve"> share comments with the board</w:t>
      </w:r>
      <w:r w:rsidR="00116901">
        <w:rPr>
          <w:rFonts w:ascii="Times New Roman" w:eastAsia="Times New Roman" w:hAnsi="Times New Roman" w:cs="Times New Roman"/>
          <w:i/>
          <w:color w:val="222222"/>
          <w:sz w:val="24"/>
          <w:szCs w:val="24"/>
        </w:rPr>
        <w:t xml:space="preserve"> </w:t>
      </w:r>
    </w:p>
    <w:p w14:paraId="505D8176" w14:textId="374E0BAF" w:rsidR="00EE2CFB" w:rsidRDefault="00894111"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w:t>
      </w:r>
      <w:r w:rsidR="008A742E">
        <w:rPr>
          <w:rFonts w:ascii="Times New Roman" w:eastAsia="Times New Roman" w:hAnsi="Times New Roman" w:cs="Times New Roman"/>
          <w:i/>
          <w:color w:val="222222"/>
          <w:sz w:val="24"/>
          <w:szCs w:val="24"/>
        </w:rPr>
        <w:t xml:space="preserve">onsistent with </w:t>
      </w:r>
      <w:r w:rsidR="00116901">
        <w:rPr>
          <w:rFonts w:ascii="Times New Roman" w:eastAsia="Times New Roman" w:hAnsi="Times New Roman" w:cs="Times New Roman"/>
          <w:i/>
          <w:color w:val="222222"/>
          <w:sz w:val="24"/>
          <w:szCs w:val="24"/>
        </w:rPr>
        <w:t>the procedures set forth below.</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78BC80FB"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3D4721">
        <w:rPr>
          <w:rFonts w:ascii="Times New Roman" w:eastAsia="Times New Roman" w:hAnsi="Times New Roman" w:cs="Times New Roman"/>
          <w:color w:val="222222"/>
          <w:sz w:val="24"/>
          <w:szCs w:val="24"/>
        </w:rPr>
        <w:t>September 14</w:t>
      </w:r>
      <w:r w:rsidR="00D60FEB">
        <w:rPr>
          <w:rFonts w:ascii="Times New Roman" w:eastAsia="Times New Roman" w:hAnsi="Times New Roman" w:cs="Times New Roman"/>
          <w:color w:val="222222"/>
          <w:sz w:val="24"/>
          <w:szCs w:val="24"/>
        </w:rPr>
        <w:t xml:space="preserve">, 2021 </w:t>
      </w:r>
      <w:r w:rsidR="00AD41F8">
        <w:rPr>
          <w:rFonts w:ascii="Times New Roman" w:eastAsia="Times New Roman" w:hAnsi="Times New Roman" w:cs="Times New Roman"/>
          <w:color w:val="222222"/>
          <w:sz w:val="24"/>
          <w:szCs w:val="24"/>
        </w:rPr>
        <w:t>and September 23, 2021</w:t>
      </w:r>
      <w:r w:rsidR="002A1ED5">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2A1ED5">
        <w:rPr>
          <w:rFonts w:ascii="Times New Roman" w:eastAsia="Times New Roman" w:hAnsi="Times New Roman" w:cs="Times New Roman"/>
          <w:color w:val="222222"/>
          <w:sz w:val="24"/>
          <w:szCs w:val="24"/>
        </w:rPr>
        <w:t>s</w:t>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7B5B5B61" w14:textId="62A6573F" w:rsidR="0035602B" w:rsidRDefault="00AE453A"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116901">
        <w:rPr>
          <w:rFonts w:ascii="Times New Roman" w:eastAsia="Times New Roman" w:hAnsi="Times New Roman" w:cs="Times New Roman"/>
          <w:i/>
          <w:color w:val="222222"/>
          <w:sz w:val="24"/>
          <w:szCs w:val="24"/>
        </w:rPr>
        <w:t xml:space="preserve">review and </w:t>
      </w:r>
      <w:r w:rsidRPr="00AE453A">
        <w:rPr>
          <w:rFonts w:ascii="Times New Roman" w:eastAsia="Times New Roman" w:hAnsi="Times New Roman" w:cs="Times New Roman"/>
          <w:i/>
          <w:color w:val="222222"/>
          <w:sz w:val="24"/>
          <w:szCs w:val="24"/>
        </w:rPr>
        <w:t xml:space="preserve">consider approving minutes of the </w:t>
      </w:r>
    </w:p>
    <w:p w14:paraId="784B004C" w14:textId="1BCDFC0E" w:rsidR="008A742E" w:rsidRPr="003D4721" w:rsidRDefault="003D4721" w:rsidP="003D4721">
      <w:pPr>
        <w:widowControl w:val="0"/>
        <w:shd w:val="clear" w:color="auto" w:fill="FFFFFF"/>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September 14</w:t>
      </w:r>
      <w:r w:rsidR="00116901">
        <w:rPr>
          <w:rFonts w:ascii="Times New Roman" w:eastAsia="Times New Roman" w:hAnsi="Times New Roman" w:cs="Times New Roman"/>
          <w:i/>
          <w:color w:val="222222"/>
          <w:sz w:val="24"/>
          <w:szCs w:val="24"/>
        </w:rPr>
        <w:t>, 2021</w:t>
      </w:r>
      <w:r w:rsidR="002A1ED5">
        <w:rPr>
          <w:rFonts w:ascii="Times New Roman" w:eastAsia="Times New Roman" w:hAnsi="Times New Roman" w:cs="Times New Roman"/>
          <w:i/>
          <w:color w:val="222222"/>
          <w:sz w:val="24"/>
          <w:szCs w:val="24"/>
        </w:rPr>
        <w:t xml:space="preserve"> and September 23, 2021</w:t>
      </w:r>
      <w:r w:rsidR="00116901">
        <w:rPr>
          <w:rFonts w:ascii="Times New Roman" w:eastAsia="Times New Roman" w:hAnsi="Times New Roman" w:cs="Times New Roman"/>
          <w:i/>
          <w:color w:val="222222"/>
          <w:sz w:val="24"/>
          <w:szCs w:val="24"/>
        </w:rPr>
        <w:t xml:space="preserve"> board meeting</w:t>
      </w:r>
      <w:r w:rsidR="002A1ED5">
        <w:rPr>
          <w:rFonts w:ascii="Times New Roman" w:eastAsia="Times New Roman" w:hAnsi="Times New Roman" w:cs="Times New Roman"/>
          <w:i/>
          <w:color w:val="222222"/>
          <w:sz w:val="24"/>
          <w:szCs w:val="24"/>
        </w:rPr>
        <w:t>s</w:t>
      </w:r>
      <w:bookmarkStart w:id="0" w:name="_GoBack"/>
      <w:bookmarkEnd w:id="0"/>
      <w:r w:rsidR="0035602B">
        <w:rPr>
          <w:rFonts w:ascii="Times New Roman" w:eastAsia="Times New Roman" w:hAnsi="Times New Roman" w:cs="Times New Roman"/>
          <w:i/>
          <w:color w:val="222222"/>
          <w:sz w:val="24"/>
          <w:szCs w:val="24"/>
        </w:rPr>
        <w: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49C716D9" w:rsidR="004F1E51" w:rsidRPr="004F1E51" w:rsidRDefault="003D4721"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FY21 Audit Report</w:t>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                        </w:t>
      </w:r>
      <w:r w:rsidR="004F1E51">
        <w:rPr>
          <w:rFonts w:ascii="Times New Roman" w:eastAsia="Times New Roman" w:hAnsi="Times New Roman" w:cs="Times New Roman"/>
          <w:color w:val="222222"/>
          <w:sz w:val="24"/>
          <w:szCs w:val="24"/>
        </w:rPr>
        <w:tab/>
        <w:t xml:space="preserve">     ACTION</w:t>
      </w:r>
    </w:p>
    <w:p w14:paraId="48E0291E" w14:textId="11579CA2" w:rsidR="008A742E" w:rsidRDefault="003D4721"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Jason Allen, Office of the State Auditor</w:t>
      </w:r>
    </w:p>
    <w:p w14:paraId="025EB348" w14:textId="77777777" w:rsidR="003D4721" w:rsidRDefault="008A742E" w:rsidP="008A742E">
      <w:pPr>
        <w:spacing w:line="240" w:lineRule="auto"/>
        <w:ind w:firstLine="720"/>
        <w:rPr>
          <w:rFonts w:ascii="Times New Roman" w:eastAsia="Times New Roman" w:hAnsi="Times New Roman" w:cs="Times New Roman"/>
          <w:i/>
          <w:iCs/>
          <w:sz w:val="24"/>
          <w:szCs w:val="24"/>
        </w:rPr>
      </w:pPr>
      <w:r w:rsidRPr="008A742E">
        <w:rPr>
          <w:rFonts w:ascii="Times New Roman" w:eastAsia="Times New Roman" w:hAnsi="Times New Roman" w:cs="Times New Roman"/>
          <w:i/>
          <w:iCs/>
          <w:sz w:val="24"/>
          <w:szCs w:val="24"/>
        </w:rPr>
        <w:t xml:space="preserve">The </w:t>
      </w:r>
      <w:r w:rsidR="003D4721">
        <w:rPr>
          <w:rFonts w:ascii="Times New Roman" w:eastAsia="Times New Roman" w:hAnsi="Times New Roman" w:cs="Times New Roman"/>
          <w:i/>
          <w:iCs/>
          <w:sz w:val="24"/>
          <w:szCs w:val="24"/>
        </w:rPr>
        <w:t xml:space="preserve">State Auditor’s Office will provide a report on their audit of The Land </w:t>
      </w:r>
    </w:p>
    <w:p w14:paraId="70232D63" w14:textId="1C5F7851" w:rsidR="008A742E" w:rsidRPr="008F3AF2" w:rsidRDefault="003D4721" w:rsidP="008F3AF2">
      <w:pPr>
        <w:spacing w:line="240" w:lineRule="auto"/>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Authority for FY21.  </w:t>
      </w:r>
    </w:p>
    <w:p w14:paraId="786F4E77" w14:textId="61221C72" w:rsidR="008A742E" w:rsidRDefault="008A742E"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A103C36" w14:textId="5BD6B977"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Annual Open and Public Meeting Act Training                                                               </w:t>
      </w:r>
      <w:r>
        <w:rPr>
          <w:rFonts w:ascii="Times New Roman" w:eastAsia="Times New Roman" w:hAnsi="Times New Roman" w:cs="Times New Roman"/>
          <w:color w:val="222222"/>
          <w:sz w:val="24"/>
          <w:szCs w:val="24"/>
          <w:lang w:val="en-US"/>
        </w:rPr>
        <w:t>PROCEDURAL</w:t>
      </w:r>
    </w:p>
    <w:p w14:paraId="7BE2B1EA"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i/>
          <w:iCs/>
          <w:color w:val="222222"/>
          <w:sz w:val="24"/>
          <w:szCs w:val="24"/>
          <w:lang w:val="en-US"/>
        </w:rPr>
        <w:t>The board will receive required annual training on the requirements</w:t>
      </w:r>
    </w:p>
    <w:p w14:paraId="42D05718"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i/>
          <w:iCs/>
          <w:color w:val="222222"/>
          <w:sz w:val="24"/>
          <w:szCs w:val="24"/>
          <w:lang w:val="en-US"/>
        </w:rPr>
        <w:t>of the Open and Public Meeting Act</w:t>
      </w:r>
    </w:p>
    <w:p w14:paraId="4DA9FB93" w14:textId="5795F1DB" w:rsid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Jacey Skinner</w:t>
      </w:r>
    </w:p>
    <w:p w14:paraId="2E6C406B"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8E77A7A" w14:textId="6C5CB6E0"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 xml:space="preserve">Advisory Committee Recommendations on Development Approach                            </w:t>
      </w:r>
      <w:r>
        <w:rPr>
          <w:rFonts w:ascii="Times New Roman" w:eastAsia="Times New Roman" w:hAnsi="Times New Roman" w:cs="Times New Roman"/>
          <w:color w:val="222222"/>
          <w:sz w:val="24"/>
          <w:szCs w:val="24"/>
          <w:lang w:val="en-US"/>
        </w:rPr>
        <w:tab/>
        <w:t xml:space="preserve">  </w:t>
      </w:r>
      <w:r w:rsidRPr="0004383F">
        <w:rPr>
          <w:rFonts w:ascii="Times New Roman" w:eastAsia="Times New Roman" w:hAnsi="Times New Roman" w:cs="Times New Roman"/>
          <w:color w:val="222222"/>
          <w:sz w:val="24"/>
          <w:szCs w:val="24"/>
          <w:lang w:val="en-US"/>
        </w:rPr>
        <w:t>   </w:t>
      </w:r>
      <w:r>
        <w:rPr>
          <w:rFonts w:ascii="Times New Roman" w:eastAsia="Times New Roman" w:hAnsi="Times New Roman" w:cs="Times New Roman"/>
          <w:color w:val="222222"/>
          <w:sz w:val="24"/>
          <w:szCs w:val="24"/>
          <w:lang w:val="en-US"/>
        </w:rPr>
        <w:t>ACTION</w:t>
      </w:r>
    </w:p>
    <w:p w14:paraId="53526253" w14:textId="77777777" w:rsidR="0004383F" w:rsidRPr="005A1F40" w:rsidRDefault="0004383F" w:rsidP="0004383F">
      <w:pPr>
        <w:shd w:val="clear" w:color="auto" w:fill="FFFFFF"/>
        <w:spacing w:line="240" w:lineRule="auto"/>
        <w:ind w:firstLine="720"/>
        <w:rPr>
          <w:rFonts w:ascii="Times New Roman" w:eastAsia="Times New Roman" w:hAnsi="Times New Roman" w:cs="Times New Roman"/>
          <w:color w:val="222222"/>
          <w:sz w:val="24"/>
          <w:szCs w:val="24"/>
          <w:lang w:val="en-US"/>
        </w:rPr>
      </w:pPr>
      <w:r w:rsidRPr="005A1F40">
        <w:rPr>
          <w:rFonts w:ascii="Times New Roman" w:eastAsia="Times New Roman" w:hAnsi="Times New Roman" w:cs="Times New Roman"/>
          <w:i/>
          <w:iCs/>
          <w:color w:val="222222"/>
          <w:sz w:val="24"/>
          <w:szCs w:val="24"/>
          <w:lang w:val="en-US"/>
        </w:rPr>
        <w:t>The board will review and provide direction on preliminary recommendations </w:t>
      </w:r>
    </w:p>
    <w:p w14:paraId="35B745EA" w14:textId="77777777" w:rsidR="0004383F" w:rsidRDefault="0004383F" w:rsidP="0004383F">
      <w:pPr>
        <w:shd w:val="clear" w:color="auto" w:fill="FFFFFF"/>
        <w:spacing w:line="240" w:lineRule="auto"/>
        <w:ind w:firstLine="720"/>
        <w:rPr>
          <w:rFonts w:ascii="Times New Roman" w:eastAsia="Times New Roman" w:hAnsi="Times New Roman" w:cs="Times New Roman"/>
          <w:color w:val="222222"/>
          <w:sz w:val="24"/>
          <w:szCs w:val="24"/>
          <w:lang w:val="en-US"/>
        </w:rPr>
      </w:pPr>
      <w:r w:rsidRPr="005A1F40">
        <w:rPr>
          <w:rFonts w:ascii="Times New Roman" w:eastAsia="Times New Roman" w:hAnsi="Times New Roman" w:cs="Times New Roman"/>
          <w:i/>
          <w:iCs/>
          <w:color w:val="222222"/>
          <w:sz w:val="24"/>
          <w:szCs w:val="24"/>
          <w:lang w:val="en-US"/>
        </w:rPr>
        <w:t>from the Advisory Committee regarding the approach to develop The Point.</w:t>
      </w:r>
    </w:p>
    <w:p w14:paraId="13749417" w14:textId="04F5A728" w:rsidR="0004383F" w:rsidRDefault="0004383F" w:rsidP="0004383F">
      <w:pPr>
        <w:shd w:val="clear" w:color="auto" w:fill="FFFFFF"/>
        <w:spacing w:line="240" w:lineRule="auto"/>
        <w:ind w:firstLine="720"/>
        <w:rPr>
          <w:rFonts w:ascii="Times New Roman" w:eastAsia="Times New Roman" w:hAnsi="Times New Roman" w:cs="Times New Roman"/>
          <w:color w:val="222222"/>
          <w:sz w:val="24"/>
          <w:szCs w:val="24"/>
          <w:lang w:val="en-US"/>
        </w:rPr>
      </w:pPr>
      <w:r w:rsidRPr="005A1F40">
        <w:rPr>
          <w:rFonts w:ascii="Times New Roman" w:eastAsia="Times New Roman" w:hAnsi="Times New Roman" w:cs="Times New Roman"/>
          <w:color w:val="222222"/>
          <w:sz w:val="24"/>
          <w:szCs w:val="24"/>
          <w:lang w:val="en-US"/>
        </w:rPr>
        <w:t xml:space="preserve">Alan Matheson and Erin </w:t>
      </w:r>
      <w:proofErr w:type="spellStart"/>
      <w:r w:rsidRPr="005A1F40">
        <w:rPr>
          <w:rFonts w:ascii="Times New Roman" w:eastAsia="Times New Roman" w:hAnsi="Times New Roman" w:cs="Times New Roman"/>
          <w:color w:val="222222"/>
          <w:sz w:val="24"/>
          <w:szCs w:val="24"/>
          <w:lang w:val="en-US"/>
        </w:rPr>
        <w:t>Talkington</w:t>
      </w:r>
      <w:proofErr w:type="spellEnd"/>
    </w:p>
    <w:p w14:paraId="3EF68851" w14:textId="12D87381" w:rsidR="0004383F" w:rsidRDefault="0004383F" w:rsidP="0004383F">
      <w:pPr>
        <w:shd w:val="clear" w:color="auto" w:fill="FFFFFF"/>
        <w:spacing w:line="240" w:lineRule="auto"/>
        <w:rPr>
          <w:rFonts w:ascii="Times New Roman" w:eastAsia="Times New Roman" w:hAnsi="Times New Roman" w:cs="Times New Roman"/>
          <w:color w:val="222222"/>
          <w:sz w:val="24"/>
          <w:szCs w:val="24"/>
          <w:lang w:val="en-US"/>
        </w:rPr>
      </w:pPr>
    </w:p>
    <w:p w14:paraId="5F3D869E" w14:textId="266CCA3A"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Overview of Project</w:t>
      </w:r>
      <w:r>
        <w:rPr>
          <w:rFonts w:ascii="Times New Roman" w:eastAsia="Times New Roman" w:hAnsi="Times New Roman" w:cs="Times New Roman"/>
          <w:color w:val="222222"/>
          <w:sz w:val="24"/>
          <w:szCs w:val="24"/>
          <w:lang w:val="en-US"/>
        </w:rPr>
        <w:t xml:space="preserve"> </w:t>
      </w:r>
      <w:r w:rsidRPr="0004383F">
        <w:rPr>
          <w:rFonts w:ascii="Times New Roman" w:eastAsia="Times New Roman" w:hAnsi="Times New Roman" w:cs="Times New Roman"/>
          <w:color w:val="222222"/>
          <w:sz w:val="24"/>
          <w:szCs w:val="24"/>
          <w:lang w:val="en-US"/>
        </w:rPr>
        <w:t>Economics                                                                                </w:t>
      </w:r>
      <w:r>
        <w:rPr>
          <w:rFonts w:ascii="Times New Roman" w:eastAsia="Times New Roman" w:hAnsi="Times New Roman" w:cs="Times New Roman"/>
          <w:color w:val="222222"/>
          <w:sz w:val="24"/>
          <w:szCs w:val="24"/>
          <w:lang w:val="en-US"/>
        </w:rPr>
        <w:t>INFORMATIONAL</w:t>
      </w:r>
    </w:p>
    <w:p w14:paraId="566251B6"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i/>
          <w:iCs/>
          <w:color w:val="222222"/>
          <w:sz w:val="24"/>
          <w:szCs w:val="24"/>
          <w:lang w:val="en-US"/>
        </w:rPr>
        <w:t>This discussion will introduce the financial model for The Point and provide</w:t>
      </w:r>
    </w:p>
    <w:p w14:paraId="14E585B1"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i/>
          <w:iCs/>
          <w:color w:val="222222"/>
          <w:sz w:val="24"/>
          <w:szCs w:val="24"/>
          <w:lang w:val="en-US"/>
        </w:rPr>
        <w:t>high-level project economic estimates under development scenarios.</w:t>
      </w:r>
    </w:p>
    <w:p w14:paraId="44469138" w14:textId="3696E831" w:rsid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 xml:space="preserve">Erin </w:t>
      </w:r>
      <w:proofErr w:type="spellStart"/>
      <w:r w:rsidRPr="0004383F">
        <w:rPr>
          <w:rFonts w:ascii="Times New Roman" w:eastAsia="Times New Roman" w:hAnsi="Times New Roman" w:cs="Times New Roman"/>
          <w:color w:val="222222"/>
          <w:sz w:val="24"/>
          <w:szCs w:val="24"/>
          <w:lang w:val="en-US"/>
        </w:rPr>
        <w:t>Talkington</w:t>
      </w:r>
      <w:proofErr w:type="spellEnd"/>
    </w:p>
    <w:p w14:paraId="56566076"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3411F55D" w14:textId="5D12FD3F"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Authorization for DFCM to Begin Infrastructure Design and Engineering                       </w:t>
      </w:r>
      <w:r>
        <w:rPr>
          <w:rFonts w:ascii="Times New Roman" w:eastAsia="Times New Roman" w:hAnsi="Times New Roman" w:cs="Times New Roman"/>
          <w:color w:val="222222"/>
          <w:sz w:val="24"/>
          <w:szCs w:val="24"/>
          <w:lang w:val="en-US"/>
        </w:rPr>
        <w:t xml:space="preserve">         ACTION</w:t>
      </w:r>
    </w:p>
    <w:p w14:paraId="2FFECDB3"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i/>
          <w:iCs/>
          <w:color w:val="222222"/>
          <w:sz w:val="24"/>
          <w:szCs w:val="24"/>
          <w:lang w:val="en-US"/>
        </w:rPr>
        <w:t>The board will consider authorizing DFCM to begin planning, design and </w:t>
      </w:r>
    </w:p>
    <w:p w14:paraId="5D26087E"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i/>
          <w:iCs/>
          <w:color w:val="222222"/>
          <w:sz w:val="24"/>
          <w:szCs w:val="24"/>
          <w:lang w:val="en-US"/>
        </w:rPr>
        <w:t>engineering work for initial infrastructure at The Point.</w:t>
      </w:r>
    </w:p>
    <w:p w14:paraId="1720BA05" w14:textId="3518A5B1" w:rsid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Jim Russell</w:t>
      </w:r>
    </w:p>
    <w:p w14:paraId="0D99521E"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97AF6C5" w14:textId="3C8A3D3E"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Preservation of Guard Towers at The Point                                                                   </w:t>
      </w:r>
      <w:r>
        <w:rPr>
          <w:rFonts w:ascii="Times New Roman" w:eastAsia="Times New Roman" w:hAnsi="Times New Roman" w:cs="Times New Roman"/>
          <w:color w:val="222222"/>
          <w:sz w:val="24"/>
          <w:szCs w:val="24"/>
          <w:lang w:val="en-US"/>
        </w:rPr>
        <w:t xml:space="preserve">           </w:t>
      </w:r>
      <w:r w:rsidRPr="0004383F">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 ACTION</w:t>
      </w:r>
    </w:p>
    <w:p w14:paraId="6D59B95B"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i/>
          <w:iCs/>
          <w:color w:val="222222"/>
          <w:sz w:val="24"/>
          <w:szCs w:val="24"/>
          <w:lang w:val="en-US"/>
        </w:rPr>
        <w:t>The board will review and provide direction on opportunities for preserving </w:t>
      </w:r>
    </w:p>
    <w:p w14:paraId="2628D770"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i/>
          <w:iCs/>
          <w:color w:val="222222"/>
          <w:sz w:val="24"/>
          <w:szCs w:val="24"/>
          <w:lang w:val="en-US"/>
        </w:rPr>
        <w:t>guard towers at The Point.</w:t>
      </w:r>
    </w:p>
    <w:p w14:paraId="07DDB570" w14:textId="378AD5FD" w:rsid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Alan Matheson</w:t>
      </w:r>
    </w:p>
    <w:p w14:paraId="64400EA5"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3975CED8" w14:textId="553C0407"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color w:val="222222"/>
          <w:sz w:val="24"/>
          <w:szCs w:val="24"/>
          <w:lang w:val="en-US"/>
        </w:rPr>
        <w:t xml:space="preserve">Executive Session: Executive Director Performance Review                                      </w:t>
      </w:r>
      <w:r>
        <w:rPr>
          <w:rFonts w:ascii="Times New Roman" w:eastAsia="Times New Roman" w:hAnsi="Times New Roman" w:cs="Times New Roman"/>
          <w:color w:val="222222"/>
          <w:sz w:val="24"/>
          <w:szCs w:val="24"/>
          <w:lang w:val="en-US"/>
        </w:rPr>
        <w:t xml:space="preserve">              ACTION</w:t>
      </w:r>
      <w:r w:rsidRPr="0004383F">
        <w:rPr>
          <w:rFonts w:ascii="Times New Roman" w:eastAsia="Times New Roman" w:hAnsi="Times New Roman" w:cs="Times New Roman"/>
          <w:i/>
          <w:iCs/>
          <w:color w:val="222222"/>
          <w:sz w:val="24"/>
          <w:szCs w:val="24"/>
          <w:lang w:val="en-US"/>
        </w:rPr>
        <w:t> </w:t>
      </w:r>
    </w:p>
    <w:p w14:paraId="778D0E28"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r w:rsidRPr="0004383F">
        <w:rPr>
          <w:rFonts w:ascii="Times New Roman" w:eastAsia="Times New Roman" w:hAnsi="Times New Roman" w:cs="Times New Roman"/>
          <w:i/>
          <w:iCs/>
          <w:color w:val="222222"/>
          <w:sz w:val="24"/>
          <w:szCs w:val="24"/>
          <w:lang w:val="en-US"/>
        </w:rPr>
        <w:t>The board will go into closed executive session to discuss the performance</w:t>
      </w:r>
    </w:p>
    <w:p w14:paraId="7964FEA0" w14:textId="1597738D" w:rsidR="0004383F" w:rsidRDefault="0004383F" w:rsidP="0004383F">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sidRPr="0004383F">
        <w:rPr>
          <w:rFonts w:ascii="Times New Roman" w:eastAsia="Times New Roman" w:hAnsi="Times New Roman" w:cs="Times New Roman"/>
          <w:i/>
          <w:iCs/>
          <w:color w:val="222222"/>
          <w:sz w:val="24"/>
          <w:szCs w:val="24"/>
          <w:lang w:val="en-US"/>
        </w:rPr>
        <w:t xml:space="preserve">of the executive director.  </w:t>
      </w:r>
    </w:p>
    <w:p w14:paraId="59000820"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4D3DACE" w14:textId="23DABE0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p>
    <w:p w14:paraId="355AD6E9" w14:textId="78F37BA9" w:rsidR="0004383F" w:rsidRDefault="0004383F" w:rsidP="0004383F">
      <w:pPr>
        <w:shd w:val="clear" w:color="auto" w:fill="FFFFFF"/>
        <w:spacing w:line="240" w:lineRule="auto"/>
        <w:ind w:firstLine="720"/>
        <w:rPr>
          <w:rFonts w:ascii="Times New Roman" w:eastAsia="Times New Roman" w:hAnsi="Times New Roman" w:cs="Times New Roman"/>
          <w:color w:val="222222"/>
          <w:sz w:val="24"/>
          <w:szCs w:val="24"/>
          <w:lang w:val="en-US"/>
        </w:rPr>
      </w:pPr>
    </w:p>
    <w:p w14:paraId="32EF1D48" w14:textId="77777777"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3603376A" w14:textId="77777777" w:rsidR="0004383F" w:rsidRDefault="0004383F" w:rsidP="00E972C3">
      <w:pPr>
        <w:jc w:val="center"/>
        <w:rPr>
          <w:b/>
          <w:sz w:val="20"/>
          <w:szCs w:val="20"/>
          <w:u w:val="single"/>
        </w:rPr>
      </w:pPr>
    </w:p>
    <w:p w14:paraId="269E4926" w14:textId="7A7357FB" w:rsidR="001F35A2" w:rsidRPr="001F35A2" w:rsidRDefault="001F35A2" w:rsidP="00E972C3">
      <w:pPr>
        <w:jc w:val="center"/>
        <w:rPr>
          <w:b/>
          <w:sz w:val="20"/>
          <w:szCs w:val="20"/>
          <w:u w:val="single"/>
        </w:rPr>
      </w:pPr>
      <w:r w:rsidRPr="001F35A2">
        <w:rPr>
          <w:b/>
          <w:sz w:val="20"/>
          <w:szCs w:val="20"/>
          <w:u w:val="single"/>
        </w:rPr>
        <w:t>Conduct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w:t>
      </w:r>
      <w:r w:rsidRPr="008D2D97">
        <w:rPr>
          <w:rFonts w:ascii="Times New Roman" w:eastAsia="Times New Roman" w:hAnsi="Times New Roman" w:cs="Times New Roman"/>
          <w:color w:val="000000"/>
          <w:sz w:val="20"/>
          <w:szCs w:val="20"/>
        </w:rPr>
        <w:lastRenderedPageBreak/>
        <w:t xml:space="preserve">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lvlOverride w:ilvl="0">
      <w:lvl w:ilvl="0">
        <w:numFmt w:val="upperLetter"/>
        <w:lvlText w:val="%1."/>
        <w:lvlJc w:val="left"/>
      </w:lvl>
    </w:lvlOverride>
  </w:num>
  <w:num w:numId="3">
    <w:abstractNumId w:val="1"/>
  </w:num>
  <w:num w:numId="4">
    <w:abstractNumId w:val="5"/>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E562A"/>
    <w:rsid w:val="000F5E11"/>
    <w:rsid w:val="00116901"/>
    <w:rsid w:val="00123FAF"/>
    <w:rsid w:val="00146F6D"/>
    <w:rsid w:val="00150E29"/>
    <w:rsid w:val="001E50A7"/>
    <w:rsid w:val="001F35A2"/>
    <w:rsid w:val="00220A23"/>
    <w:rsid w:val="002614C2"/>
    <w:rsid w:val="002711BA"/>
    <w:rsid w:val="00294BCE"/>
    <w:rsid w:val="002A1ED5"/>
    <w:rsid w:val="002B55B7"/>
    <w:rsid w:val="002C49CC"/>
    <w:rsid w:val="002D2E7D"/>
    <w:rsid w:val="002D5C1C"/>
    <w:rsid w:val="002D5D88"/>
    <w:rsid w:val="0030325E"/>
    <w:rsid w:val="0035602B"/>
    <w:rsid w:val="00376D98"/>
    <w:rsid w:val="003D4721"/>
    <w:rsid w:val="003F70BA"/>
    <w:rsid w:val="00457633"/>
    <w:rsid w:val="00470D3D"/>
    <w:rsid w:val="004F1E51"/>
    <w:rsid w:val="005316D3"/>
    <w:rsid w:val="00533396"/>
    <w:rsid w:val="00556481"/>
    <w:rsid w:val="005766F8"/>
    <w:rsid w:val="0059628F"/>
    <w:rsid w:val="005A1F40"/>
    <w:rsid w:val="005B7097"/>
    <w:rsid w:val="005D2B2E"/>
    <w:rsid w:val="00602ADF"/>
    <w:rsid w:val="00605D85"/>
    <w:rsid w:val="00683ADA"/>
    <w:rsid w:val="006A69D0"/>
    <w:rsid w:val="006F2A5B"/>
    <w:rsid w:val="006F65CE"/>
    <w:rsid w:val="0071279A"/>
    <w:rsid w:val="00733CB8"/>
    <w:rsid w:val="00764A72"/>
    <w:rsid w:val="00770C46"/>
    <w:rsid w:val="0077188F"/>
    <w:rsid w:val="007A3A31"/>
    <w:rsid w:val="00817215"/>
    <w:rsid w:val="00832B2C"/>
    <w:rsid w:val="00843EDD"/>
    <w:rsid w:val="0085021E"/>
    <w:rsid w:val="00851E07"/>
    <w:rsid w:val="00894111"/>
    <w:rsid w:val="008A742E"/>
    <w:rsid w:val="008B33DD"/>
    <w:rsid w:val="008C2756"/>
    <w:rsid w:val="008F3AF2"/>
    <w:rsid w:val="009E749E"/>
    <w:rsid w:val="00A43C58"/>
    <w:rsid w:val="00AB3BB3"/>
    <w:rsid w:val="00AD41F8"/>
    <w:rsid w:val="00AE453A"/>
    <w:rsid w:val="00AE495D"/>
    <w:rsid w:val="00B34704"/>
    <w:rsid w:val="00B40FAD"/>
    <w:rsid w:val="00B62815"/>
    <w:rsid w:val="00B8159E"/>
    <w:rsid w:val="00B957A9"/>
    <w:rsid w:val="00B961F8"/>
    <w:rsid w:val="00BB4F97"/>
    <w:rsid w:val="00BC626C"/>
    <w:rsid w:val="00CE63CF"/>
    <w:rsid w:val="00CF3877"/>
    <w:rsid w:val="00D465A2"/>
    <w:rsid w:val="00D60FEB"/>
    <w:rsid w:val="00D61374"/>
    <w:rsid w:val="00DA3846"/>
    <w:rsid w:val="00DC11C1"/>
    <w:rsid w:val="00E220CD"/>
    <w:rsid w:val="00E972C3"/>
    <w:rsid w:val="00EA6DD8"/>
    <w:rsid w:val="00ED05ED"/>
    <w:rsid w:val="00EE2CFB"/>
    <w:rsid w:val="00F04810"/>
    <w:rsid w:val="00F14894"/>
    <w:rsid w:val="00F2228C"/>
    <w:rsid w:val="00F27FEB"/>
    <w:rsid w:val="00F361F5"/>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4</cp:revision>
  <dcterms:created xsi:type="dcterms:W3CDTF">2021-10-07T19:07:00Z</dcterms:created>
  <dcterms:modified xsi:type="dcterms:W3CDTF">2021-10-07T19:46:00Z</dcterms:modified>
</cp:coreProperties>
</file>