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A442173" w14:textId="05530FC1" w:rsidR="00210DA4" w:rsidRDefault="00210DA4" w:rsidP="00210DA4">
      <w:pPr>
        <w:autoSpaceDE w:val="0"/>
        <w:autoSpaceDN w:val="0"/>
        <w:adjustRightInd w:val="0"/>
        <w:spacing w:after="0" w:line="240" w:lineRule="auto"/>
        <w:jc w:val="center"/>
        <w:rPr>
          <w:rFonts w:cstheme="minorHAnsi"/>
          <w:b/>
          <w:bCs/>
          <w:sz w:val="20"/>
          <w:szCs w:val="20"/>
        </w:rPr>
      </w:pPr>
      <w:r>
        <w:rPr>
          <w:rFonts w:cstheme="minorHAnsi"/>
          <w:b/>
          <w:bCs/>
          <w:sz w:val="20"/>
          <w:szCs w:val="20"/>
        </w:rPr>
        <w:t>TITLE 3, CHAPTER 9</w:t>
      </w:r>
    </w:p>
    <w:p w14:paraId="6E731CE4" w14:textId="2B334E00" w:rsidR="00210DA4" w:rsidRDefault="00210DA4" w:rsidP="00210DA4">
      <w:pPr>
        <w:autoSpaceDE w:val="0"/>
        <w:autoSpaceDN w:val="0"/>
        <w:adjustRightInd w:val="0"/>
        <w:spacing w:after="0" w:line="240" w:lineRule="auto"/>
        <w:jc w:val="center"/>
        <w:rPr>
          <w:rFonts w:cstheme="minorHAnsi"/>
          <w:b/>
          <w:bCs/>
          <w:sz w:val="20"/>
          <w:szCs w:val="20"/>
        </w:rPr>
      </w:pPr>
      <w:r w:rsidRPr="00210DA4">
        <w:rPr>
          <w:rFonts w:cstheme="minorHAnsi"/>
          <w:b/>
          <w:bCs/>
          <w:sz w:val="20"/>
          <w:szCs w:val="20"/>
        </w:rPr>
        <w:t>HOME OCCUPATIONS</w:t>
      </w:r>
    </w:p>
    <w:p w14:paraId="238472C2" w14:textId="77777777" w:rsidR="00210DA4" w:rsidRPr="00210DA4" w:rsidRDefault="00210DA4" w:rsidP="00210DA4">
      <w:pPr>
        <w:autoSpaceDE w:val="0"/>
        <w:autoSpaceDN w:val="0"/>
        <w:adjustRightInd w:val="0"/>
        <w:spacing w:after="0" w:line="240" w:lineRule="auto"/>
        <w:jc w:val="center"/>
        <w:rPr>
          <w:rFonts w:cstheme="minorHAnsi"/>
          <w:b/>
          <w:bCs/>
          <w:sz w:val="20"/>
          <w:szCs w:val="20"/>
        </w:rPr>
      </w:pPr>
    </w:p>
    <w:p w14:paraId="1BEF714C" w14:textId="2033C89A" w:rsidR="00DB0AF8" w:rsidRPr="00210DA4" w:rsidRDefault="00210DA4" w:rsidP="00DB0AF8">
      <w:pPr>
        <w:autoSpaceDE w:val="0"/>
        <w:autoSpaceDN w:val="0"/>
        <w:adjustRightInd w:val="0"/>
        <w:spacing w:after="0" w:line="240" w:lineRule="auto"/>
        <w:rPr>
          <w:rFonts w:cstheme="minorHAnsi"/>
          <w:sz w:val="20"/>
          <w:szCs w:val="20"/>
        </w:rPr>
      </w:pPr>
      <w:r>
        <w:rPr>
          <w:rFonts w:cstheme="minorHAnsi"/>
          <w:sz w:val="20"/>
          <w:szCs w:val="20"/>
        </w:rPr>
        <w:t xml:space="preserve">DEFINITION: </w:t>
      </w:r>
      <w:r w:rsidR="00DB0AF8" w:rsidRPr="00210DA4">
        <w:rPr>
          <w:rFonts w:cstheme="minorHAnsi"/>
          <w:sz w:val="20"/>
          <w:szCs w:val="20"/>
        </w:rPr>
        <w:t>“Home occupation” is an occupation of a person or family where they reside and which occupation is clearly incidental and secondary to the use of the structure for dwelling and residential purposes and does not change the residential character of the dwelling or neighborhood, and in connection with which there is no display and/or stock of merchandise.</w:t>
      </w:r>
    </w:p>
    <w:p w14:paraId="015E53C8" w14:textId="0EE77B99" w:rsidR="00DB0AF8" w:rsidRPr="00210DA4" w:rsidRDefault="00DB0AF8" w:rsidP="00DB0AF8">
      <w:pPr>
        <w:autoSpaceDE w:val="0"/>
        <w:autoSpaceDN w:val="0"/>
        <w:adjustRightInd w:val="0"/>
        <w:spacing w:after="0" w:line="240" w:lineRule="auto"/>
        <w:rPr>
          <w:rFonts w:cstheme="minorHAnsi"/>
          <w:sz w:val="20"/>
          <w:szCs w:val="20"/>
        </w:rPr>
      </w:pPr>
      <w:r w:rsidRPr="00210DA4">
        <w:rPr>
          <w:rFonts w:cstheme="minorHAnsi"/>
          <w:sz w:val="20"/>
          <w:szCs w:val="20"/>
        </w:rPr>
        <w:t>The planning commission’s review of an application in arriving at the affirmative findings to meet the above requirements shall also include the following standards:</w:t>
      </w:r>
    </w:p>
    <w:p w14:paraId="617D4DF5" w14:textId="1F24A4BF" w:rsidR="00DB0AF8" w:rsidRPr="00210DA4" w:rsidRDefault="00DB0AF8" w:rsidP="00DB0AF8">
      <w:pPr>
        <w:autoSpaceDE w:val="0"/>
        <w:autoSpaceDN w:val="0"/>
        <w:adjustRightInd w:val="0"/>
        <w:spacing w:after="0" w:line="240" w:lineRule="auto"/>
        <w:rPr>
          <w:rFonts w:cstheme="minorHAnsi"/>
          <w:sz w:val="20"/>
          <w:szCs w:val="20"/>
        </w:rPr>
      </w:pPr>
    </w:p>
    <w:p w14:paraId="5BD0E6B6" w14:textId="63487488"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The home occupation shall not employ any person who is not a member of the immediate family residing in the home.</w:t>
      </w:r>
    </w:p>
    <w:p w14:paraId="6DAB8408" w14:textId="14889205" w:rsidR="009D5872" w:rsidRPr="00210DA4" w:rsidRDefault="009D5872"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The home occupation is conducted entirely within a dwelling and is carried on in the dwelling.</w:t>
      </w:r>
    </w:p>
    <w:p w14:paraId="56568CF3" w14:textId="396CD474" w:rsidR="009D5872" w:rsidRPr="00210DA4" w:rsidRDefault="009D5872"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 xml:space="preserve">The home occupation can involve the use of any accessory building </w:t>
      </w:r>
      <w:proofErr w:type="gramStart"/>
      <w:r w:rsidRPr="00210DA4">
        <w:rPr>
          <w:rFonts w:cstheme="minorHAnsi"/>
          <w:sz w:val="20"/>
          <w:szCs w:val="20"/>
        </w:rPr>
        <w:t>as long as</w:t>
      </w:r>
      <w:proofErr w:type="gramEnd"/>
      <w:r w:rsidRPr="00210DA4">
        <w:rPr>
          <w:rFonts w:cstheme="minorHAnsi"/>
          <w:sz w:val="20"/>
          <w:szCs w:val="20"/>
        </w:rPr>
        <w:t xml:space="preserve"> that building is inspected for safety and hazards and does not substantially change the character of the dwelling or the neighborhood.</w:t>
      </w:r>
    </w:p>
    <w:p w14:paraId="6F1C1156" w14:textId="360C64EC"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No unusual traffic (delivery trucks, commercial vehicles, heavy equipment, etc.) shall be permitted either on or off site which are not customarily observed in residential use</w:t>
      </w:r>
      <w:r w:rsidR="009D5872" w:rsidRPr="00210DA4">
        <w:rPr>
          <w:rFonts w:cstheme="minorHAnsi"/>
          <w:sz w:val="20"/>
          <w:szCs w:val="20"/>
        </w:rPr>
        <w:t xml:space="preserve"> except one delivery truck which does not exceed three-fourths (3/4) ton rated capacity.</w:t>
      </w:r>
    </w:p>
    <w:p w14:paraId="57E9A580" w14:textId="0AF3C8ED"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No parking except for customary automobiles and other traditional residential vehicles including vans and pickups.</w:t>
      </w:r>
    </w:p>
    <w:p w14:paraId="456FDB74" w14:textId="140623FF" w:rsidR="00384FB5" w:rsidRPr="00210DA4" w:rsidRDefault="00384FB5"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Signs are limited to one non flashing sign not larger in area than two hundred twenty-six (226) square inches. If lighted, the light shall be diffused or shielded.</w:t>
      </w:r>
    </w:p>
    <w:p w14:paraId="786A60EB" w14:textId="64135BC7"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Unusual waste, or amounts, residential or otherwise may not be generated.</w:t>
      </w:r>
    </w:p>
    <w:p w14:paraId="55B4BA75" w14:textId="41F82385"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Nonresidential dust, odors, noise, and other contamination may not be generated.</w:t>
      </w:r>
    </w:p>
    <w:p w14:paraId="67777BA2" w14:textId="4A9FB9D7" w:rsidR="00DB0AF8" w:rsidRPr="00210DA4" w:rsidRDefault="00DB0AF8"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Home occupied businesses shall obtain all applicable local, state, and federal business/occupational licensing and permitting.</w:t>
      </w:r>
    </w:p>
    <w:p w14:paraId="6CA93C87" w14:textId="3E7B0F2A" w:rsidR="00384FB5" w:rsidRPr="00210DA4" w:rsidRDefault="00384FB5" w:rsidP="00DB0AF8">
      <w:pPr>
        <w:pStyle w:val="ListParagraph"/>
        <w:numPr>
          <w:ilvl w:val="0"/>
          <w:numId w:val="1"/>
        </w:numPr>
        <w:autoSpaceDE w:val="0"/>
        <w:autoSpaceDN w:val="0"/>
        <w:adjustRightInd w:val="0"/>
        <w:spacing w:after="0" w:line="240" w:lineRule="auto"/>
        <w:rPr>
          <w:rFonts w:cstheme="minorHAnsi"/>
          <w:sz w:val="20"/>
          <w:szCs w:val="20"/>
        </w:rPr>
      </w:pPr>
      <w:r w:rsidRPr="00210DA4">
        <w:rPr>
          <w:rFonts w:cstheme="minorHAnsi"/>
          <w:sz w:val="20"/>
          <w:szCs w:val="20"/>
        </w:rPr>
        <w:t>In the opinion of the Planning Commission, the physical appearance, traffic, and other activities in connection with characteristics of the zone in which the home occupation is located and does not depreciate surrounding residential values. (Ord. 4-8-86, 4-8-1986/ amd. Ord. 2020-5, 11-12-2020)</w:t>
      </w:r>
    </w:p>
    <w:p w14:paraId="7EED9BA5" w14:textId="6C912770" w:rsidR="00DB0AF8" w:rsidRPr="00210DA4" w:rsidRDefault="00DB0AF8" w:rsidP="00DB0AF8">
      <w:pPr>
        <w:autoSpaceDE w:val="0"/>
        <w:autoSpaceDN w:val="0"/>
        <w:adjustRightInd w:val="0"/>
        <w:spacing w:after="0" w:line="240" w:lineRule="auto"/>
        <w:rPr>
          <w:rFonts w:cstheme="minorHAnsi"/>
          <w:sz w:val="20"/>
          <w:szCs w:val="20"/>
        </w:rPr>
      </w:pPr>
    </w:p>
    <w:p w14:paraId="74E83731" w14:textId="60471876" w:rsidR="004904F8" w:rsidRDefault="004904F8" w:rsidP="004904F8"/>
    <w:sectPr w:rsidR="004904F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MT">
    <w:altName w:val="Arial"/>
    <w:panose1 w:val="00000000000000000000"/>
    <w:charset w:val="00"/>
    <w:family w:val="auto"/>
    <w:notTrueType/>
    <w:pitch w:val="default"/>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79DE1350"/>
    <w:multiLevelType w:val="hybridMultilevel"/>
    <w:tmpl w:val="8A30CCD6"/>
    <w:lvl w:ilvl="0" w:tplc="22D0F6F4">
      <w:start w:val="1"/>
      <w:numFmt w:val="upperLetter"/>
      <w:lvlText w:val="%1."/>
      <w:lvlJc w:val="left"/>
      <w:pPr>
        <w:ind w:left="720" w:hanging="360"/>
      </w:pPr>
      <w:rPr>
        <w:rFonts w:ascii="ArialMT" w:hAnsi="ArialMT" w:cs="ArialMT" w:hint="default"/>
        <w:sz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4F8"/>
    <w:rsid w:val="00210DA4"/>
    <w:rsid w:val="00384FB5"/>
    <w:rsid w:val="004904F8"/>
    <w:rsid w:val="009D5872"/>
    <w:rsid w:val="00DB0AF8"/>
    <w:rsid w:val="00F6048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A446D17"/>
  <w15:chartTrackingRefBased/>
  <w15:docId w15:val="{8ABEF6E9-5F39-4819-AE4A-9FA1B89B61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B0AF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70</TotalTime>
  <Pages>1</Pages>
  <Words>315</Words>
  <Characters>1799</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Ferron City</dc:creator>
  <cp:keywords/>
  <dc:description/>
  <cp:lastModifiedBy>Ferron City</cp:lastModifiedBy>
  <cp:revision>4</cp:revision>
  <cp:lastPrinted>2021-10-05T16:16:00Z</cp:lastPrinted>
  <dcterms:created xsi:type="dcterms:W3CDTF">2021-10-01T20:16:00Z</dcterms:created>
  <dcterms:modified xsi:type="dcterms:W3CDTF">2021-10-05T17:19:00Z</dcterms:modified>
</cp:coreProperties>
</file>