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74CD" w14:textId="77777777" w:rsidR="00C24855" w:rsidRPr="008E0FB7" w:rsidRDefault="00E85C96">
      <w:pPr>
        <w:pStyle w:val="Heading1"/>
        <w:rPr>
          <w:u w:val="none"/>
        </w:rPr>
      </w:pPr>
      <w:r w:rsidRPr="008E0FB7">
        <w:rPr>
          <w:u w:val="none"/>
        </w:rPr>
        <w:t>Constitutional Defense Council</w:t>
      </w:r>
    </w:p>
    <w:p w14:paraId="0784A71B" w14:textId="77777777" w:rsidR="00C24855" w:rsidRDefault="00E85C96">
      <w:pPr>
        <w:pStyle w:val="Heading2"/>
        <w:ind w:right="113"/>
      </w:pPr>
      <w:r>
        <w:t>Public</w:t>
      </w:r>
      <w:r>
        <w:rPr>
          <w:spacing w:val="-1"/>
        </w:rPr>
        <w:t xml:space="preserve"> </w:t>
      </w:r>
      <w:r>
        <w:t>Lands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Coordinating</w:t>
      </w:r>
      <w:r>
        <w:rPr>
          <w:spacing w:val="-1"/>
        </w:rPr>
        <w:t xml:space="preserve"> </w:t>
      </w:r>
      <w:r>
        <w:t>Office</w:t>
      </w:r>
    </w:p>
    <w:p w14:paraId="070B66FE" w14:textId="387774BA" w:rsidR="00C24855" w:rsidRPr="00B6566C" w:rsidRDefault="00B6566C">
      <w:pPr>
        <w:pStyle w:val="BodyText"/>
        <w:spacing w:before="9"/>
        <w:rPr>
          <w:rFonts w:ascii="Arial Black" w:hAnsi="Arial Black"/>
          <w:b/>
          <w:sz w:val="32"/>
          <w:szCs w:val="28"/>
        </w:rPr>
      </w:pPr>
      <w:r>
        <w:rPr>
          <w:rFonts w:ascii="Arial Black" w:hAnsi="Arial Black"/>
          <w:b/>
          <w:sz w:val="32"/>
          <w:szCs w:val="28"/>
        </w:rPr>
        <w:t xml:space="preserve">                               </w:t>
      </w:r>
    </w:p>
    <w:p w14:paraId="5B7AC9E1" w14:textId="4F66D024" w:rsidR="00C24855" w:rsidRDefault="000E1E5F">
      <w:pPr>
        <w:ind w:left="184" w:right="113"/>
        <w:jc w:val="center"/>
        <w:rPr>
          <w:b/>
          <w:sz w:val="32"/>
        </w:rPr>
      </w:pPr>
      <w:r>
        <w:rPr>
          <w:b/>
          <w:sz w:val="32"/>
        </w:rPr>
        <w:t xml:space="preserve">October 4, </w:t>
      </w:r>
      <w:r w:rsidR="00E85C96">
        <w:rPr>
          <w:b/>
          <w:sz w:val="32"/>
        </w:rPr>
        <w:t>2021</w:t>
      </w:r>
    </w:p>
    <w:p w14:paraId="109FB201" w14:textId="077D1F16" w:rsidR="00C24855" w:rsidRDefault="007B31A8" w:rsidP="007B31A8">
      <w:pPr>
        <w:pStyle w:val="Heading2"/>
        <w:tabs>
          <w:tab w:val="left" w:pos="1293"/>
          <w:tab w:val="center" w:pos="5537"/>
        </w:tabs>
        <w:spacing w:before="29"/>
        <w:jc w:val="left"/>
      </w:pPr>
      <w:r>
        <w:tab/>
      </w:r>
      <w:r w:rsidR="005A7732">
        <w:t xml:space="preserve">                                                </w:t>
      </w:r>
      <w:r w:rsidR="00924E28">
        <w:t>9:00 – 10</w:t>
      </w:r>
      <w:r w:rsidR="005A7732">
        <w:t xml:space="preserve">:00 </w:t>
      </w:r>
      <w:r>
        <w:t>am</w:t>
      </w:r>
    </w:p>
    <w:p w14:paraId="53EDDCA2" w14:textId="2AA9A4DE" w:rsidR="007B31A8" w:rsidRPr="00B6566C" w:rsidRDefault="00B6566C" w:rsidP="00B6566C"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40ED2ED" w14:textId="607FDD3A" w:rsidR="005A7732" w:rsidRPr="00924E28" w:rsidRDefault="00924E28" w:rsidP="005A7732">
      <w:pPr>
        <w:widowControl/>
        <w:autoSpaceDE/>
        <w:autoSpaceDN/>
        <w:jc w:val="center"/>
        <w:rPr>
          <w:b/>
          <w:color w:val="943634" w:themeColor="accent2" w:themeShade="BF"/>
          <w:sz w:val="28"/>
        </w:rPr>
      </w:pPr>
      <w:r w:rsidRPr="00924E28">
        <w:rPr>
          <w:b/>
          <w:color w:val="943634" w:themeColor="accent2" w:themeShade="BF"/>
          <w:sz w:val="28"/>
        </w:rPr>
        <w:t>Southern Utah University</w:t>
      </w:r>
      <w:r w:rsidR="005A7732" w:rsidRPr="00924E28">
        <w:rPr>
          <w:b/>
          <w:color w:val="943634" w:themeColor="accent2" w:themeShade="BF"/>
          <w:sz w:val="28"/>
        </w:rPr>
        <w:t xml:space="preserve"> </w:t>
      </w:r>
      <w:r w:rsidR="00B6566C" w:rsidRPr="00924E28">
        <w:rPr>
          <w:b/>
          <w:color w:val="943634" w:themeColor="accent2" w:themeShade="BF"/>
          <w:sz w:val="28"/>
        </w:rPr>
        <w:t xml:space="preserve">                  </w:t>
      </w:r>
    </w:p>
    <w:p w14:paraId="77BED065" w14:textId="5DB61DAC" w:rsidR="005A7732" w:rsidRPr="00924E28" w:rsidRDefault="00924E28" w:rsidP="005A7732">
      <w:pPr>
        <w:widowControl/>
        <w:autoSpaceDE/>
        <w:autoSpaceDN/>
        <w:jc w:val="center"/>
        <w:rPr>
          <w:bCs/>
          <w:color w:val="943634" w:themeColor="accent2" w:themeShade="BF"/>
          <w:sz w:val="28"/>
        </w:rPr>
      </w:pPr>
      <w:r w:rsidRPr="00924E28">
        <w:rPr>
          <w:bCs/>
          <w:color w:val="943634" w:themeColor="accent2" w:themeShade="BF"/>
          <w:sz w:val="28"/>
        </w:rPr>
        <w:t>351 W University Blvd.</w:t>
      </w:r>
    </w:p>
    <w:p w14:paraId="2E9D3C95" w14:textId="3E883E8C" w:rsidR="00924E28" w:rsidRDefault="00924E28" w:rsidP="005A7732">
      <w:pPr>
        <w:widowControl/>
        <w:autoSpaceDE/>
        <w:autoSpaceDN/>
        <w:jc w:val="center"/>
        <w:rPr>
          <w:b/>
          <w:color w:val="943634" w:themeColor="accent2" w:themeShade="BF"/>
          <w:sz w:val="28"/>
        </w:rPr>
      </w:pPr>
      <w:r>
        <w:rPr>
          <w:b/>
          <w:color w:val="943634" w:themeColor="accent2" w:themeShade="BF"/>
          <w:sz w:val="28"/>
        </w:rPr>
        <w:t>Hunter Conference Center</w:t>
      </w:r>
    </w:p>
    <w:p w14:paraId="0BD45DEC" w14:textId="64C2F228" w:rsidR="00924E28" w:rsidRPr="005A7732" w:rsidRDefault="00924E28" w:rsidP="005A7732">
      <w:pPr>
        <w:widowControl/>
        <w:autoSpaceDE/>
        <w:autoSpaceDN/>
        <w:jc w:val="center"/>
        <w:rPr>
          <w:b/>
          <w:color w:val="943634" w:themeColor="accent2" w:themeShade="BF"/>
          <w:sz w:val="28"/>
        </w:rPr>
      </w:pPr>
      <w:r>
        <w:rPr>
          <w:b/>
          <w:color w:val="943634" w:themeColor="accent2" w:themeShade="BF"/>
          <w:sz w:val="28"/>
        </w:rPr>
        <w:t>Charles Hunter Room</w:t>
      </w:r>
    </w:p>
    <w:p w14:paraId="6E4DAE19" w14:textId="6E0043BF" w:rsidR="005A7732" w:rsidRPr="00924E28" w:rsidRDefault="00924E28" w:rsidP="005A7732">
      <w:pPr>
        <w:widowControl/>
        <w:autoSpaceDE/>
        <w:autoSpaceDN/>
        <w:jc w:val="center"/>
        <w:rPr>
          <w:bCs/>
          <w:color w:val="943634" w:themeColor="accent2" w:themeShade="BF"/>
          <w:sz w:val="28"/>
        </w:rPr>
      </w:pPr>
      <w:r w:rsidRPr="00924E28">
        <w:rPr>
          <w:bCs/>
          <w:color w:val="943634" w:themeColor="accent2" w:themeShade="BF"/>
          <w:sz w:val="28"/>
        </w:rPr>
        <w:t>Cedar City</w:t>
      </w:r>
      <w:r w:rsidR="005A7732" w:rsidRPr="00924E28">
        <w:rPr>
          <w:bCs/>
          <w:color w:val="943634" w:themeColor="accent2" w:themeShade="BF"/>
          <w:sz w:val="28"/>
        </w:rPr>
        <w:t>, UT  84</w:t>
      </w:r>
      <w:r w:rsidRPr="00924E28">
        <w:rPr>
          <w:bCs/>
          <w:color w:val="943634" w:themeColor="accent2" w:themeShade="BF"/>
          <w:sz w:val="28"/>
        </w:rPr>
        <w:t>720</w:t>
      </w:r>
    </w:p>
    <w:p w14:paraId="351CD537" w14:textId="77777777" w:rsidR="005A7732" w:rsidRPr="005A7732" w:rsidRDefault="005A7732" w:rsidP="005A7732">
      <w:pPr>
        <w:widowControl/>
        <w:autoSpaceDE/>
        <w:autoSpaceDN/>
        <w:jc w:val="center"/>
        <w:rPr>
          <w:b/>
          <w:color w:val="943634" w:themeColor="accent2" w:themeShade="BF"/>
          <w:sz w:val="28"/>
        </w:rPr>
      </w:pPr>
      <w:r w:rsidRPr="005A7732">
        <w:rPr>
          <w:b/>
          <w:color w:val="943634" w:themeColor="accent2" w:themeShade="BF"/>
          <w:sz w:val="28"/>
        </w:rPr>
        <w:t xml:space="preserve">In-Person </w:t>
      </w:r>
    </w:p>
    <w:p w14:paraId="2E2C7A9F" w14:textId="77777777" w:rsidR="005A7732" w:rsidRPr="005A7732" w:rsidRDefault="005A7732" w:rsidP="005A7732">
      <w:pPr>
        <w:widowControl/>
        <w:autoSpaceDE/>
        <w:autoSpaceDN/>
        <w:jc w:val="center"/>
        <w:rPr>
          <w:b/>
          <w:color w:val="943634" w:themeColor="accent2" w:themeShade="BF"/>
          <w:sz w:val="28"/>
        </w:rPr>
      </w:pPr>
      <w:r w:rsidRPr="005A7732">
        <w:rPr>
          <w:b/>
          <w:color w:val="943634" w:themeColor="accent2" w:themeShade="BF"/>
          <w:sz w:val="28"/>
        </w:rPr>
        <w:t xml:space="preserve">and </w:t>
      </w:r>
    </w:p>
    <w:p w14:paraId="7B68DEDB" w14:textId="77777777" w:rsidR="005A7732" w:rsidRPr="005A7732" w:rsidRDefault="005A7732" w:rsidP="005A7732">
      <w:pPr>
        <w:widowControl/>
        <w:autoSpaceDE/>
        <w:autoSpaceDN/>
        <w:jc w:val="center"/>
        <w:rPr>
          <w:b/>
          <w:bCs/>
          <w:color w:val="943634" w:themeColor="accent2" w:themeShade="BF"/>
          <w:sz w:val="28"/>
        </w:rPr>
      </w:pPr>
      <w:r w:rsidRPr="005A7732">
        <w:rPr>
          <w:b/>
          <w:color w:val="943634" w:themeColor="accent2" w:themeShade="BF"/>
          <w:sz w:val="28"/>
        </w:rPr>
        <w:t>Online Meeting</w:t>
      </w:r>
      <w:r w:rsidRPr="005A7732">
        <w:rPr>
          <w:b/>
          <w:bCs/>
          <w:color w:val="943634" w:themeColor="accent2" w:themeShade="BF"/>
          <w:sz w:val="28"/>
          <w:lang w:val="de-DE"/>
        </w:rPr>
        <w:t xml:space="preserve"> </w:t>
      </w:r>
      <w:r w:rsidRPr="005A7732">
        <w:rPr>
          <w:b/>
          <w:bCs/>
          <w:i/>
          <w:color w:val="943634" w:themeColor="accent2" w:themeShade="BF"/>
          <w:sz w:val="28"/>
          <w:lang w:val="de-DE"/>
        </w:rPr>
        <w:t>via</w:t>
      </w:r>
      <w:r w:rsidRPr="005A7732">
        <w:rPr>
          <w:b/>
          <w:bCs/>
          <w:color w:val="943634" w:themeColor="accent2" w:themeShade="BF"/>
          <w:sz w:val="28"/>
          <w:lang w:val="de-DE"/>
        </w:rPr>
        <w:t xml:space="preserve"> Google Hangouts</w:t>
      </w:r>
    </w:p>
    <w:p w14:paraId="44E86D67" w14:textId="34092AB5" w:rsidR="00C24855" w:rsidRDefault="00E85C96">
      <w:pPr>
        <w:pStyle w:val="Heading1"/>
        <w:spacing w:before="184"/>
        <w:rPr>
          <w:u w:val="none"/>
        </w:rPr>
      </w:pPr>
      <w:r>
        <w:rPr>
          <w:u w:val="none"/>
        </w:rPr>
        <w:t>Agenda</w:t>
      </w:r>
    </w:p>
    <w:p w14:paraId="34FD14DD" w14:textId="3E006636" w:rsidR="00C24855" w:rsidRPr="003C7752" w:rsidRDefault="00E85C96" w:rsidP="005A7732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before="298"/>
        <w:ind w:left="3020"/>
        <w:jc w:val="left"/>
        <w:rPr>
          <w:b/>
          <w:bCs/>
          <w:i/>
          <w:iCs/>
          <w:sz w:val="28"/>
          <w:szCs w:val="24"/>
        </w:rPr>
      </w:pPr>
      <w:r w:rsidRPr="003C7752">
        <w:rPr>
          <w:b/>
          <w:bCs/>
          <w:i/>
          <w:iCs/>
          <w:sz w:val="28"/>
          <w:szCs w:val="24"/>
        </w:rPr>
        <w:t>Lt. Governor Deidre Henderson</w:t>
      </w:r>
    </w:p>
    <w:p w14:paraId="2CB1B90A" w14:textId="64187E90" w:rsidR="00696920" w:rsidRPr="003C7752" w:rsidRDefault="007B31A8" w:rsidP="005A7732">
      <w:pPr>
        <w:tabs>
          <w:tab w:val="left" w:pos="2014"/>
          <w:tab w:val="left" w:pos="2015"/>
        </w:tabs>
        <w:spacing w:before="8"/>
        <w:ind w:left="3020"/>
        <w:rPr>
          <w:i/>
          <w:iCs/>
          <w:sz w:val="28"/>
          <w:szCs w:val="24"/>
        </w:rPr>
      </w:pPr>
      <w:r w:rsidRPr="003C7752">
        <w:rPr>
          <w:i/>
          <w:iCs/>
          <w:sz w:val="28"/>
          <w:szCs w:val="24"/>
        </w:rPr>
        <w:t>Welcome</w:t>
      </w:r>
    </w:p>
    <w:p w14:paraId="2978470B" w14:textId="77777777" w:rsidR="00C24855" w:rsidRPr="005A7732" w:rsidRDefault="00C24855" w:rsidP="005A7732">
      <w:pPr>
        <w:pStyle w:val="BodyText"/>
        <w:spacing w:before="6"/>
        <w:ind w:left="1725"/>
        <w:rPr>
          <w:sz w:val="28"/>
          <w:szCs w:val="28"/>
        </w:rPr>
      </w:pPr>
    </w:p>
    <w:p w14:paraId="51B90089" w14:textId="23E01589" w:rsidR="00696920" w:rsidRPr="003C7752" w:rsidRDefault="00696920" w:rsidP="005A7732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ind w:left="3020" w:hanging="1020"/>
        <w:jc w:val="left"/>
        <w:rPr>
          <w:b/>
          <w:bCs/>
          <w:i/>
          <w:iCs/>
          <w:sz w:val="28"/>
          <w:szCs w:val="24"/>
        </w:rPr>
      </w:pPr>
      <w:r w:rsidRPr="003C7752">
        <w:rPr>
          <w:b/>
          <w:bCs/>
          <w:i/>
          <w:iCs/>
          <w:sz w:val="28"/>
          <w:szCs w:val="24"/>
        </w:rPr>
        <w:t xml:space="preserve">Approval of </w:t>
      </w:r>
      <w:r w:rsidR="005A7732" w:rsidRPr="003C7752">
        <w:rPr>
          <w:b/>
          <w:bCs/>
          <w:i/>
          <w:iCs/>
          <w:sz w:val="28"/>
          <w:szCs w:val="24"/>
        </w:rPr>
        <w:t>June 10, 2021,</w:t>
      </w:r>
      <w:r w:rsidRPr="003C7752">
        <w:rPr>
          <w:b/>
          <w:bCs/>
          <w:i/>
          <w:iCs/>
          <w:sz w:val="28"/>
          <w:szCs w:val="24"/>
        </w:rPr>
        <w:t xml:space="preserve"> </w:t>
      </w:r>
      <w:r w:rsidR="00B65263" w:rsidRPr="003C7752">
        <w:rPr>
          <w:b/>
          <w:bCs/>
          <w:i/>
          <w:iCs/>
          <w:sz w:val="28"/>
          <w:szCs w:val="24"/>
        </w:rPr>
        <w:t>m</w:t>
      </w:r>
      <w:r w:rsidRPr="003C7752">
        <w:rPr>
          <w:b/>
          <w:bCs/>
          <w:i/>
          <w:iCs/>
          <w:sz w:val="28"/>
          <w:szCs w:val="24"/>
        </w:rPr>
        <w:t>inutes</w:t>
      </w:r>
    </w:p>
    <w:p w14:paraId="5D1E1B49" w14:textId="77777777" w:rsidR="00696920" w:rsidRPr="005A7732" w:rsidRDefault="00696920" w:rsidP="005A7732">
      <w:pPr>
        <w:pStyle w:val="ListParagraph"/>
        <w:tabs>
          <w:tab w:val="left" w:pos="1294"/>
          <w:tab w:val="left" w:pos="1295"/>
        </w:tabs>
        <w:ind w:left="3020" w:firstLine="0"/>
        <w:jc w:val="right"/>
        <w:rPr>
          <w:sz w:val="28"/>
          <w:szCs w:val="24"/>
        </w:rPr>
      </w:pPr>
    </w:p>
    <w:p w14:paraId="064A3F26" w14:textId="1DA3ACBB" w:rsidR="00C24855" w:rsidRPr="003C7752" w:rsidRDefault="005A7732" w:rsidP="005A7732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ind w:left="3020" w:hanging="1020"/>
        <w:jc w:val="left"/>
        <w:rPr>
          <w:b/>
          <w:bCs/>
          <w:i/>
          <w:iCs/>
          <w:sz w:val="28"/>
          <w:szCs w:val="24"/>
        </w:rPr>
      </w:pPr>
      <w:r w:rsidRPr="003C7752">
        <w:rPr>
          <w:b/>
          <w:bCs/>
          <w:i/>
          <w:iCs/>
          <w:sz w:val="28"/>
          <w:szCs w:val="24"/>
        </w:rPr>
        <w:t>Proposed Resolution Formalizing a Meeting Schedule</w:t>
      </w:r>
    </w:p>
    <w:p w14:paraId="78091EB4" w14:textId="2C6C0629" w:rsidR="003C7752" w:rsidRDefault="003C7752" w:rsidP="003C7752">
      <w:pPr>
        <w:pStyle w:val="ListParagraph"/>
        <w:ind w:left="3020" w:firstLine="0"/>
        <w:rPr>
          <w:i/>
          <w:iCs/>
          <w:sz w:val="28"/>
          <w:szCs w:val="24"/>
        </w:rPr>
      </w:pPr>
      <w:r w:rsidRPr="003C7752">
        <w:rPr>
          <w:i/>
          <w:iCs/>
          <w:sz w:val="28"/>
          <w:szCs w:val="24"/>
        </w:rPr>
        <w:t>Mark Boshell, Legal Counsel, PLPCO</w:t>
      </w:r>
    </w:p>
    <w:p w14:paraId="47352431" w14:textId="77777777" w:rsidR="003C7752" w:rsidRPr="003C7752" w:rsidRDefault="003C7752" w:rsidP="003C7752">
      <w:pPr>
        <w:pStyle w:val="ListParagraph"/>
        <w:ind w:left="3020" w:firstLine="0"/>
        <w:rPr>
          <w:i/>
          <w:iCs/>
          <w:sz w:val="28"/>
          <w:szCs w:val="24"/>
        </w:rPr>
      </w:pPr>
    </w:p>
    <w:p w14:paraId="1F5993F2" w14:textId="4ACAD2B9" w:rsidR="00924E28" w:rsidRDefault="00861670" w:rsidP="005A7732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ind w:left="3020" w:hanging="1020"/>
        <w:jc w:val="left"/>
        <w:rPr>
          <w:b/>
          <w:bCs/>
          <w:i/>
          <w:iCs/>
          <w:sz w:val="28"/>
          <w:szCs w:val="24"/>
        </w:rPr>
      </w:pPr>
      <w:r>
        <w:rPr>
          <w:b/>
          <w:bCs/>
          <w:i/>
          <w:iCs/>
          <w:sz w:val="28"/>
          <w:szCs w:val="24"/>
        </w:rPr>
        <w:t xml:space="preserve">Review of </w:t>
      </w:r>
      <w:r w:rsidR="008F51B4">
        <w:rPr>
          <w:b/>
          <w:bCs/>
          <w:i/>
          <w:iCs/>
          <w:sz w:val="28"/>
          <w:szCs w:val="24"/>
        </w:rPr>
        <w:t xml:space="preserve">Recent </w:t>
      </w:r>
      <w:r w:rsidR="00924E28">
        <w:rPr>
          <w:b/>
          <w:bCs/>
          <w:i/>
          <w:iCs/>
          <w:sz w:val="28"/>
          <w:szCs w:val="24"/>
        </w:rPr>
        <w:t>Federal Mandate</w:t>
      </w:r>
    </w:p>
    <w:p w14:paraId="40E863EE" w14:textId="34B6F95C" w:rsidR="00924E28" w:rsidRPr="00924E28" w:rsidRDefault="00924E28" w:rsidP="00924E28">
      <w:pPr>
        <w:pStyle w:val="ListParagraph"/>
        <w:tabs>
          <w:tab w:val="left" w:pos="1294"/>
          <w:tab w:val="left" w:pos="1295"/>
        </w:tabs>
        <w:ind w:left="3020" w:firstLine="0"/>
        <w:rPr>
          <w:i/>
          <w:iCs/>
          <w:sz w:val="28"/>
          <w:szCs w:val="24"/>
        </w:rPr>
      </w:pPr>
      <w:r w:rsidRPr="00924E28">
        <w:rPr>
          <w:i/>
          <w:iCs/>
          <w:sz w:val="28"/>
          <w:szCs w:val="24"/>
        </w:rPr>
        <w:t>Phil Lyman</w:t>
      </w:r>
      <w:r>
        <w:rPr>
          <w:i/>
          <w:iCs/>
          <w:sz w:val="28"/>
          <w:szCs w:val="24"/>
        </w:rPr>
        <w:t>, Representative</w:t>
      </w:r>
    </w:p>
    <w:p w14:paraId="28369488" w14:textId="77777777" w:rsidR="00924E28" w:rsidRDefault="00924E28" w:rsidP="00924E28">
      <w:pPr>
        <w:pStyle w:val="ListParagraph"/>
        <w:tabs>
          <w:tab w:val="left" w:pos="1294"/>
          <w:tab w:val="left" w:pos="1295"/>
        </w:tabs>
        <w:ind w:left="3020" w:firstLine="0"/>
        <w:jc w:val="right"/>
        <w:rPr>
          <w:b/>
          <w:bCs/>
          <w:i/>
          <w:iCs/>
          <w:sz w:val="28"/>
          <w:szCs w:val="24"/>
        </w:rPr>
      </w:pPr>
    </w:p>
    <w:p w14:paraId="2B265149" w14:textId="6129E596" w:rsidR="003C7752" w:rsidRPr="003C7752" w:rsidRDefault="003C7752" w:rsidP="005A7732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ind w:left="3020" w:hanging="1020"/>
        <w:jc w:val="left"/>
        <w:rPr>
          <w:b/>
          <w:bCs/>
          <w:i/>
          <w:iCs/>
          <w:sz w:val="28"/>
          <w:szCs w:val="24"/>
        </w:rPr>
      </w:pPr>
      <w:r w:rsidRPr="003C7752">
        <w:rPr>
          <w:b/>
          <w:bCs/>
          <w:i/>
          <w:iCs/>
          <w:sz w:val="28"/>
          <w:szCs w:val="24"/>
        </w:rPr>
        <w:t>Litigation Update</w:t>
      </w:r>
    </w:p>
    <w:p w14:paraId="66933D1B" w14:textId="600C20AC" w:rsidR="003C7752" w:rsidRPr="003C7752" w:rsidRDefault="003C7752" w:rsidP="003C7752">
      <w:pPr>
        <w:pStyle w:val="ListParagraph"/>
        <w:tabs>
          <w:tab w:val="left" w:pos="1294"/>
          <w:tab w:val="left" w:pos="1295"/>
        </w:tabs>
        <w:ind w:left="3020" w:firstLine="0"/>
        <w:rPr>
          <w:i/>
          <w:iCs/>
          <w:sz w:val="28"/>
          <w:szCs w:val="24"/>
        </w:rPr>
      </w:pPr>
      <w:r w:rsidRPr="003C7752">
        <w:rPr>
          <w:i/>
          <w:iCs/>
          <w:sz w:val="28"/>
          <w:szCs w:val="24"/>
        </w:rPr>
        <w:t>Leland Pollock, Commissioner, Garfield County</w:t>
      </w:r>
    </w:p>
    <w:sectPr w:rsidR="003C7752" w:rsidRPr="003C7752" w:rsidSect="005A7732">
      <w:footerReference w:type="default" r:id="rId7"/>
      <w:type w:val="continuous"/>
      <w:pgSz w:w="12240" w:h="15840"/>
      <w:pgMar w:top="1500" w:right="660" w:bottom="28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7595" w14:textId="77777777" w:rsidR="001D1CCF" w:rsidRDefault="001D1CCF" w:rsidP="005A7732">
      <w:r>
        <w:separator/>
      </w:r>
    </w:p>
  </w:endnote>
  <w:endnote w:type="continuationSeparator" w:id="0">
    <w:p w14:paraId="65BC9AAC" w14:textId="77777777" w:rsidR="001D1CCF" w:rsidRDefault="001D1CCF" w:rsidP="005A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6A87" w14:textId="20B7F321" w:rsidR="005A7732" w:rsidRPr="005A7732" w:rsidRDefault="005A7732" w:rsidP="005A7732">
    <w:pPr>
      <w:pBdr>
        <w:bottom w:val="single" w:sz="12" w:space="1" w:color="auto"/>
      </w:pBd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rPr>
        <w:rFonts w:eastAsia="Calibri"/>
        <w:sz w:val="16"/>
        <w:szCs w:val="16"/>
      </w:rPr>
    </w:pPr>
    <w:r w:rsidRPr="005A7732">
      <w:rPr>
        <w:rFonts w:eastAsia="Calibri"/>
        <w:sz w:val="16"/>
        <w:szCs w:val="16"/>
      </w:rPr>
      <w:t xml:space="preserve">In compliance with the Americans with Disabilities Act, individuals needing special accommodations (including auxiliary communicative aids and services) during this meeting should notify </w:t>
    </w:r>
    <w:r>
      <w:rPr>
        <w:rFonts w:eastAsia="Calibri"/>
        <w:sz w:val="16"/>
        <w:szCs w:val="16"/>
      </w:rPr>
      <w:t>the number listed below.</w:t>
    </w:r>
  </w:p>
  <w:p w14:paraId="0E017817" w14:textId="77777777" w:rsidR="005A7732" w:rsidRPr="005A7732" w:rsidRDefault="005A7732" w:rsidP="005A7732">
    <w:pPr>
      <w:widowControl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autoSpaceDE/>
      <w:autoSpaceDN/>
      <w:jc w:val="center"/>
      <w:rPr>
        <w:rFonts w:eastAsia="Calibri"/>
        <w:sz w:val="16"/>
        <w:szCs w:val="16"/>
      </w:rPr>
    </w:pPr>
    <w:r w:rsidRPr="005A7732">
      <w:rPr>
        <w:rFonts w:eastAsia="Calibri"/>
        <w:sz w:val="16"/>
        <w:szCs w:val="16"/>
      </w:rPr>
      <w:t>Public Lands Policy Coordinating Office</w:t>
    </w:r>
  </w:p>
  <w:p w14:paraId="6968C2ED" w14:textId="77777777" w:rsidR="005A7732" w:rsidRPr="005A7732" w:rsidRDefault="005A7732" w:rsidP="005A7732">
    <w:pPr>
      <w:widowControl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autoSpaceDE/>
      <w:autoSpaceDN/>
      <w:jc w:val="center"/>
      <w:rPr>
        <w:rFonts w:eastAsia="Calibri"/>
        <w:sz w:val="16"/>
        <w:szCs w:val="16"/>
      </w:rPr>
    </w:pPr>
    <w:r w:rsidRPr="005A7732">
      <w:rPr>
        <w:rFonts w:eastAsia="Calibri"/>
        <w:sz w:val="16"/>
        <w:szCs w:val="16"/>
      </w:rPr>
      <w:t xml:space="preserve">5110 </w:t>
    </w:r>
    <w:smartTag w:uri="urn:schemas-microsoft-com:office:smarttags" w:element="place">
      <w:smartTag w:uri="urn:schemas-microsoft-com:office:smarttags" w:element="PlaceType">
        <w:smartTag w:uri="urn:schemas-microsoft-com:office:smarttags" w:element="PlaceType">
          <w:r w:rsidRPr="005A7732">
            <w:rPr>
              <w:rFonts w:eastAsia="Calibri"/>
              <w:sz w:val="16"/>
              <w:szCs w:val="16"/>
            </w:rPr>
            <w:t>State</w:t>
          </w:r>
        </w:smartTag>
        <w:r w:rsidRPr="005A7732">
          <w:rPr>
            <w:rFonts w:eastAsia="Calibri"/>
            <w:sz w:val="16"/>
            <w:szCs w:val="16"/>
          </w:rPr>
          <w:t xml:space="preserve"> </w:t>
        </w:r>
        <w:smartTag w:uri="urn:schemas-microsoft-com:office:smarttags" w:element="PlaceName">
          <w:r w:rsidRPr="005A7732">
            <w:rPr>
              <w:rFonts w:eastAsia="Calibri"/>
              <w:sz w:val="16"/>
              <w:szCs w:val="16"/>
            </w:rPr>
            <w:t>Office</w:t>
          </w:r>
        </w:smartTag>
        <w:r w:rsidRPr="005A7732">
          <w:rPr>
            <w:rFonts w:eastAsia="Calibri"/>
            <w:sz w:val="16"/>
            <w:szCs w:val="16"/>
          </w:rPr>
          <w:t xml:space="preserve"> </w:t>
        </w:r>
        <w:smartTag w:uri="urn:schemas-microsoft-com:office:smarttags" w:element="PlaceType">
          <w:r w:rsidRPr="005A7732">
            <w:rPr>
              <w:rFonts w:eastAsia="Calibri"/>
              <w:sz w:val="16"/>
              <w:szCs w:val="16"/>
            </w:rPr>
            <w:t>Building</w:t>
          </w:r>
        </w:smartTag>
      </w:smartTag>
    </w:smartTag>
  </w:p>
  <w:p w14:paraId="730AF442" w14:textId="77777777" w:rsidR="005A7732" w:rsidRPr="005A7732" w:rsidRDefault="005A7732" w:rsidP="005A7732">
    <w:pPr>
      <w:widowControl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autoSpaceDE/>
      <w:autoSpaceDN/>
      <w:jc w:val="center"/>
      <w:rPr>
        <w:rFonts w:eastAsia="Calibri"/>
        <w:sz w:val="16"/>
        <w:szCs w:val="16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5A7732">
            <w:rPr>
              <w:rFonts w:eastAsia="Calibri"/>
              <w:sz w:val="16"/>
              <w:szCs w:val="16"/>
            </w:rPr>
            <w:t>Salt Lake City</w:t>
          </w:r>
        </w:smartTag>
        <w:r w:rsidRPr="005A7732">
          <w:rPr>
            <w:rFonts w:eastAsia="Calibri"/>
            <w:sz w:val="16"/>
            <w:szCs w:val="16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5A7732">
              <w:rPr>
                <w:rFonts w:eastAsia="Calibri"/>
                <w:sz w:val="16"/>
                <w:szCs w:val="16"/>
              </w:rPr>
              <w:t>UT</w:t>
            </w:r>
          </w:smartTag>
        </w:smartTag>
        <w:r w:rsidRPr="005A7732">
          <w:rPr>
            <w:rFonts w:eastAsia="Calibri"/>
            <w:sz w:val="16"/>
            <w:szCs w:val="16"/>
          </w:rPr>
          <w:t xml:space="preserve"> </w:t>
        </w:r>
        <w:smartTag w:uri="urn:schemas-microsoft-com:office:smarttags" w:element="PostalCode">
          <w:r w:rsidRPr="005A7732">
            <w:rPr>
              <w:rFonts w:eastAsia="Calibri"/>
              <w:sz w:val="16"/>
              <w:szCs w:val="16"/>
            </w:rPr>
            <w:t>84114</w:t>
          </w:r>
        </w:smartTag>
      </w:smartTag>
    </w:smartTag>
  </w:p>
  <w:p w14:paraId="064972FA" w14:textId="77777777" w:rsidR="005A7732" w:rsidRPr="005A7732" w:rsidRDefault="005A7732" w:rsidP="005A7732">
    <w:pPr>
      <w:widowControl/>
      <w:tabs>
        <w:tab w:val="center" w:pos="4320"/>
        <w:tab w:val="right" w:pos="8640"/>
      </w:tabs>
      <w:autoSpaceDE/>
      <w:autoSpaceDN/>
      <w:jc w:val="center"/>
      <w:rPr>
        <w:rFonts w:eastAsia="Calibri"/>
        <w:sz w:val="24"/>
        <w:szCs w:val="20"/>
      </w:rPr>
    </w:pPr>
    <w:r w:rsidRPr="005A7732">
      <w:rPr>
        <w:rFonts w:eastAsia="Calibri"/>
        <w:sz w:val="16"/>
        <w:szCs w:val="16"/>
      </w:rPr>
      <w:t>Office Phone 801-537-9801</w:t>
    </w:r>
  </w:p>
  <w:p w14:paraId="4ACCA2FB" w14:textId="77777777" w:rsidR="005A7732" w:rsidRPr="005A7732" w:rsidRDefault="005A7732" w:rsidP="005A7732">
    <w:pPr>
      <w:widowControl/>
      <w:tabs>
        <w:tab w:val="center" w:pos="4320"/>
        <w:tab w:val="right" w:pos="8640"/>
      </w:tabs>
      <w:autoSpaceDE/>
      <w:autoSpaceDN/>
      <w:rPr>
        <w:rFonts w:eastAsia="Calibri"/>
        <w:sz w:val="24"/>
        <w:szCs w:val="20"/>
      </w:rPr>
    </w:pPr>
  </w:p>
  <w:p w14:paraId="39EADB03" w14:textId="5B467AF3" w:rsidR="005A7732" w:rsidRDefault="005A7732">
    <w:pPr>
      <w:pStyle w:val="Footer"/>
    </w:pPr>
  </w:p>
  <w:p w14:paraId="62112C96" w14:textId="77777777" w:rsidR="005A7732" w:rsidRDefault="005A7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7682" w14:textId="77777777" w:rsidR="001D1CCF" w:rsidRDefault="001D1CCF" w:rsidP="005A7732">
      <w:r>
        <w:separator/>
      </w:r>
    </w:p>
  </w:footnote>
  <w:footnote w:type="continuationSeparator" w:id="0">
    <w:p w14:paraId="2221F16F" w14:textId="77777777" w:rsidR="001D1CCF" w:rsidRDefault="001D1CCF" w:rsidP="005A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1CE"/>
    <w:multiLevelType w:val="hybridMultilevel"/>
    <w:tmpl w:val="26EEF850"/>
    <w:lvl w:ilvl="0" w:tplc="B0EAA4AA">
      <w:start w:val="1"/>
      <w:numFmt w:val="upperRoman"/>
      <w:lvlText w:val="%1."/>
      <w:lvlJc w:val="left"/>
      <w:pPr>
        <w:ind w:left="1295" w:hanging="8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9B2DA5A">
      <w:numFmt w:val="bullet"/>
      <w:lvlText w:val="○"/>
      <w:lvlJc w:val="left"/>
      <w:pPr>
        <w:ind w:left="2015" w:hanging="630"/>
      </w:pPr>
      <w:rPr>
        <w:rFonts w:ascii="Arial" w:eastAsia="Arial" w:hAnsi="Arial" w:cs="Arial" w:hint="default"/>
        <w:w w:val="100"/>
        <w:sz w:val="24"/>
        <w:szCs w:val="24"/>
      </w:rPr>
    </w:lvl>
    <w:lvl w:ilvl="2" w:tplc="65805A7C">
      <w:numFmt w:val="bullet"/>
      <w:lvlText w:val="•"/>
      <w:lvlJc w:val="left"/>
      <w:pPr>
        <w:ind w:left="3017" w:hanging="630"/>
      </w:pPr>
      <w:rPr>
        <w:rFonts w:hint="default"/>
      </w:rPr>
    </w:lvl>
    <w:lvl w:ilvl="3" w:tplc="AE5A416C">
      <w:numFmt w:val="bullet"/>
      <w:lvlText w:val="•"/>
      <w:lvlJc w:val="left"/>
      <w:pPr>
        <w:ind w:left="4015" w:hanging="630"/>
      </w:pPr>
      <w:rPr>
        <w:rFonts w:hint="default"/>
      </w:rPr>
    </w:lvl>
    <w:lvl w:ilvl="4" w:tplc="362C7FB6">
      <w:numFmt w:val="bullet"/>
      <w:lvlText w:val="•"/>
      <w:lvlJc w:val="left"/>
      <w:pPr>
        <w:ind w:left="5013" w:hanging="630"/>
      </w:pPr>
      <w:rPr>
        <w:rFonts w:hint="default"/>
      </w:rPr>
    </w:lvl>
    <w:lvl w:ilvl="5" w:tplc="0448B876">
      <w:numFmt w:val="bullet"/>
      <w:lvlText w:val="•"/>
      <w:lvlJc w:val="left"/>
      <w:pPr>
        <w:ind w:left="6011" w:hanging="630"/>
      </w:pPr>
      <w:rPr>
        <w:rFonts w:hint="default"/>
      </w:rPr>
    </w:lvl>
    <w:lvl w:ilvl="6" w:tplc="2E5C0BAC">
      <w:numFmt w:val="bullet"/>
      <w:lvlText w:val="•"/>
      <w:lvlJc w:val="left"/>
      <w:pPr>
        <w:ind w:left="7008" w:hanging="630"/>
      </w:pPr>
      <w:rPr>
        <w:rFonts w:hint="default"/>
      </w:rPr>
    </w:lvl>
    <w:lvl w:ilvl="7" w:tplc="121E8664">
      <w:numFmt w:val="bullet"/>
      <w:lvlText w:val="•"/>
      <w:lvlJc w:val="left"/>
      <w:pPr>
        <w:ind w:left="8006" w:hanging="630"/>
      </w:pPr>
      <w:rPr>
        <w:rFonts w:hint="default"/>
      </w:rPr>
    </w:lvl>
    <w:lvl w:ilvl="8" w:tplc="18EC6486">
      <w:numFmt w:val="bullet"/>
      <w:lvlText w:val="•"/>
      <w:lvlJc w:val="left"/>
      <w:pPr>
        <w:ind w:left="9004" w:hanging="6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55"/>
    <w:rsid w:val="000E1E5F"/>
    <w:rsid w:val="001C3ED6"/>
    <w:rsid w:val="001D1CCF"/>
    <w:rsid w:val="003257D5"/>
    <w:rsid w:val="003C7752"/>
    <w:rsid w:val="00582271"/>
    <w:rsid w:val="005A7732"/>
    <w:rsid w:val="00696920"/>
    <w:rsid w:val="007B31A8"/>
    <w:rsid w:val="00861670"/>
    <w:rsid w:val="008E0FB7"/>
    <w:rsid w:val="008F51B4"/>
    <w:rsid w:val="00924E28"/>
    <w:rsid w:val="00AD1612"/>
    <w:rsid w:val="00AE3FC2"/>
    <w:rsid w:val="00B65263"/>
    <w:rsid w:val="00B6566C"/>
    <w:rsid w:val="00B840FE"/>
    <w:rsid w:val="00C12777"/>
    <w:rsid w:val="00C24855"/>
    <w:rsid w:val="00C84519"/>
    <w:rsid w:val="00D65C9E"/>
    <w:rsid w:val="00E8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AD745E1"/>
  <w15:docId w15:val="{B71BF6DA-9A41-4908-AFF7-D6E403DC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9"/>
      <w:ind w:left="175" w:right="115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20"/>
      <w:ind w:left="184" w:right="110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5" w:hanging="63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7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7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7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7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Smith</dc:creator>
  <cp:lastModifiedBy>Sindy Smith</cp:lastModifiedBy>
  <cp:revision>6</cp:revision>
  <cp:lastPrinted>2021-09-17T15:48:00Z</cp:lastPrinted>
  <dcterms:created xsi:type="dcterms:W3CDTF">2021-09-29T20:49:00Z</dcterms:created>
  <dcterms:modified xsi:type="dcterms:W3CDTF">2021-09-30T19:33:00Z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Mozilla/5.0 (Windows NT 10.0; Win64; x64) AppleWebKit/537.36 (KHTML, like Gecko) Chrome/90.0.4430.212 Safari/537.36</vt:lpwstr>
  </property>
  <property fmtid="{D5CDD505-2E9C-101B-9397-08002B2CF9AE}" pid="4" name="LastSaved">
    <vt:filetime>2021-05-12T00:00:00Z</vt:filetime>
  </property>
</Properties>
</file>