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173" w:rsidRDefault="00344173" w:rsidP="00FD785F">
      <w:pPr>
        <w:spacing w:after="0" w:line="240" w:lineRule="auto"/>
        <w:jc w:val="center"/>
        <w:rPr>
          <w:b/>
          <w:sz w:val="32"/>
        </w:rPr>
      </w:pPr>
      <w:r>
        <w:rPr>
          <w:b/>
          <w:sz w:val="32"/>
        </w:rPr>
        <w:t>HONEYVILLE CITY</w:t>
      </w:r>
    </w:p>
    <w:p w:rsidR="00855B83" w:rsidRDefault="00FD785F" w:rsidP="00FD785F">
      <w:pPr>
        <w:spacing w:after="0" w:line="240" w:lineRule="auto"/>
        <w:jc w:val="center"/>
        <w:rPr>
          <w:b/>
          <w:sz w:val="32"/>
        </w:rPr>
      </w:pPr>
      <w:r>
        <w:rPr>
          <w:b/>
          <w:sz w:val="32"/>
        </w:rPr>
        <w:t>NOTICE OF PUBLIC HEARING</w:t>
      </w:r>
    </w:p>
    <w:p w:rsidR="00FD785F" w:rsidRPr="00FD785F" w:rsidRDefault="00FD785F" w:rsidP="00FD785F">
      <w:pPr>
        <w:spacing w:after="0" w:line="240" w:lineRule="auto"/>
        <w:jc w:val="center"/>
        <w:rPr>
          <w:b/>
          <w:sz w:val="32"/>
        </w:rPr>
      </w:pPr>
    </w:p>
    <w:p w:rsidR="00855B83" w:rsidRDefault="00855B83" w:rsidP="00FD785F">
      <w:pPr>
        <w:spacing w:after="0" w:line="240" w:lineRule="auto"/>
        <w:jc w:val="center"/>
        <w:rPr>
          <w:b/>
          <w:sz w:val="32"/>
        </w:rPr>
      </w:pPr>
      <w:r w:rsidRPr="00FD785F">
        <w:rPr>
          <w:b/>
          <w:sz w:val="32"/>
        </w:rPr>
        <w:t>Permanent Community Impact Fund Board Public Hearing Notice</w:t>
      </w:r>
    </w:p>
    <w:p w:rsidR="00FD785F" w:rsidRPr="00FD785F" w:rsidRDefault="00FD785F" w:rsidP="00FD785F">
      <w:pPr>
        <w:spacing w:after="0" w:line="240" w:lineRule="auto"/>
        <w:jc w:val="center"/>
        <w:rPr>
          <w:b/>
          <w:sz w:val="32"/>
        </w:rPr>
      </w:pPr>
    </w:p>
    <w:p w:rsidR="00855B83" w:rsidRPr="00FD785F" w:rsidRDefault="00855B83" w:rsidP="00855B83">
      <w:pPr>
        <w:rPr>
          <w:sz w:val="28"/>
        </w:rPr>
      </w:pPr>
      <w:r w:rsidRPr="00FD785F">
        <w:rPr>
          <w:sz w:val="28"/>
        </w:rPr>
        <w:t>Notice is hereby given that Honeyville City will hold a public hearing on Wednesday, October 13, 2021 at 2635 W. 6980 N. Honeyville, UT at 7:05 p.m.</w:t>
      </w:r>
      <w:r w:rsidRPr="00FD785F">
        <w:rPr>
          <w:color w:val="FF0000"/>
          <w:sz w:val="28"/>
        </w:rPr>
        <w:t xml:space="preserve">  </w:t>
      </w:r>
      <w:r w:rsidRPr="00FD785F">
        <w:rPr>
          <w:sz w:val="28"/>
        </w:rPr>
        <w:t>Honeyville City is eligible to apply for funding from the Utah Permanent Community Impact Fund Board, a funding board supported by the Department of Workforce Housing and Community Development Division on behalf of the State of Utah.</w:t>
      </w:r>
    </w:p>
    <w:p w:rsidR="00855B83" w:rsidRPr="00FD785F" w:rsidRDefault="00855B83" w:rsidP="00855B83">
      <w:pPr>
        <w:rPr>
          <w:sz w:val="28"/>
        </w:rPr>
      </w:pPr>
      <w:r w:rsidRPr="00FD785F">
        <w:rPr>
          <w:sz w:val="28"/>
        </w:rPr>
        <w:t>The purpose of the public hearing is to provide the public with pertinent information regarding the submission of</w:t>
      </w:r>
      <w:r w:rsidR="00FD785F" w:rsidRPr="00FD785F">
        <w:rPr>
          <w:sz w:val="28"/>
        </w:rPr>
        <w:t xml:space="preserve"> an application for funding for Honeyville City General Plan with associated Sewer Feasibility Section</w:t>
      </w:r>
      <w:r w:rsidRPr="00FD785F">
        <w:rPr>
          <w:sz w:val="28"/>
        </w:rPr>
        <w:t>.</w:t>
      </w:r>
      <w:r w:rsidR="00FD785F" w:rsidRPr="00FD785F">
        <w:rPr>
          <w:sz w:val="28"/>
        </w:rPr>
        <w:t xml:space="preserve">  Honeyville City is required by state law to prepare a general plan to conserve the natural resources of the city, to ensure efficient expenditure of public funds, and to promote the health, safety, convenience, and general welfare of the public. Honeyville City is applying for a CIB grant to update the General Plan with associated Sewer Feasibility Section. </w:t>
      </w:r>
      <w:r w:rsidRPr="00FD785F">
        <w:rPr>
          <w:sz w:val="28"/>
        </w:rPr>
        <w:t>Included in this public hearing will be a project description detailing the size and location of the project, the scope of work, and the potential financial impacts.</w:t>
      </w:r>
    </w:p>
    <w:p w:rsidR="00855B83" w:rsidRPr="00FD785F" w:rsidRDefault="00855B83" w:rsidP="00855B83">
      <w:pPr>
        <w:rPr>
          <w:sz w:val="28"/>
        </w:rPr>
      </w:pPr>
      <w:r w:rsidRPr="00FD785F">
        <w:rPr>
          <w:sz w:val="28"/>
        </w:rPr>
        <w:t xml:space="preserve">The public is invited to attend to learn more about and provide comments regarding the project.  If you are in need of special accommodations to participate in the above meeting, please notify Brittiny </w:t>
      </w:r>
      <w:proofErr w:type="spellStart"/>
      <w:r w:rsidRPr="00FD785F">
        <w:rPr>
          <w:sz w:val="28"/>
        </w:rPr>
        <w:t>Chlarson</w:t>
      </w:r>
      <w:proofErr w:type="spellEnd"/>
      <w:r w:rsidRPr="00FD785F">
        <w:rPr>
          <w:sz w:val="28"/>
        </w:rPr>
        <w:t xml:space="preserve"> at 435-279-8425 at least three (3) working days prior to the meeting.</w:t>
      </w:r>
    </w:p>
    <w:p w:rsidR="002D74BE" w:rsidRDefault="002D74BE" w:rsidP="00855B83">
      <w:pPr>
        <w:jc w:val="center"/>
      </w:pPr>
    </w:p>
    <w:sectPr w:rsidR="002D74BE" w:rsidSect="002D74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55B83"/>
    <w:rsid w:val="000F5D41"/>
    <w:rsid w:val="002D74BE"/>
    <w:rsid w:val="00344173"/>
    <w:rsid w:val="00587B96"/>
    <w:rsid w:val="00855B83"/>
    <w:rsid w:val="00B1492B"/>
    <w:rsid w:val="00E21330"/>
    <w:rsid w:val="00FD78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B83"/>
    <w:pPr>
      <w:spacing w:after="160"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090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honeyvillecity</dc:creator>
  <cp:lastModifiedBy>honeyvillecity</cp:lastModifiedBy>
  <cp:revision>1</cp:revision>
  <cp:lastPrinted>2021-09-30T17:44:00Z</cp:lastPrinted>
  <dcterms:created xsi:type="dcterms:W3CDTF">2021-09-30T16:48:00Z</dcterms:created>
  <dcterms:modified xsi:type="dcterms:W3CDTF">2021-09-30T17:44:00Z</dcterms:modified>
</cp:coreProperties>
</file>