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9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413" w:lineRule="exact" w:before="53"/>
        <w:ind w:left="2120" w:right="3369" w:firstLine="0"/>
        <w:jc w:val="center"/>
        <w:rPr>
          <w:rFonts w:ascii="Times New Roman" w:hAnsi="Times New Roman" w:cs="Times New Roman" w:eastAsia="Times New Roman"/>
          <w:sz w:val="29"/>
          <w:szCs w:val="29"/>
        </w:rPr>
      </w:pPr>
      <w:r>
        <w:rPr/>
        <w:pict>
          <v:shape style="position:absolute;margin-left:36pt;margin-top:-10.166284pt;width:129.749995pt;height:114.749925pt;mso-position-horizontal-relative:page;mso-position-vertical-relative:paragraph;z-index:-2512" type="#_x0000_t75" alt="P3#y1" stroked="false">
            <v:imagedata r:id="rId5" o:title=""/>
          </v:shape>
        </w:pict>
      </w:r>
      <w:r>
        <w:rPr/>
        <w:pict>
          <v:group style="position:absolute;margin-left:174.360001pt;margin-top:2.654717pt;width:.1pt;height:89.65pt;mso-position-horizontal-relative:page;mso-position-vertical-relative:paragraph;z-index:1048" coordorigin="3487,53" coordsize="2,1793">
            <v:shape style="position:absolute;left:3487;top:53;width:2;height:1793" coordorigin="3487,53" coordsize="0,1793" path="m3487,53l3487,1846e" filled="false" stroked="true" strokeweight=".580pt" strokecolor="#000000">
              <v:path arrowok="t"/>
            </v:shape>
            <w10:wrap type="none"/>
          </v:group>
        </w:pict>
      </w:r>
      <w:bookmarkStart w:name="09-28-21 special meeting agenda.pdf" w:id="1"/>
      <w:bookmarkEnd w:id="1"/>
      <w:r>
        <w:rPr/>
      </w:r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>
      <w:pPr>
        <w:spacing w:before="0"/>
        <w:ind w:left="3720" w:right="3347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Syracuse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City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Council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Special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Meeting</w:t>
      </w:r>
      <w:r>
        <w:rPr>
          <w:rFonts w:ascii="Times New Roman" w:hAnsi="Times New Roman" w:cs="Times New Roman" w:eastAsia="Times New Roman"/>
          <w:b/>
          <w:bCs/>
          <w:spacing w:val="4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September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28,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2021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–6:00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p.m.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Heading1"/>
        <w:spacing w:line="240" w:lineRule="auto"/>
        <w:ind w:right="3369"/>
        <w:jc w:val="center"/>
      </w:pPr>
      <w:r>
        <w:rPr>
          <w:spacing w:val="-1"/>
        </w:rPr>
        <w:t>Electronic</w:t>
      </w:r>
      <w:r>
        <w:rPr>
          <w:spacing w:val="-7"/>
        </w:rPr>
        <w:t> </w:t>
      </w:r>
      <w:r>
        <w:rPr>
          <w:spacing w:val="-1"/>
        </w:rPr>
        <w:t>Via</w:t>
      </w:r>
      <w:r>
        <w:rPr>
          <w:spacing w:val="-7"/>
        </w:rPr>
        <w:t> </w:t>
      </w:r>
      <w:r>
        <w:rPr>
          <w:spacing w:val="-1"/>
        </w:rPr>
        <w:t>Zoom</w:t>
      </w:r>
      <w:r>
        <w:rPr>
          <w:spacing w:val="-6"/>
        </w:rPr>
        <w:t> </w:t>
      </w:r>
      <w:r>
        <w:rPr/>
        <w:t>Meeting</w:t>
      </w:r>
    </w:p>
    <w:p>
      <w:pPr>
        <w:spacing w:before="0"/>
        <w:ind w:left="37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Streamed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YouTube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Channel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34"/>
          <w:szCs w:val="34"/>
        </w:rPr>
      </w:pPr>
    </w:p>
    <w:p>
      <w:pPr>
        <w:spacing w:before="0"/>
        <w:ind w:left="840" w:right="120" w:firstLine="0"/>
        <w:jc w:val="both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sz w:val="20"/>
        </w:rPr>
        <w:t>Public</w:t>
      </w:r>
      <w:r>
        <w:rPr>
          <w:rFonts w:ascii="Arial"/>
          <w:spacing w:val="31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28"/>
          <w:sz w:val="20"/>
        </w:rPr>
        <w:t> </w:t>
      </w:r>
      <w:r>
        <w:rPr>
          <w:rFonts w:ascii="Arial"/>
          <w:sz w:val="20"/>
        </w:rPr>
        <w:t>will</w:t>
      </w:r>
      <w:r>
        <w:rPr>
          <w:rFonts w:ascii="Arial"/>
          <w:spacing w:val="27"/>
          <w:sz w:val="20"/>
        </w:rPr>
        <w:t> </w:t>
      </w:r>
      <w:r>
        <w:rPr>
          <w:rFonts w:ascii="Arial"/>
          <w:spacing w:val="1"/>
          <w:sz w:val="20"/>
        </w:rPr>
        <w:t>be</w:t>
      </w:r>
      <w:r>
        <w:rPr>
          <w:rFonts w:ascii="Arial"/>
          <w:spacing w:val="27"/>
          <w:sz w:val="20"/>
        </w:rPr>
        <w:t> </w:t>
      </w:r>
      <w:r>
        <w:rPr>
          <w:rFonts w:ascii="Arial"/>
          <w:sz w:val="20"/>
        </w:rPr>
        <w:t>held</w:t>
      </w:r>
      <w:r>
        <w:rPr>
          <w:rFonts w:ascii="Arial"/>
          <w:spacing w:val="28"/>
          <w:sz w:val="20"/>
        </w:rPr>
        <w:t> </w:t>
      </w:r>
      <w:r>
        <w:rPr>
          <w:rFonts w:ascii="Arial"/>
          <w:spacing w:val="-1"/>
          <w:sz w:val="20"/>
        </w:rPr>
        <w:t>electronically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pacing w:val="-1"/>
          <w:sz w:val="20"/>
        </w:rPr>
        <w:t>in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z w:val="20"/>
        </w:rPr>
        <w:t>accordance</w:t>
      </w:r>
      <w:r>
        <w:rPr>
          <w:rFonts w:ascii="Arial"/>
          <w:spacing w:val="28"/>
          <w:sz w:val="20"/>
        </w:rPr>
        <w:t> </w:t>
      </w:r>
      <w:r>
        <w:rPr>
          <w:rFonts w:ascii="Arial"/>
          <w:sz w:val="20"/>
        </w:rPr>
        <w:t>with</w:t>
      </w:r>
      <w:r>
        <w:rPr>
          <w:rFonts w:ascii="Arial"/>
          <w:spacing w:val="28"/>
          <w:sz w:val="20"/>
        </w:rPr>
        <w:t> </w:t>
      </w:r>
      <w:r>
        <w:rPr>
          <w:rFonts w:ascii="Arial"/>
          <w:sz w:val="20"/>
        </w:rPr>
        <w:t>House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pacing w:val="-1"/>
          <w:sz w:val="20"/>
        </w:rPr>
        <w:t>Bill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5002,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Open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pacing w:val="-1"/>
          <w:sz w:val="20"/>
        </w:rPr>
        <w:t>and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Public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z w:val="20"/>
        </w:rPr>
        <w:t>Meetings</w:t>
      </w:r>
      <w:r>
        <w:rPr>
          <w:rFonts w:ascii="Arial"/>
          <w:spacing w:val="28"/>
          <w:sz w:val="20"/>
        </w:rPr>
        <w:t> </w:t>
      </w:r>
      <w:r>
        <w:rPr>
          <w:rFonts w:ascii="Arial"/>
          <w:sz w:val="20"/>
        </w:rPr>
        <w:t>Act</w:t>
      </w:r>
      <w:r>
        <w:rPr>
          <w:rFonts w:ascii="Arial"/>
          <w:spacing w:val="79"/>
          <w:w w:val="99"/>
          <w:sz w:val="20"/>
        </w:rPr>
        <w:t> </w:t>
      </w:r>
      <w:r>
        <w:rPr>
          <w:rFonts w:ascii="Arial"/>
          <w:spacing w:val="-1"/>
          <w:sz w:val="20"/>
        </w:rPr>
        <w:t>Amendments,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z w:val="20"/>
        </w:rPr>
        <w:t>signed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into</w:t>
      </w:r>
      <w:r>
        <w:rPr>
          <w:rFonts w:ascii="Arial"/>
          <w:spacing w:val="32"/>
          <w:sz w:val="20"/>
        </w:rPr>
        <w:t> </w:t>
      </w:r>
      <w:r>
        <w:rPr>
          <w:rFonts w:ascii="Arial"/>
          <w:spacing w:val="-1"/>
          <w:sz w:val="20"/>
        </w:rPr>
        <w:t>law</w:t>
      </w:r>
      <w:r>
        <w:rPr>
          <w:rFonts w:ascii="Arial"/>
          <w:spacing w:val="32"/>
          <w:sz w:val="20"/>
        </w:rPr>
        <w:t> </w:t>
      </w:r>
      <w:r>
        <w:rPr>
          <w:rFonts w:ascii="Arial"/>
          <w:spacing w:val="-1"/>
          <w:sz w:val="20"/>
        </w:rPr>
        <w:t>on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z w:val="20"/>
        </w:rPr>
        <w:t>June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z w:val="20"/>
        </w:rPr>
        <w:t>25,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2020.</w:t>
      </w:r>
      <w:r>
        <w:rPr>
          <w:rFonts w:ascii="Arial"/>
          <w:spacing w:val="32"/>
          <w:sz w:val="20"/>
        </w:rPr>
        <w:t> </w:t>
      </w:r>
      <w:r>
        <w:rPr>
          <w:rFonts w:ascii="Arial"/>
          <w:spacing w:val="-1"/>
          <w:sz w:val="20"/>
        </w:rPr>
        <w:t>Pursuant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to</w:t>
      </w:r>
      <w:r>
        <w:rPr>
          <w:rFonts w:ascii="Arial"/>
          <w:spacing w:val="32"/>
          <w:sz w:val="20"/>
        </w:rPr>
        <w:t> </w:t>
      </w:r>
      <w:r>
        <w:rPr>
          <w:rFonts w:ascii="Arial"/>
          <w:spacing w:val="-1"/>
          <w:sz w:val="20"/>
        </w:rPr>
        <w:t>written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pacing w:val="-1"/>
          <w:sz w:val="20"/>
        </w:rPr>
        <w:t>determination</w:t>
      </w:r>
      <w:r>
        <w:rPr>
          <w:rFonts w:ascii="Arial"/>
          <w:spacing w:val="29"/>
          <w:sz w:val="20"/>
        </w:rPr>
        <w:t> </w:t>
      </w:r>
      <w:r>
        <w:rPr>
          <w:rFonts w:ascii="Arial"/>
          <w:spacing w:val="-1"/>
          <w:sz w:val="20"/>
        </w:rPr>
        <w:t>by</w:t>
      </w:r>
      <w:r>
        <w:rPr>
          <w:rFonts w:ascii="Arial"/>
          <w:spacing w:val="32"/>
          <w:sz w:val="20"/>
        </w:rPr>
        <w:t> </w:t>
      </w:r>
      <w:r>
        <w:rPr>
          <w:rFonts w:ascii="Arial"/>
          <w:sz w:val="20"/>
        </w:rPr>
        <w:t>the</w:t>
      </w:r>
      <w:r>
        <w:rPr>
          <w:rFonts w:ascii="Arial"/>
          <w:spacing w:val="30"/>
          <w:sz w:val="20"/>
        </w:rPr>
        <w:t> </w:t>
      </w:r>
      <w:r>
        <w:rPr>
          <w:rFonts w:ascii="Arial"/>
          <w:sz w:val="20"/>
        </w:rPr>
        <w:t>Mayor</w:t>
      </w:r>
      <w:r>
        <w:rPr>
          <w:rFonts w:ascii="Arial"/>
          <w:spacing w:val="31"/>
          <w:sz w:val="20"/>
        </w:rPr>
        <w:t> </w:t>
      </w:r>
      <w:r>
        <w:rPr>
          <w:rFonts w:ascii="Arial"/>
          <w:spacing w:val="-1"/>
          <w:sz w:val="20"/>
        </w:rPr>
        <w:t>finding</w:t>
      </w:r>
      <w:r>
        <w:rPr>
          <w:rFonts w:ascii="Arial"/>
          <w:spacing w:val="32"/>
          <w:sz w:val="20"/>
        </w:rPr>
        <w:t> </w:t>
      </w:r>
      <w:r>
        <w:rPr>
          <w:rFonts w:ascii="Arial"/>
          <w:sz w:val="20"/>
        </w:rPr>
        <w:t>that</w:t>
      </w:r>
      <w:r>
        <w:rPr>
          <w:rFonts w:ascii="Arial"/>
          <w:spacing w:val="111"/>
          <w:w w:val="99"/>
          <w:sz w:val="20"/>
        </w:rPr>
        <w:t> </w:t>
      </w:r>
      <w:r>
        <w:rPr>
          <w:rFonts w:ascii="Arial"/>
          <w:spacing w:val="-1"/>
          <w:sz w:val="20"/>
        </w:rPr>
        <w:t>conducting</w:t>
      </w:r>
      <w:r>
        <w:rPr>
          <w:rFonts w:ascii="Arial"/>
          <w:spacing w:val="6"/>
          <w:sz w:val="20"/>
        </w:rPr>
        <w:t> </w:t>
      </w:r>
      <w:r>
        <w:rPr>
          <w:rFonts w:ascii="Arial"/>
          <w:sz w:val="20"/>
        </w:rPr>
        <w:t>the</w:t>
      </w:r>
      <w:r>
        <w:rPr>
          <w:rFonts w:ascii="Arial"/>
          <w:spacing w:val="9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7"/>
          <w:sz w:val="20"/>
        </w:rPr>
        <w:t> </w:t>
      </w:r>
      <w:r>
        <w:rPr>
          <w:rFonts w:ascii="Arial"/>
          <w:sz w:val="20"/>
        </w:rPr>
        <w:t>with</w:t>
      </w:r>
      <w:r>
        <w:rPr>
          <w:rFonts w:ascii="Arial"/>
          <w:spacing w:val="6"/>
          <w:sz w:val="20"/>
        </w:rPr>
        <w:t> </w:t>
      </w:r>
      <w:r>
        <w:rPr>
          <w:rFonts w:ascii="Arial"/>
          <w:spacing w:val="-1"/>
          <w:sz w:val="20"/>
        </w:rPr>
        <w:t>an</w:t>
      </w:r>
      <w:r>
        <w:rPr>
          <w:rFonts w:ascii="Arial"/>
          <w:spacing w:val="9"/>
          <w:sz w:val="20"/>
        </w:rPr>
        <w:t> </w:t>
      </w:r>
      <w:r>
        <w:rPr>
          <w:rFonts w:ascii="Arial"/>
          <w:sz w:val="20"/>
        </w:rPr>
        <w:t>anchor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location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presents</w:t>
      </w:r>
      <w:r>
        <w:rPr>
          <w:rFonts w:ascii="Arial"/>
          <w:spacing w:val="8"/>
          <w:sz w:val="20"/>
        </w:rPr>
        <w:t> </w:t>
      </w:r>
      <w:r>
        <w:rPr>
          <w:rFonts w:ascii="Arial"/>
          <w:sz w:val="20"/>
        </w:rPr>
        <w:t>a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substantial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risk</w:t>
      </w:r>
      <w:r>
        <w:rPr>
          <w:rFonts w:ascii="Arial"/>
          <w:spacing w:val="8"/>
          <w:sz w:val="20"/>
        </w:rPr>
        <w:t> </w:t>
      </w:r>
      <w:r>
        <w:rPr>
          <w:rFonts w:ascii="Arial"/>
          <w:spacing w:val="-1"/>
          <w:sz w:val="20"/>
        </w:rPr>
        <w:t>to</w:t>
      </w:r>
      <w:r>
        <w:rPr>
          <w:rFonts w:ascii="Arial"/>
          <w:spacing w:val="7"/>
          <w:sz w:val="20"/>
        </w:rPr>
        <w:t> </w:t>
      </w:r>
      <w:r>
        <w:rPr>
          <w:rFonts w:ascii="Arial"/>
          <w:sz w:val="20"/>
        </w:rPr>
        <w:t>the</w:t>
      </w:r>
      <w:r>
        <w:rPr>
          <w:rFonts w:ascii="Arial"/>
          <w:spacing w:val="8"/>
          <w:sz w:val="20"/>
        </w:rPr>
        <w:t> </w:t>
      </w:r>
      <w:r>
        <w:rPr>
          <w:rFonts w:ascii="Arial"/>
          <w:spacing w:val="-1"/>
          <w:sz w:val="20"/>
        </w:rPr>
        <w:t>health</w:t>
      </w:r>
      <w:r>
        <w:rPr>
          <w:rFonts w:ascii="Arial"/>
          <w:spacing w:val="9"/>
          <w:sz w:val="20"/>
        </w:rPr>
        <w:t> </w:t>
      </w:r>
      <w:r>
        <w:rPr>
          <w:rFonts w:ascii="Arial"/>
          <w:sz w:val="20"/>
        </w:rPr>
        <w:t>and</w:t>
      </w:r>
      <w:r>
        <w:rPr>
          <w:rFonts w:ascii="Arial"/>
          <w:spacing w:val="6"/>
          <w:sz w:val="20"/>
        </w:rPr>
        <w:t> </w:t>
      </w:r>
      <w:r>
        <w:rPr>
          <w:rFonts w:ascii="Arial"/>
          <w:spacing w:val="-1"/>
          <w:sz w:val="20"/>
        </w:rPr>
        <w:t>safety</w:t>
      </w:r>
      <w:r>
        <w:rPr>
          <w:rFonts w:ascii="Arial"/>
          <w:spacing w:val="11"/>
          <w:sz w:val="20"/>
        </w:rPr>
        <w:t> </w:t>
      </w:r>
      <w:r>
        <w:rPr>
          <w:rFonts w:ascii="Arial"/>
          <w:spacing w:val="-1"/>
          <w:sz w:val="20"/>
        </w:rPr>
        <w:t>of</w:t>
      </w:r>
      <w:r>
        <w:rPr>
          <w:rFonts w:ascii="Arial"/>
          <w:spacing w:val="7"/>
          <w:sz w:val="20"/>
        </w:rPr>
        <w:t> </w:t>
      </w:r>
      <w:r>
        <w:rPr>
          <w:rFonts w:ascii="Arial"/>
          <w:sz w:val="20"/>
        </w:rPr>
        <w:t>those</w:t>
      </w:r>
      <w:r>
        <w:rPr>
          <w:rFonts w:ascii="Arial"/>
          <w:spacing w:val="8"/>
          <w:sz w:val="20"/>
        </w:rPr>
        <w:t> </w:t>
      </w:r>
      <w:r>
        <w:rPr>
          <w:rFonts w:ascii="Arial"/>
          <w:spacing w:val="-1"/>
          <w:sz w:val="20"/>
        </w:rPr>
        <w:t>who</w:t>
      </w:r>
      <w:r>
        <w:rPr>
          <w:rFonts w:ascii="Arial"/>
          <w:spacing w:val="112"/>
          <w:w w:val="99"/>
          <w:sz w:val="20"/>
        </w:rPr>
        <w:t> </w:t>
      </w:r>
      <w:r>
        <w:rPr>
          <w:rFonts w:ascii="Arial"/>
          <w:spacing w:val="-1"/>
          <w:sz w:val="20"/>
        </w:rPr>
        <w:t>may</w:t>
      </w:r>
      <w:r>
        <w:rPr>
          <w:rFonts w:ascii="Arial"/>
          <w:spacing w:val="-5"/>
          <w:sz w:val="20"/>
        </w:rPr>
        <w:t> </w:t>
      </w:r>
      <w:r>
        <w:rPr>
          <w:rFonts w:ascii="Arial"/>
          <w:spacing w:val="-1"/>
          <w:sz w:val="20"/>
        </w:rPr>
        <w:t>be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present</w:t>
      </w:r>
      <w:r>
        <w:rPr>
          <w:rFonts w:ascii="Arial"/>
          <w:spacing w:val="-3"/>
          <w:sz w:val="20"/>
        </w:rPr>
        <w:t> </w:t>
      </w:r>
      <w:r>
        <w:rPr>
          <w:rFonts w:ascii="Arial"/>
          <w:spacing w:val="-1"/>
          <w:sz w:val="20"/>
        </w:rPr>
        <w:t>due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to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infections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z w:val="20"/>
        </w:rPr>
        <w:t>and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pacing w:val="-1"/>
          <w:sz w:val="20"/>
        </w:rPr>
        <w:t>potentially</w:t>
      </w:r>
      <w:r>
        <w:rPr>
          <w:rFonts w:ascii="Arial"/>
          <w:spacing w:val="-2"/>
          <w:sz w:val="20"/>
        </w:rPr>
        <w:t> </w:t>
      </w:r>
      <w:r>
        <w:rPr>
          <w:rFonts w:ascii="Arial"/>
          <w:spacing w:val="-1"/>
          <w:sz w:val="20"/>
        </w:rPr>
        <w:t>dangerous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nature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pacing w:val="-1"/>
          <w:sz w:val="20"/>
        </w:rPr>
        <w:t>of</w:t>
      </w:r>
      <w:r>
        <w:rPr>
          <w:rFonts w:ascii="Arial"/>
          <w:spacing w:val="-3"/>
          <w:sz w:val="20"/>
        </w:rPr>
        <w:t> </w:t>
      </w:r>
      <w:r>
        <w:rPr>
          <w:rFonts w:ascii="Arial"/>
          <w:sz w:val="20"/>
        </w:rPr>
        <w:t>COVID-19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virus,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pacing w:val="-1"/>
          <w:sz w:val="20"/>
        </w:rPr>
        <w:t>public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meetings</w:t>
      </w:r>
      <w:r>
        <w:rPr>
          <w:rFonts w:ascii="Arial"/>
          <w:spacing w:val="-5"/>
          <w:sz w:val="20"/>
        </w:rPr>
        <w:t> </w:t>
      </w:r>
      <w:r>
        <w:rPr>
          <w:rFonts w:ascii="Arial"/>
          <w:sz w:val="20"/>
        </w:rPr>
        <w:t>will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pacing w:val="1"/>
          <w:sz w:val="20"/>
        </w:rPr>
        <w:t>be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pacing w:val="-1"/>
          <w:sz w:val="20"/>
        </w:rPr>
        <w:t>held</w:t>
      </w:r>
      <w:r>
        <w:rPr>
          <w:rFonts w:ascii="Arial"/>
          <w:spacing w:val="107"/>
          <w:w w:val="99"/>
          <w:sz w:val="20"/>
        </w:rPr>
        <w:t> </w:t>
      </w:r>
      <w:r>
        <w:rPr>
          <w:rFonts w:ascii="Arial"/>
          <w:spacing w:val="-1"/>
          <w:sz w:val="20"/>
        </w:rPr>
        <w:t>electronically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for</w:t>
      </w:r>
      <w:r>
        <w:rPr>
          <w:rFonts w:ascii="Arial"/>
          <w:spacing w:val="8"/>
          <w:sz w:val="20"/>
        </w:rPr>
        <w:t> </w:t>
      </w:r>
      <w:r>
        <w:rPr>
          <w:rFonts w:ascii="Arial"/>
          <w:sz w:val="20"/>
        </w:rPr>
        <w:t>the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next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thirty</w:t>
      </w:r>
      <w:r>
        <w:rPr>
          <w:rFonts w:ascii="Arial"/>
          <w:spacing w:val="8"/>
          <w:sz w:val="20"/>
        </w:rPr>
        <w:t> </w:t>
      </w:r>
      <w:r>
        <w:rPr>
          <w:rFonts w:ascii="Arial"/>
          <w:spacing w:val="-1"/>
          <w:sz w:val="20"/>
        </w:rPr>
        <w:t>(30)</w:t>
      </w:r>
      <w:r>
        <w:rPr>
          <w:rFonts w:ascii="Arial"/>
          <w:spacing w:val="8"/>
          <w:sz w:val="20"/>
        </w:rPr>
        <w:t> </w:t>
      </w:r>
      <w:r>
        <w:rPr>
          <w:rFonts w:ascii="Arial"/>
          <w:sz w:val="20"/>
        </w:rPr>
        <w:t>days.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The</w:t>
      </w:r>
      <w:r>
        <w:rPr>
          <w:rFonts w:ascii="Arial"/>
          <w:spacing w:val="8"/>
          <w:sz w:val="20"/>
        </w:rPr>
        <w:t> </w:t>
      </w:r>
      <w:r>
        <w:rPr>
          <w:rFonts w:ascii="Arial"/>
          <w:sz w:val="20"/>
        </w:rPr>
        <w:t>YouTube</w:t>
      </w:r>
      <w:r>
        <w:rPr>
          <w:rFonts w:ascii="Arial"/>
          <w:spacing w:val="7"/>
          <w:sz w:val="20"/>
        </w:rPr>
        <w:t> </w:t>
      </w:r>
      <w:r>
        <w:rPr>
          <w:rFonts w:ascii="Arial"/>
          <w:sz w:val="20"/>
        </w:rPr>
        <w:t>live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stream</w:t>
      </w:r>
      <w:r>
        <w:rPr>
          <w:rFonts w:ascii="Arial"/>
          <w:spacing w:val="9"/>
          <w:sz w:val="20"/>
        </w:rPr>
        <w:t> </w:t>
      </w:r>
      <w:r>
        <w:rPr>
          <w:rFonts w:ascii="Arial"/>
          <w:spacing w:val="-1"/>
          <w:sz w:val="20"/>
        </w:rPr>
        <w:t>of</w:t>
      </w:r>
      <w:r>
        <w:rPr>
          <w:rFonts w:ascii="Arial"/>
          <w:spacing w:val="7"/>
          <w:sz w:val="20"/>
        </w:rPr>
        <w:t> </w:t>
      </w:r>
      <w:r>
        <w:rPr>
          <w:rFonts w:ascii="Arial"/>
          <w:sz w:val="20"/>
        </w:rPr>
        <w:t>the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7"/>
          <w:sz w:val="20"/>
        </w:rPr>
        <w:t> </w:t>
      </w:r>
      <w:r>
        <w:rPr>
          <w:rFonts w:ascii="Arial"/>
          <w:sz w:val="20"/>
        </w:rPr>
        <w:t>can</w:t>
      </w:r>
      <w:r>
        <w:rPr>
          <w:rFonts w:ascii="Arial"/>
          <w:spacing w:val="6"/>
          <w:sz w:val="20"/>
        </w:rPr>
        <w:t> </w:t>
      </w:r>
      <w:r>
        <w:rPr>
          <w:rFonts w:ascii="Arial"/>
          <w:spacing w:val="1"/>
          <w:sz w:val="20"/>
        </w:rPr>
        <w:t>be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found</w:t>
      </w:r>
      <w:r>
        <w:rPr>
          <w:rFonts w:ascii="Arial"/>
          <w:spacing w:val="9"/>
          <w:sz w:val="20"/>
        </w:rPr>
        <w:t> </w:t>
      </w:r>
      <w:r>
        <w:rPr>
          <w:rFonts w:ascii="Arial"/>
          <w:spacing w:val="-1"/>
          <w:sz w:val="20"/>
        </w:rPr>
        <w:t>at</w:t>
      </w:r>
      <w:r>
        <w:rPr>
          <w:rFonts w:ascii="Arial"/>
          <w:spacing w:val="7"/>
          <w:sz w:val="20"/>
        </w:rPr>
        <w:t> </w:t>
      </w:r>
      <w:r>
        <w:rPr>
          <w:rFonts w:ascii="Arial"/>
          <w:spacing w:val="-1"/>
          <w:sz w:val="20"/>
        </w:rPr>
        <w:t>the</w:t>
      </w:r>
      <w:r>
        <w:rPr>
          <w:rFonts w:ascii="Arial"/>
          <w:spacing w:val="9"/>
          <w:sz w:val="20"/>
        </w:rPr>
        <w:t> </w:t>
      </w:r>
      <w:r>
        <w:rPr>
          <w:rFonts w:ascii="Arial"/>
          <w:spacing w:val="-1"/>
          <w:sz w:val="20"/>
        </w:rPr>
        <w:t>following</w:t>
      </w:r>
      <w:r>
        <w:rPr>
          <w:rFonts w:ascii="Arial"/>
          <w:w w:val="99"/>
          <w:sz w:val="20"/>
        </w:rPr>
        <w:t> </w:t>
      </w:r>
      <w:r>
        <w:rPr>
          <w:rFonts w:ascii="Arial"/>
          <w:color w:val="0000FF"/>
          <w:w w:val="99"/>
          <w:sz w:val="20"/>
        </w:rPr>
      </w:r>
      <w:r>
        <w:rPr>
          <w:rFonts w:ascii="Arial"/>
          <w:color w:val="0000FF"/>
          <w:w w:val="99"/>
          <w:sz w:val="20"/>
        </w:rPr>
        <w:t> </w:t>
      </w:r>
      <w:hyperlink r:id="rId6">
        <w:r>
          <w:rPr>
            <w:rFonts w:ascii="Arial"/>
            <w:color w:val="0000FF"/>
            <w:spacing w:val="-1"/>
            <w:sz w:val="20"/>
            <w:u w:val="single" w:color="0000FF"/>
          </w:rPr>
          <w:t>link</w:t>
        </w:r>
        <w:r>
          <w:rPr>
            <w:rFonts w:ascii="Arial"/>
            <w:color w:val="0000FF"/>
            <w:sz w:val="20"/>
          </w:rPr>
        </w:r>
        <w:r>
          <w:rPr>
            <w:rFonts w:ascii="Arial"/>
            <w:spacing w:val="-1"/>
            <w:sz w:val="20"/>
          </w:rPr>
          <w:t>.</w:t>
        </w:r>
        <w:r>
          <w:rPr>
            <w:rFonts w:ascii="Arial"/>
            <w:sz w:val="20"/>
          </w:rPr>
        </w:r>
      </w:hyperlink>
    </w:p>
    <w:p>
      <w:pPr>
        <w:pStyle w:val="BodyText"/>
        <w:spacing w:line="240" w:lineRule="auto" w:before="0"/>
        <w:ind w:left="4091" w:right="3369" w:firstLine="0"/>
        <w:jc w:val="center"/>
      </w:pPr>
      <w:r>
        <w:rPr>
          <w:spacing w:val="-1"/>
        </w:rPr>
        <w:t>Connect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meeting</w:t>
      </w:r>
      <w:r>
        <w:rPr>
          <w:spacing w:val="-2"/>
        </w:rPr>
        <w:t> </w:t>
      </w:r>
      <w:r>
        <w:rPr>
          <w:spacing w:val="-1"/>
        </w:rPr>
        <w:t>using:</w:t>
      </w:r>
      <w:r>
        <w:rPr/>
        <w:t> </w:t>
      </w:r>
      <w:r>
        <w:rPr>
          <w:color w:val="0D66D3"/>
          <w:w w:val="99"/>
        </w:rPr>
      </w:r>
      <w:r>
        <w:rPr>
          <w:color w:val="0D66D3"/>
          <w:w w:val="99"/>
        </w:rPr>
        <w:t> </w:t>
      </w:r>
      <w:hyperlink r:id="rId7">
        <w:r>
          <w:rPr>
            <w:color w:val="0D66D3"/>
            <w:spacing w:val="-1"/>
            <w:u w:val="single" w:color="0D66D3"/>
          </w:rPr>
          <w:t>https://us02web.zoom.us/j/89951979654</w:t>
        </w:r>
        <w:r>
          <w:rPr>
            <w:color w:val="0D66D3"/>
          </w:rPr>
        </w:r>
      </w:hyperlink>
      <w:r>
        <w:rPr>
          <w:color w:val="0D66D3"/>
          <w:spacing w:val="39"/>
        </w:rPr>
        <w:t> </w:t>
      </w:r>
      <w:r>
        <w:rPr>
          <w:spacing w:val="-1"/>
        </w:rPr>
        <w:t>Meeting</w:t>
      </w:r>
      <w:r>
        <w:rPr/>
        <w:t> </w:t>
      </w:r>
      <w:r>
        <w:rPr>
          <w:spacing w:val="-1"/>
        </w:rPr>
        <w:t>ID:</w:t>
      </w:r>
      <w:r>
        <w:rPr>
          <w:spacing w:val="-2"/>
        </w:rPr>
        <w:t> </w:t>
      </w:r>
      <w:r>
        <w:rPr>
          <w:color w:val="222233"/>
        </w:rPr>
        <w:t>899</w:t>
      </w:r>
      <w:r>
        <w:rPr>
          <w:color w:val="222233"/>
          <w:spacing w:val="-2"/>
        </w:rPr>
        <w:t> </w:t>
      </w:r>
      <w:r>
        <w:rPr>
          <w:color w:val="222233"/>
          <w:spacing w:val="-1"/>
        </w:rPr>
        <w:t>5197</w:t>
      </w:r>
      <w:r>
        <w:rPr>
          <w:color w:val="222233"/>
          <w:spacing w:val="1"/>
        </w:rPr>
        <w:t> </w:t>
      </w:r>
      <w:r>
        <w:rPr>
          <w:color w:val="222233"/>
          <w:spacing w:val="-1"/>
        </w:rPr>
        <w:t>9654</w:t>
      </w:r>
      <w:r>
        <w:rPr/>
      </w:r>
    </w:p>
    <w:p>
      <w:pPr>
        <w:pStyle w:val="BodyText"/>
        <w:spacing w:line="240" w:lineRule="auto" w:before="0"/>
        <w:ind w:left="4091" w:right="3369" w:firstLine="0"/>
        <w:jc w:val="center"/>
      </w:pPr>
      <w:r>
        <w:rPr>
          <w:spacing w:val="-1"/>
        </w:rPr>
        <w:t>Connect</w:t>
      </w:r>
      <w:r>
        <w:rPr>
          <w:spacing w:val="-2"/>
        </w:rPr>
        <w:t> </w:t>
      </w:r>
      <w:r>
        <w:rPr>
          <w:spacing w:val="-1"/>
        </w:rPr>
        <w:t>via</w:t>
      </w:r>
      <w:r>
        <w:rPr/>
        <w:t> </w:t>
      </w:r>
      <w:r>
        <w:rPr>
          <w:spacing w:val="-1"/>
        </w:rPr>
        <w:t>telephone: +1-301-715-8592</w:t>
      </w:r>
      <w:r>
        <w:rPr/>
        <w:t> </w:t>
      </w:r>
      <w:r>
        <w:rPr>
          <w:spacing w:val="-1"/>
        </w:rPr>
        <w:t>US</w:t>
      </w:r>
      <w:r>
        <w:rPr>
          <w:spacing w:val="35"/>
          <w:w w:val="99"/>
        </w:rPr>
        <w:t> </w:t>
      </w:r>
      <w:r>
        <w:rPr>
          <w:spacing w:val="-1"/>
        </w:rPr>
        <w:t>Meeting</w:t>
      </w:r>
      <w:r>
        <w:rPr/>
        <w:t> </w:t>
      </w:r>
      <w:r>
        <w:rPr>
          <w:spacing w:val="-1"/>
        </w:rPr>
        <w:t>ID:</w:t>
      </w:r>
      <w:r>
        <w:rPr>
          <w:spacing w:val="-2"/>
        </w:rPr>
        <w:t> </w:t>
      </w:r>
      <w:r>
        <w:rPr>
          <w:color w:val="222233"/>
        </w:rPr>
        <w:t>899</w:t>
      </w:r>
      <w:r>
        <w:rPr>
          <w:color w:val="222233"/>
          <w:spacing w:val="-2"/>
        </w:rPr>
        <w:t> </w:t>
      </w:r>
      <w:r>
        <w:rPr>
          <w:color w:val="222233"/>
          <w:spacing w:val="-1"/>
        </w:rPr>
        <w:t>5197</w:t>
      </w:r>
      <w:r>
        <w:rPr>
          <w:color w:val="222233"/>
          <w:spacing w:val="1"/>
        </w:rPr>
        <w:t> </w:t>
      </w:r>
      <w:r>
        <w:rPr>
          <w:color w:val="222233"/>
          <w:spacing w:val="-1"/>
        </w:rPr>
        <w:t>9654</w:t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77" w:after="0"/>
        <w:ind w:left="840" w:right="8363" w:hanging="360"/>
        <w:jc w:val="left"/>
      </w:pPr>
      <w:r>
        <w:rPr>
          <w:spacing w:val="-1"/>
        </w:rPr>
        <w:t>Meeting</w:t>
      </w:r>
      <w:r>
        <w:rPr>
          <w:spacing w:val="-3"/>
        </w:rPr>
        <w:t> </w:t>
      </w:r>
      <w:r>
        <w:rPr>
          <w:spacing w:val="-1"/>
        </w:rPr>
        <w:t>called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order</w:t>
      </w:r>
      <w:r>
        <w:rPr>
          <w:spacing w:val="27"/>
        </w:rPr>
        <w:t> </w:t>
      </w:r>
      <w:r>
        <w:rPr>
          <w:spacing w:val="-1"/>
        </w:rPr>
        <w:t>Invocation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>
          <w:spacing w:val="-1"/>
        </w:rPr>
        <w:t>Thought</w:t>
      </w:r>
      <w:r>
        <w:rPr>
          <w:spacing w:val="27"/>
        </w:rPr>
        <w:t> </w:t>
      </w:r>
      <w:r>
        <w:rPr>
          <w:spacing w:val="-1"/>
        </w:rPr>
        <w:t>Pledge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>
          <w:spacing w:val="-1"/>
        </w:rPr>
        <w:t>Allegiance</w:t>
      </w:r>
      <w:r>
        <w:rPr>
          <w:spacing w:val="30"/>
        </w:rPr>
        <w:t> </w:t>
      </w:r>
      <w:r>
        <w:rPr>
          <w:spacing w:val="-1"/>
        </w:rPr>
        <w:t>Adopt</w:t>
      </w:r>
      <w:r>
        <w:rPr>
          <w:spacing w:val="-2"/>
        </w:rPr>
        <w:t> </w:t>
      </w:r>
      <w:r>
        <w:rPr>
          <w:spacing w:val="-1"/>
        </w:rPr>
        <w:t>agenda</w:t>
      </w: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numPr>
          <w:ilvl w:val="0"/>
          <w:numId w:val="1"/>
        </w:numPr>
        <w:tabs>
          <w:tab w:pos="840" w:val="left" w:leader="none"/>
        </w:tabs>
        <w:spacing w:before="0"/>
        <w:ind w:left="840" w:right="171" w:hanging="36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and/or action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petition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from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Jared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Jaques</w:t>
      </w:r>
      <w:r>
        <w:rPr>
          <w:rFonts w:ascii="Arial"/>
          <w:sz w:val="18"/>
        </w:rPr>
        <w:t> for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culinary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water service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outside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City limits</w:t>
      </w:r>
      <w:r>
        <w:rPr>
          <w:rFonts w:ascii="Arial"/>
          <w:sz w:val="18"/>
        </w:rPr>
        <w:t> at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3263 </w:t>
      </w:r>
      <w:r>
        <w:rPr>
          <w:rFonts w:ascii="Arial"/>
          <w:sz w:val="18"/>
        </w:rPr>
        <w:t>W.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2700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S.</w:t>
      </w:r>
      <w:r>
        <w:rPr>
          <w:rFonts w:ascii="Arial"/>
          <w:spacing w:val="119"/>
          <w:w w:val="99"/>
          <w:sz w:val="18"/>
        </w:rPr>
        <w:t> </w:t>
      </w:r>
      <w:r>
        <w:rPr>
          <w:rFonts w:ascii="Arial"/>
          <w:sz w:val="18"/>
        </w:rPr>
        <w:t>(10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discussion,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 will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Bingham.</w:t>
      </w:r>
      <w:r>
        <w:rPr>
          <w:rFonts w:ascii="Arial"/>
          <w:sz w:val="16"/>
        </w:rPr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Recess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convene</w:t>
      </w:r>
      <w:r>
        <w:rPr>
          <w:spacing w:val="-3"/>
        </w:rPr>
        <w:t> </w:t>
      </w:r>
      <w:r>
        <w:rPr/>
        <w:t>in</w:t>
      </w:r>
      <w:r>
        <w:rPr>
          <w:spacing w:val="1"/>
        </w:rPr>
        <w:t> </w:t>
      </w:r>
      <w:r>
        <w:rPr>
          <w:spacing w:val="-1"/>
        </w:rPr>
        <w:t>City</w:t>
      </w:r>
      <w:r>
        <w:rPr/>
        <w:t> </w:t>
      </w:r>
      <w:r>
        <w:rPr>
          <w:spacing w:val="-1"/>
        </w:rPr>
        <w:t>Council</w:t>
      </w:r>
      <w:r>
        <w:rPr/>
        <w:t> </w:t>
      </w:r>
      <w:r>
        <w:rPr>
          <w:spacing w:val="-1"/>
        </w:rPr>
        <w:t>Work</w:t>
      </w:r>
      <w:r>
        <w:rPr/>
        <w:t> </w:t>
      </w:r>
      <w:r>
        <w:rPr>
          <w:spacing w:val="-1"/>
        </w:rPr>
        <w:t>Session</w:t>
      </w:r>
      <w:r>
        <w:rPr>
          <w:spacing w:val="-2"/>
        </w:rPr>
        <w:t> </w:t>
      </w:r>
      <w:r>
        <w:rPr>
          <w:spacing w:val="-1"/>
        </w:rPr>
        <w:t>Meeting.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115" w:hanging="360"/>
        <w:jc w:val="both"/>
      </w:pPr>
      <w:r>
        <w:rPr>
          <w:spacing w:val="-1"/>
        </w:rPr>
        <w:t>Consideration</w:t>
      </w:r>
      <w:r>
        <w:rPr>
          <w:spacing w:val="19"/>
        </w:rPr>
        <w:t> </w:t>
      </w:r>
      <w:r>
        <w:rPr>
          <w:spacing w:val="-1"/>
        </w:rPr>
        <w:t>of</w:t>
      </w:r>
      <w:r>
        <w:rPr>
          <w:spacing w:val="19"/>
        </w:rPr>
        <w:t> </w:t>
      </w:r>
      <w:r>
        <w:rPr>
          <w:spacing w:val="-1"/>
        </w:rPr>
        <w:t>adjourning</w:t>
      </w:r>
      <w:r>
        <w:rPr>
          <w:spacing w:val="16"/>
        </w:rPr>
        <w:t> </w:t>
      </w:r>
      <w:r>
        <w:rPr>
          <w:spacing w:val="-1"/>
        </w:rPr>
        <w:t>into</w:t>
      </w:r>
      <w:r>
        <w:rPr>
          <w:spacing w:val="20"/>
        </w:rPr>
        <w:t> </w:t>
      </w:r>
      <w:r>
        <w:rPr>
          <w:spacing w:val="-1"/>
        </w:rPr>
        <w:t>Closed</w:t>
      </w:r>
      <w:r>
        <w:rPr>
          <w:spacing w:val="19"/>
        </w:rPr>
        <w:t> </w:t>
      </w:r>
      <w:r>
        <w:rPr>
          <w:spacing w:val="-1"/>
        </w:rPr>
        <w:t>Executive</w:t>
      </w:r>
      <w:r>
        <w:rPr>
          <w:spacing w:val="19"/>
        </w:rPr>
        <w:t> </w:t>
      </w:r>
      <w:r>
        <w:rPr>
          <w:spacing w:val="-1"/>
        </w:rPr>
        <w:t>Session</w:t>
      </w:r>
      <w:r>
        <w:rPr>
          <w:spacing w:val="17"/>
        </w:rPr>
        <w:t> </w:t>
      </w:r>
      <w:r>
        <w:rPr>
          <w:spacing w:val="-1"/>
        </w:rPr>
        <w:t>pursuant</w:t>
      </w:r>
      <w:r>
        <w:rPr>
          <w:spacing w:val="19"/>
        </w:rPr>
        <w:t> </w:t>
      </w:r>
      <w:r>
        <w:rPr>
          <w:spacing w:val="-1"/>
        </w:rPr>
        <w:t>to</w:t>
      </w:r>
      <w:r>
        <w:rPr>
          <w:spacing w:val="19"/>
        </w:rPr>
        <w:t> </w:t>
      </w:r>
      <w:r>
        <w:rPr/>
        <w:t>the</w:t>
      </w:r>
      <w:r>
        <w:rPr>
          <w:spacing w:val="17"/>
        </w:rPr>
        <w:t> </w:t>
      </w:r>
      <w:r>
        <w:rPr>
          <w:spacing w:val="-1"/>
        </w:rPr>
        <w:t>provisions</w:t>
      </w:r>
      <w:r>
        <w:rPr>
          <w:spacing w:val="19"/>
        </w:rPr>
        <w:t> </w:t>
      </w:r>
      <w:r>
        <w:rPr/>
        <w:t>of</w:t>
      </w:r>
      <w:r>
        <w:rPr>
          <w:spacing w:val="16"/>
        </w:rPr>
        <w:t> </w:t>
      </w:r>
      <w:r>
        <w:rPr>
          <w:spacing w:val="-1"/>
        </w:rPr>
        <w:t>Section</w:t>
      </w:r>
      <w:r>
        <w:rPr>
          <w:spacing w:val="19"/>
        </w:rPr>
        <w:t> </w:t>
      </w:r>
      <w:r>
        <w:rPr>
          <w:spacing w:val="-1"/>
        </w:rPr>
        <w:t>52-4-205</w:t>
      </w:r>
      <w:r>
        <w:rPr>
          <w:spacing w:val="20"/>
        </w:rPr>
        <w:t> </w:t>
      </w:r>
      <w:r>
        <w:rPr/>
        <w:t>of</w:t>
      </w:r>
      <w:r>
        <w:rPr>
          <w:spacing w:val="19"/>
        </w:rPr>
        <w:t> </w:t>
      </w:r>
      <w:r>
        <w:rPr>
          <w:spacing w:val="-1"/>
        </w:rPr>
        <w:t>the</w:t>
      </w:r>
      <w:r>
        <w:rPr>
          <w:spacing w:val="19"/>
        </w:rPr>
        <w:t> </w:t>
      </w:r>
      <w:r>
        <w:rPr>
          <w:spacing w:val="-1"/>
        </w:rPr>
        <w:t>Open</w:t>
      </w:r>
      <w:r>
        <w:rPr>
          <w:spacing w:val="17"/>
        </w:rPr>
        <w:t> </w:t>
      </w:r>
      <w:r>
        <w:rPr/>
        <w:t>and</w:t>
      </w:r>
      <w:r>
        <w:rPr>
          <w:spacing w:val="99"/>
        </w:rPr>
        <w:t> </w:t>
      </w:r>
      <w:r>
        <w:rPr>
          <w:spacing w:val="-1"/>
        </w:rPr>
        <w:t>Public</w:t>
      </w:r>
      <w:r>
        <w:rPr>
          <w:spacing w:val="5"/>
        </w:rPr>
        <w:t> </w:t>
      </w:r>
      <w:r>
        <w:rPr>
          <w:spacing w:val="-1"/>
        </w:rPr>
        <w:t>Meetings</w:t>
      </w:r>
      <w:r>
        <w:rPr>
          <w:spacing w:val="7"/>
        </w:rPr>
        <w:t> </w:t>
      </w:r>
      <w:r>
        <w:rPr/>
        <w:t>Law</w:t>
      </w:r>
      <w:r>
        <w:rPr>
          <w:spacing w:val="4"/>
        </w:rPr>
        <w:t> </w:t>
      </w:r>
      <w:r>
        <w:rPr/>
        <w:t>for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purpose</w:t>
      </w:r>
      <w:r>
        <w:rPr>
          <w:spacing w:val="7"/>
        </w:rPr>
        <w:t> </w:t>
      </w:r>
      <w:r>
        <w:rPr/>
        <w:t>of</w:t>
      </w:r>
      <w:r>
        <w:rPr>
          <w:spacing w:val="5"/>
        </w:rPr>
        <w:t> </w:t>
      </w:r>
      <w:r>
        <w:rPr>
          <w:spacing w:val="-1"/>
        </w:rPr>
        <w:t>discussing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character,</w:t>
      </w:r>
      <w:r>
        <w:rPr>
          <w:spacing w:val="4"/>
        </w:rPr>
        <w:t> </w:t>
      </w:r>
      <w:r>
        <w:rPr>
          <w:spacing w:val="-1"/>
        </w:rPr>
        <w:t>professional</w:t>
      </w:r>
      <w:r>
        <w:rPr>
          <w:spacing w:val="5"/>
        </w:rPr>
        <w:t> </w:t>
      </w:r>
      <w:r>
        <w:rPr>
          <w:spacing w:val="-1"/>
        </w:rPr>
        <w:t>competence,</w:t>
      </w:r>
      <w:r>
        <w:rPr>
          <w:spacing w:val="6"/>
        </w:rPr>
        <w:t> </w:t>
      </w:r>
      <w:r>
        <w:rPr/>
        <w:t>or</w:t>
      </w:r>
      <w:r>
        <w:rPr>
          <w:spacing w:val="5"/>
        </w:rPr>
        <w:t> </w:t>
      </w:r>
      <w:r>
        <w:rPr>
          <w:spacing w:val="-1"/>
        </w:rPr>
        <w:t>physical</w:t>
      </w:r>
      <w:r>
        <w:rPr>
          <w:spacing w:val="4"/>
        </w:rPr>
        <w:t> </w:t>
      </w:r>
      <w:r>
        <w:rPr/>
        <w:t>or</w:t>
      </w:r>
      <w:r>
        <w:rPr>
          <w:spacing w:val="5"/>
        </w:rPr>
        <w:t> </w:t>
      </w:r>
      <w:r>
        <w:rPr>
          <w:spacing w:val="-1"/>
        </w:rPr>
        <w:t>mental</w:t>
      </w:r>
      <w:r>
        <w:rPr>
          <w:spacing w:val="5"/>
        </w:rPr>
        <w:t> </w:t>
      </w:r>
      <w:r>
        <w:rPr>
          <w:spacing w:val="-1"/>
        </w:rPr>
        <w:t>health</w:t>
      </w:r>
      <w:r>
        <w:rPr>
          <w:spacing w:val="5"/>
        </w:rPr>
        <w:t> </w:t>
      </w:r>
      <w:r>
        <w:rPr/>
        <w:t>of</w:t>
      </w:r>
      <w:r>
        <w:rPr>
          <w:spacing w:val="6"/>
        </w:rPr>
        <w:t> </w:t>
      </w:r>
      <w:r>
        <w:rPr>
          <w:spacing w:val="-1"/>
        </w:rPr>
        <w:t>an</w:t>
      </w:r>
      <w:r>
        <w:rPr>
          <w:spacing w:val="99"/>
        </w:rPr>
        <w:t> </w:t>
      </w:r>
      <w:r>
        <w:rPr>
          <w:spacing w:val="-1"/>
        </w:rPr>
        <w:t>individual;</w:t>
      </w:r>
      <w:r>
        <w:rPr>
          <w:spacing w:val="-3"/>
        </w:rPr>
        <w:t> </w:t>
      </w:r>
      <w:r>
        <w:rPr>
          <w:spacing w:val="-1"/>
        </w:rPr>
        <w:t>pending</w:t>
      </w:r>
      <w:r>
        <w:rPr>
          <w:spacing w:val="1"/>
        </w:rPr>
        <w:t> </w:t>
      </w:r>
      <w:r>
        <w:rPr/>
        <w:t>or </w:t>
      </w:r>
      <w:r>
        <w:rPr>
          <w:spacing w:val="-1"/>
        </w:rPr>
        <w:t>reasonably</w:t>
      </w:r>
      <w:r>
        <w:rPr>
          <w:spacing w:val="-2"/>
        </w:rPr>
        <w:t> </w:t>
      </w:r>
      <w:r>
        <w:rPr>
          <w:spacing w:val="-1"/>
        </w:rPr>
        <w:t>imminent</w:t>
      </w:r>
      <w:r>
        <w:rPr>
          <w:spacing w:val="-2"/>
        </w:rPr>
        <w:t> </w:t>
      </w:r>
      <w:r>
        <w:rPr>
          <w:spacing w:val="-1"/>
        </w:rPr>
        <w:t>litigation;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purchase,</w:t>
      </w:r>
      <w:r>
        <w:rPr>
          <w:spacing w:val="-2"/>
        </w:rPr>
        <w:t> </w:t>
      </w:r>
      <w:r>
        <w:rPr>
          <w:spacing w:val="-1"/>
        </w:rPr>
        <w:t>exchange,</w:t>
      </w:r>
      <w:r>
        <w:rPr>
          <w:spacing w:val="-3"/>
        </w:rPr>
        <w:t> </w:t>
      </w:r>
      <w:r>
        <w:rPr/>
        <w:t>or </w:t>
      </w:r>
      <w:r>
        <w:rPr>
          <w:spacing w:val="-1"/>
        </w:rPr>
        <w:t>lease</w:t>
      </w:r>
      <w:r>
        <w:rPr>
          <w:spacing w:val="1"/>
        </w:rPr>
        <w:t> </w:t>
      </w:r>
      <w:r>
        <w:rPr>
          <w:spacing w:val="-1"/>
        </w:rPr>
        <w:t>of </w:t>
      </w:r>
      <w:r>
        <w:rPr/>
        <w:t>real</w:t>
      </w:r>
      <w:r>
        <w:rPr>
          <w:spacing w:val="-2"/>
        </w:rPr>
        <w:t> </w:t>
      </w:r>
      <w:r>
        <w:rPr>
          <w:spacing w:val="-1"/>
        </w:rPr>
        <w:t>property</w:t>
      </w:r>
      <w:r>
        <w:rPr>
          <w:spacing w:val="1"/>
        </w:rPr>
        <w:t> </w:t>
      </w:r>
      <w:r>
        <w:rPr>
          <w:spacing w:val="-1"/>
        </w:rPr>
        <w:t>(if</w:t>
      </w:r>
      <w:r>
        <w:rPr/>
        <w:t> </w:t>
      </w:r>
      <w:r>
        <w:rPr>
          <w:spacing w:val="-1"/>
        </w:rPr>
        <w:t>necessary).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Adjourn.</w:t>
      </w:r>
      <w:r>
        <w:rPr/>
      </w:r>
    </w:p>
    <w:p>
      <w:pPr>
        <w:spacing w:line="115" w:lineRule="exact" w:before="2"/>
        <w:ind w:left="4467" w:right="4466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/>
          <w:spacing w:val="-1"/>
          <w:sz w:val="10"/>
        </w:rPr>
        <w:t>~~~~~</w:t>
      </w:r>
    </w:p>
    <w:p>
      <w:pPr>
        <w:spacing w:before="0"/>
        <w:ind w:left="119" w:right="117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In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compliance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with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Americans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Disabilities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Act,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persons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needing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auxiliary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communicative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aids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services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for</w:t>
      </w:r>
      <w:r>
        <w:rPr>
          <w:rFonts w:ascii="Arial"/>
          <w:spacing w:val="9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3"/>
          <w:sz w:val="16"/>
        </w:rPr>
        <w:t> </w:t>
      </w:r>
      <w:r>
        <w:rPr>
          <w:rFonts w:ascii="Arial"/>
          <w:spacing w:val="-1"/>
          <w:sz w:val="16"/>
        </w:rPr>
        <w:t>meeting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should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contact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91"/>
          <w:sz w:val="16"/>
        </w:rPr>
        <w:t> </w:t>
      </w:r>
      <w:r>
        <w:rPr>
          <w:rFonts w:ascii="Arial"/>
          <w:spacing w:val="-1"/>
          <w:sz w:val="16"/>
        </w:rPr>
        <w:t>Offices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at 801-825-1477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least </w:t>
      </w:r>
      <w:r>
        <w:rPr>
          <w:rFonts w:ascii="Arial"/>
          <w:spacing w:val="-2"/>
          <w:sz w:val="16"/>
        </w:rPr>
        <w:t>48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hours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in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advance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of 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meeting.</w:t>
      </w:r>
      <w:r>
        <w:rPr>
          <w:rFonts w:ascii="Arial"/>
          <w:sz w:val="16"/>
        </w:rPr>
      </w:r>
    </w:p>
    <w:p>
      <w:pPr>
        <w:spacing w:line="183" w:lineRule="exact" w:before="46"/>
        <w:ind w:left="4467" w:right="4466" w:firstLine="0"/>
        <w:jc w:val="center"/>
        <w:rPr>
          <w:rFonts w:ascii="Arial" w:hAnsi="Arial" w:cs="Arial" w:eastAsia="Arial"/>
          <w:sz w:val="16"/>
          <w:szCs w:val="16"/>
        </w:rPr>
      </w:pPr>
      <w:bookmarkStart w:name="CERTIFICATE OF POSTING" w:id="2"/>
      <w:bookmarkEnd w:id="2"/>
      <w:r>
        <w:rPr/>
      </w:r>
      <w:r>
        <w:rPr>
          <w:rFonts w:ascii="Arial"/>
          <w:b/>
          <w:spacing w:val="-1"/>
          <w:sz w:val="16"/>
        </w:rPr>
        <w:t>CERTIFICATE OF</w:t>
      </w:r>
      <w:r>
        <w:rPr>
          <w:rFonts w:ascii="Arial"/>
          <w:b/>
          <w:spacing w:val="-2"/>
          <w:sz w:val="16"/>
        </w:rPr>
        <w:t> </w:t>
      </w:r>
      <w:r>
        <w:rPr>
          <w:rFonts w:ascii="Arial"/>
          <w:b/>
          <w:spacing w:val="-1"/>
          <w:sz w:val="16"/>
        </w:rPr>
        <w:t>POSTING</w:t>
      </w:r>
      <w:r>
        <w:rPr>
          <w:rFonts w:ascii="Arial"/>
          <w:sz w:val="16"/>
        </w:rPr>
      </w:r>
    </w:p>
    <w:p>
      <w:pPr>
        <w:spacing w:line="184" w:lineRule="exact" w:before="2"/>
        <w:ind w:left="119" w:right="115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undersigned,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duly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appointed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Recorder,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2"/>
          <w:sz w:val="16"/>
        </w:rPr>
        <w:t>does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hereby certify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above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agenda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posted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within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limits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> </w:t>
      </w:r>
      <w:r>
        <w:rPr>
          <w:rFonts w:ascii="Arial"/>
          <w:spacing w:val="-2"/>
          <w:sz w:val="16"/>
        </w:rPr>
        <w:t>this</w:t>
      </w:r>
      <w:r>
        <w:rPr>
          <w:rFonts w:ascii="Arial"/>
          <w:spacing w:val="102"/>
          <w:sz w:val="16"/>
        </w:rPr>
        <w:t> </w:t>
      </w:r>
      <w:r>
        <w:rPr>
          <w:rFonts w:ascii="Arial"/>
          <w:spacing w:val="-1"/>
          <w:sz w:val="16"/>
        </w:rPr>
        <w:t>23</w:t>
      </w:r>
      <w:r>
        <w:rPr>
          <w:rFonts w:ascii="Arial"/>
          <w:spacing w:val="-1"/>
          <w:position w:val="6"/>
          <w:sz w:val="10"/>
        </w:rPr>
        <w:t>rd</w:t>
      </w:r>
      <w:r>
        <w:rPr>
          <w:rFonts w:ascii="Arial"/>
          <w:spacing w:val="1"/>
          <w:position w:val="6"/>
          <w:sz w:val="10"/>
        </w:rPr>
        <w:t> </w:t>
      </w:r>
      <w:r>
        <w:rPr>
          <w:rFonts w:ascii="Arial"/>
          <w:spacing w:val="-1"/>
          <w:sz w:val="16"/>
        </w:rPr>
        <w:t>day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2"/>
          <w:sz w:val="16"/>
        </w:rPr>
        <w:t>of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September,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2021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8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Board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11"/>
          <w:sz w:val="16"/>
        </w:rPr>
        <w:t> </w:t>
      </w:r>
      <w:r>
        <w:rPr>
          <w:rFonts w:ascii="Arial"/>
          <w:color w:val="0000FF"/>
          <w:spacing w:val="11"/>
          <w:sz w:val="16"/>
        </w:rPr>
      </w:r>
      <w:hyperlink r:id="rId8">
        <w:r>
          <w:rPr>
            <w:rFonts w:ascii="Arial"/>
            <w:color w:val="0000FF"/>
            <w:spacing w:val="-1"/>
            <w:sz w:val="16"/>
            <w:u w:val="single" w:color="0000FF"/>
          </w:rPr>
          <w:t>http://www.syracuseut.com/</w:t>
        </w:r>
        <w:r>
          <w:rPr>
            <w:rFonts w:ascii="Arial"/>
            <w:color w:val="0000FF"/>
            <w:sz w:val="16"/>
          </w:rPr>
        </w:r>
        <w:r>
          <w:rPr>
            <w:rFonts w:ascii="Arial"/>
            <w:spacing w:val="-1"/>
            <w:sz w:val="16"/>
          </w:rPr>
          <w:t>.</w:t>
        </w:r>
      </w:hyperlink>
      <w:r>
        <w:rPr>
          <w:rFonts w:ascii="Arial"/>
          <w:spacing w:val="21"/>
          <w:sz w:val="16"/>
        </w:rPr>
        <w:t> </w:t>
      </w:r>
      <w:r>
        <w:rPr>
          <w:rFonts w:ascii="Arial"/>
          <w:sz w:val="16"/>
        </w:rPr>
        <w:t>A</w:t>
      </w:r>
      <w:r>
        <w:rPr>
          <w:rFonts w:ascii="Arial"/>
          <w:spacing w:val="9"/>
          <w:sz w:val="16"/>
        </w:rPr>
        <w:t> </w:t>
      </w:r>
      <w:r>
        <w:rPr>
          <w:rFonts w:ascii="Arial"/>
          <w:spacing w:val="-1"/>
          <w:sz w:val="16"/>
        </w:rPr>
        <w:t>copy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2"/>
          <w:sz w:val="16"/>
        </w:rPr>
        <w:t>was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also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provided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z w:val="16"/>
        </w:rPr>
        <w:t>to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2"/>
          <w:sz w:val="16"/>
        </w:rPr>
        <w:t>the</w:t>
      </w:r>
      <w:r>
        <w:rPr>
          <w:rFonts w:ascii="Arial"/>
          <w:spacing w:val="81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Standard-Examiner</w:t>
      </w:r>
      <w:r>
        <w:rPr>
          <w:rFonts w:ascii="Arial"/>
          <w:spacing w:val="1"/>
          <w:sz w:val="16"/>
          <w:u w:val="single" w:color="000000"/>
        </w:rPr>
        <w:t> </w:t>
      </w:r>
      <w:r>
        <w:rPr>
          <w:rFonts w:ascii="Arial"/>
          <w:spacing w:val="1"/>
          <w:sz w:val="16"/>
        </w:rPr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September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23,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2021.</w:t>
      </w:r>
    </w:p>
    <w:p>
      <w:pPr>
        <w:spacing w:line="240" w:lineRule="auto" w:before="0"/>
        <w:ind w:left="5160" w:right="3624" w:hanging="1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CASSIE </w:t>
      </w:r>
      <w:r>
        <w:rPr>
          <w:rFonts w:ascii="Arial"/>
          <w:spacing w:val="-2"/>
          <w:sz w:val="16"/>
        </w:rPr>
        <w:t>Z.</w:t>
      </w:r>
      <w:r>
        <w:rPr>
          <w:rFonts w:ascii="Arial"/>
          <w:spacing w:val="-1"/>
          <w:sz w:val="16"/>
        </w:rPr>
        <w:t> BROWN, </w:t>
      </w:r>
      <w:r>
        <w:rPr>
          <w:rFonts w:ascii="Arial"/>
          <w:sz w:val="16"/>
        </w:rPr>
        <w:t>MMC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SYRACUSE 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RECORDER</w:t>
      </w:r>
    </w:p>
    <w:sectPr>
      <w:type w:val="continuous"/>
      <w:pgSz w:w="12240" w:h="15840"/>
      <w:pgMar w:top="18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1">
      <w:start w:val="1"/>
      <w:numFmt w:val="bullet"/>
      <w:lvlText w:val="•"/>
      <w:lvlJc w:val="left"/>
      <w:pPr>
        <w:ind w:left="186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8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2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6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8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0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14"/>
      <w:ind w:left="840" w:hanging="360"/>
    </w:pPr>
    <w:rPr>
      <w:rFonts w:ascii="Arial" w:hAnsi="Arial" w:eastAsia="Arial"/>
      <w:sz w:val="18"/>
      <w:szCs w:val="18"/>
    </w:rPr>
  </w:style>
  <w:style w:styleId="Heading1" w:type="paragraph">
    <w:name w:val="Heading 1"/>
    <w:basedOn w:val="Normal"/>
    <w:uiPriority w:val="1"/>
    <w:qFormat/>
    <w:pPr>
      <w:ind w:left="2659"/>
      <w:outlineLvl w:val="1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www.youtube.com/channel/UC2uXIC90t2LMKKz9paMaAeA/featured?view_as=subscriber" TargetMode="External"/><Relationship Id="rId7" Type="http://schemas.openxmlformats.org/officeDocument/2006/relationships/hyperlink" Target="https://us02web.zoom.us/j/89951979654" TargetMode="External"/><Relationship Id="rId8" Type="http://schemas.openxmlformats.org/officeDocument/2006/relationships/hyperlink" Target="http://www.syracuseut.com/" TargetMode="Externa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Cassie Brown</dc:creator>
  <dcterms:created xsi:type="dcterms:W3CDTF">2021-09-23T16:04:01Z</dcterms:created>
  <dcterms:modified xsi:type="dcterms:W3CDTF">2021-09-23T16:04:01Z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LastSaved">
    <vt:filetime>2021-09-23T00:00:00Z</vt:filetime>
  </property>
</Properties>
</file>