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7E5" w:rsidRDefault="00405C06">
      <w:pPr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  <w:bookmarkStart w:id="0" w:name="_k89f3rblzlng" w:colFirst="0" w:colLast="0"/>
      <w:bookmarkEnd w:id="0"/>
      <w:r>
        <w:rPr>
          <w:rFonts w:ascii="Arial" w:eastAsia="Arial" w:hAnsi="Arial" w:cs="Arial"/>
          <w:b/>
          <w:sz w:val="20"/>
          <w:szCs w:val="20"/>
          <w:u w:val="single"/>
        </w:rPr>
        <w:t xml:space="preserve"> AVISO DE OPORTUNIDAD PARA FONDOS</w:t>
      </w:r>
    </w:p>
    <w:p w:rsidR="00EB77E5" w:rsidRDefault="00EB77E5">
      <w:pPr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  <w:bookmarkStart w:id="1" w:name="_zgc1jolmbua1" w:colFirst="0" w:colLast="0"/>
      <w:bookmarkEnd w:id="1"/>
    </w:p>
    <w:p w:rsidR="00EB77E5" w:rsidRDefault="00405C06">
      <w:pPr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Todas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las </w:t>
      </w:r>
      <w:proofErr w:type="spellStart"/>
      <w:r>
        <w:rPr>
          <w:rFonts w:ascii="Arial" w:eastAsia="Arial" w:hAnsi="Arial" w:cs="Arial"/>
          <w:sz w:val="20"/>
          <w:szCs w:val="20"/>
        </w:rPr>
        <w:t>organizaciones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que </w:t>
      </w:r>
      <w:proofErr w:type="spellStart"/>
      <w:r>
        <w:rPr>
          <w:rFonts w:ascii="Arial" w:eastAsia="Arial" w:hAnsi="Arial" w:cs="Arial"/>
          <w:sz w:val="20"/>
          <w:szCs w:val="20"/>
        </w:rPr>
        <w:t>deseen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enviar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solicitudes de </w:t>
      </w:r>
      <w:proofErr w:type="spellStart"/>
      <w:r>
        <w:rPr>
          <w:rFonts w:ascii="Arial" w:eastAsia="Arial" w:hAnsi="Arial" w:cs="Arial"/>
          <w:sz w:val="20"/>
          <w:szCs w:val="20"/>
        </w:rPr>
        <w:t>subvención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para CDBG Hard Cost or Community &amp;</w:t>
      </w:r>
      <w:r>
        <w:rPr>
          <w:rFonts w:ascii="Arial" w:eastAsia="Arial" w:hAnsi="Arial" w:cs="Arial"/>
          <w:sz w:val="20"/>
          <w:szCs w:val="20"/>
        </w:rPr>
        <w:t xml:space="preserve"> Support Services (CDBG </w:t>
      </w:r>
      <w:proofErr w:type="spellStart"/>
      <w:r>
        <w:rPr>
          <w:rFonts w:ascii="Arial" w:eastAsia="Arial" w:hAnsi="Arial" w:cs="Arial"/>
          <w:sz w:val="20"/>
          <w:szCs w:val="20"/>
        </w:rPr>
        <w:t>Costos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Fijos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eastAsia="Arial" w:hAnsi="Arial" w:cs="Arial"/>
          <w:sz w:val="20"/>
          <w:szCs w:val="20"/>
        </w:rPr>
        <w:t>Servicios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Comunitarios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 de </w:t>
      </w:r>
      <w:proofErr w:type="spellStart"/>
      <w:r>
        <w:rPr>
          <w:rFonts w:ascii="Arial" w:eastAsia="Arial" w:hAnsi="Arial" w:cs="Arial"/>
          <w:sz w:val="20"/>
          <w:szCs w:val="20"/>
        </w:rPr>
        <w:t>Apoyo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para el </w:t>
      </w:r>
      <w:proofErr w:type="spellStart"/>
      <w:r>
        <w:rPr>
          <w:rFonts w:ascii="Arial" w:eastAsia="Arial" w:hAnsi="Arial" w:cs="Arial"/>
          <w:sz w:val="20"/>
          <w:szCs w:val="20"/>
        </w:rPr>
        <w:t>año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fiscal 22-23 </w:t>
      </w:r>
      <w:proofErr w:type="spellStart"/>
      <w:r>
        <w:rPr>
          <w:rFonts w:ascii="Arial" w:eastAsia="Arial" w:hAnsi="Arial" w:cs="Arial"/>
          <w:sz w:val="20"/>
          <w:szCs w:val="20"/>
        </w:rPr>
        <w:t>deben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tener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un </w:t>
      </w:r>
      <w:proofErr w:type="spellStart"/>
      <w:r>
        <w:rPr>
          <w:rFonts w:ascii="Arial" w:eastAsia="Arial" w:hAnsi="Arial" w:cs="Arial"/>
          <w:sz w:val="20"/>
          <w:szCs w:val="20"/>
        </w:rPr>
        <w:t>representante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que </w:t>
      </w:r>
      <w:proofErr w:type="spellStart"/>
      <w:r>
        <w:rPr>
          <w:rFonts w:ascii="Arial" w:eastAsia="Arial" w:hAnsi="Arial" w:cs="Arial"/>
          <w:sz w:val="20"/>
          <w:szCs w:val="20"/>
        </w:rPr>
        <w:t>asista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el </w:t>
      </w:r>
      <w:proofErr w:type="spellStart"/>
      <w:r>
        <w:rPr>
          <w:rFonts w:ascii="Arial" w:eastAsia="Arial" w:hAnsi="Arial" w:cs="Arial"/>
          <w:sz w:val="20"/>
          <w:szCs w:val="20"/>
        </w:rPr>
        <w:t>entrenamiento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el </w:t>
      </w:r>
      <w:r w:rsidR="00A83259">
        <w:rPr>
          <w:rFonts w:ascii="Arial" w:eastAsia="Arial" w:hAnsi="Arial" w:cs="Arial"/>
          <w:b/>
          <w:sz w:val="20"/>
          <w:szCs w:val="20"/>
        </w:rPr>
        <w:t>28</w:t>
      </w:r>
      <w:r>
        <w:rPr>
          <w:rFonts w:ascii="Arial" w:eastAsia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Octubre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de 2021, 11 am a 1 pm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el </w:t>
      </w:r>
      <w:proofErr w:type="spellStart"/>
      <w:r>
        <w:rPr>
          <w:rFonts w:ascii="Arial" w:eastAsia="Arial" w:hAnsi="Arial" w:cs="Arial"/>
          <w:sz w:val="20"/>
          <w:szCs w:val="20"/>
        </w:rPr>
        <w:t>edificio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</w:t>
      </w: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  <w:u w:val="single"/>
        </w:rPr>
        <w:t>Administración</w:t>
      </w:r>
      <w:proofErr w:type="spellEnd"/>
      <w:r>
        <w:rPr>
          <w:rFonts w:ascii="Arial" w:eastAsia="Arial" w:hAnsi="Arial" w:cs="Arial"/>
          <w:sz w:val="20"/>
          <w:szCs w:val="20"/>
          <w:u w:val="single"/>
        </w:rPr>
        <w:t xml:space="preserve"> del </w:t>
      </w:r>
      <w:proofErr w:type="spellStart"/>
      <w:r>
        <w:rPr>
          <w:rFonts w:ascii="Arial" w:eastAsia="Arial" w:hAnsi="Arial" w:cs="Arial"/>
          <w:sz w:val="20"/>
          <w:szCs w:val="20"/>
          <w:u w:val="single"/>
        </w:rPr>
        <w:t>Condado</w:t>
      </w:r>
      <w:proofErr w:type="spellEnd"/>
      <w:r>
        <w:rPr>
          <w:rFonts w:ascii="Arial" w:eastAsia="Arial" w:hAnsi="Arial" w:cs="Arial"/>
          <w:sz w:val="20"/>
          <w:szCs w:val="20"/>
          <w:u w:val="single"/>
        </w:rPr>
        <w:t xml:space="preserve"> de Davis, 61 Sou</w:t>
      </w:r>
      <w:r>
        <w:rPr>
          <w:rFonts w:ascii="Arial" w:eastAsia="Arial" w:hAnsi="Arial" w:cs="Arial"/>
          <w:sz w:val="20"/>
          <w:szCs w:val="20"/>
          <w:u w:val="single"/>
        </w:rPr>
        <w:t>th Main Street, Sala 131 Farmington.</w:t>
      </w:r>
    </w:p>
    <w:p w:rsidR="00EB77E5" w:rsidRDefault="00EB77E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B77E5" w:rsidRDefault="00405C0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  <w:u w:val="single"/>
        </w:rPr>
        <w:t>Elegibilidad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Agencias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sin fines de </w:t>
      </w:r>
      <w:proofErr w:type="spellStart"/>
      <w:r>
        <w:rPr>
          <w:rFonts w:ascii="Arial" w:eastAsia="Arial" w:hAnsi="Arial" w:cs="Arial"/>
          <w:sz w:val="20"/>
          <w:szCs w:val="20"/>
        </w:rPr>
        <w:t>lucro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Ciudades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Sin-derechos </w:t>
      </w:r>
      <w:proofErr w:type="gramStart"/>
      <w:r>
        <w:rPr>
          <w:rFonts w:ascii="Arial" w:eastAsia="Arial" w:hAnsi="Arial" w:cs="Arial"/>
          <w:sz w:val="20"/>
          <w:szCs w:val="20"/>
        </w:rPr>
        <w:t>del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Condado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Davis, </w:t>
      </w:r>
      <w:proofErr w:type="spellStart"/>
      <w:r>
        <w:rPr>
          <w:rFonts w:ascii="Arial" w:eastAsia="Arial" w:hAnsi="Arial" w:cs="Arial"/>
          <w:sz w:val="20"/>
          <w:szCs w:val="20"/>
        </w:rPr>
        <w:t>agencias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cuasigubernamentales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 </w:t>
      </w:r>
      <w:proofErr w:type="spellStart"/>
      <w:r>
        <w:rPr>
          <w:rFonts w:ascii="Arial" w:eastAsia="Arial" w:hAnsi="Arial" w:cs="Arial"/>
          <w:sz w:val="20"/>
          <w:szCs w:val="20"/>
        </w:rPr>
        <w:t>departamentos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del </w:t>
      </w:r>
      <w:proofErr w:type="spellStart"/>
      <w:r>
        <w:rPr>
          <w:rFonts w:ascii="Arial" w:eastAsia="Arial" w:hAnsi="Arial" w:cs="Arial"/>
          <w:sz w:val="20"/>
          <w:szCs w:val="20"/>
        </w:rPr>
        <w:t>Condado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Davis.</w:t>
      </w:r>
    </w:p>
    <w:p w:rsidR="00EB77E5" w:rsidRDefault="00EB77E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B77E5" w:rsidRDefault="00405C0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  <w:u w:val="single"/>
        </w:rPr>
        <w:t>Oportunidad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Dos </w:t>
      </w:r>
      <w:proofErr w:type="spellStart"/>
      <w:r>
        <w:rPr>
          <w:rFonts w:ascii="Arial" w:eastAsia="Arial" w:hAnsi="Arial" w:cs="Arial"/>
          <w:sz w:val="20"/>
          <w:szCs w:val="20"/>
        </w:rPr>
        <w:t>oportunidades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fondos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para el </w:t>
      </w:r>
      <w:proofErr w:type="spellStart"/>
      <w:r>
        <w:rPr>
          <w:rFonts w:ascii="Arial" w:eastAsia="Arial" w:hAnsi="Arial" w:cs="Arial"/>
          <w:sz w:val="20"/>
          <w:szCs w:val="20"/>
        </w:rPr>
        <w:t>año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fiscal 22</w:t>
      </w:r>
      <w:r>
        <w:rPr>
          <w:rFonts w:ascii="Arial" w:eastAsia="Arial" w:hAnsi="Arial" w:cs="Arial"/>
          <w:sz w:val="20"/>
          <w:szCs w:val="20"/>
        </w:rPr>
        <w:t xml:space="preserve">-23;   </w:t>
      </w:r>
    </w:p>
    <w:p w:rsidR="00EB77E5" w:rsidRDefault="00EB77E5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:rsidR="00EB77E5" w:rsidRDefault="00405C06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hyperlink r:id="rId7">
        <w:proofErr w:type="spellStart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Subvención</w:t>
        </w:r>
        <w:proofErr w:type="spellEnd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en</w:t>
        </w:r>
        <w:proofErr w:type="spellEnd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Bloque</w:t>
        </w:r>
        <w:proofErr w:type="spellEnd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 xml:space="preserve"> para el </w:t>
        </w:r>
        <w:proofErr w:type="spellStart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Desarrollo</w:t>
        </w:r>
        <w:proofErr w:type="spellEnd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Comunitario</w:t>
        </w:r>
        <w:proofErr w:type="spellEnd"/>
      </w:hyperlink>
      <w:r>
        <w:rPr>
          <w:rFonts w:ascii="Arial" w:eastAsia="Arial" w:hAnsi="Arial" w:cs="Arial"/>
          <w:b/>
          <w:sz w:val="20"/>
          <w:szCs w:val="20"/>
        </w:rPr>
        <w:t xml:space="preserve"> (CDBG) "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Proyectos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Costos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Fijos</w:t>
      </w:r>
      <w:proofErr w:type="spellEnd"/>
      <w:r>
        <w:rPr>
          <w:rFonts w:ascii="Arial" w:eastAsia="Arial" w:hAnsi="Arial" w:cs="Arial"/>
          <w:b/>
          <w:sz w:val="20"/>
          <w:szCs w:val="20"/>
        </w:rPr>
        <w:t>"</w:t>
      </w:r>
    </w:p>
    <w:p w:rsidR="00EB77E5" w:rsidRDefault="00405C06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Vivienda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Instalaciones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Públicas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Mejoramientos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Mejoramientos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Infraestructura</w:t>
      </w:r>
      <w:proofErr w:type="spellEnd"/>
      <w:r>
        <w:rPr>
          <w:rFonts w:ascii="Arial" w:eastAsia="Arial" w:hAnsi="Arial" w:cs="Arial"/>
          <w:b/>
          <w:sz w:val="20"/>
          <w:szCs w:val="20"/>
        </w:rPr>
        <w:t>)</w:t>
      </w:r>
    </w:p>
    <w:p w:rsidR="00EB77E5" w:rsidRDefault="00405C06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Los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>ondos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utilizarán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para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apoyar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las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opciones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vivienda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través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programas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mejoramiento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del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hogar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propiedad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vivienda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adquisición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terrenos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para el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desarrollo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viviendas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revitalización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del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vecindario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y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mejoramientos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a la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infraestructura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y l</w:t>
      </w:r>
      <w:r>
        <w:rPr>
          <w:rFonts w:ascii="Arial" w:eastAsia="Arial" w:hAnsi="Arial" w:cs="Arial"/>
          <w:i/>
          <w:sz w:val="20"/>
          <w:szCs w:val="20"/>
        </w:rPr>
        <w:t xml:space="preserve">as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instalaciones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del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vecindario</w:t>
      </w:r>
      <w:proofErr w:type="spellEnd"/>
      <w:r>
        <w:rPr>
          <w:rFonts w:ascii="Arial" w:eastAsia="Arial" w:hAnsi="Arial" w:cs="Arial"/>
          <w:i/>
          <w:sz w:val="20"/>
          <w:szCs w:val="20"/>
        </w:rPr>
        <w:t>.</w:t>
      </w:r>
    </w:p>
    <w:p w:rsidR="00EB77E5" w:rsidRDefault="00EB77E5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:rsidR="00EB77E5" w:rsidRDefault="00405C06">
      <w:pPr>
        <w:spacing w:after="0" w:line="240" w:lineRule="auto"/>
        <w:jc w:val="center"/>
        <w:rPr>
          <w:rFonts w:ascii="Arial" w:eastAsia="Arial" w:hAnsi="Arial" w:cs="Arial"/>
          <w:b/>
          <w:color w:val="0563C1"/>
          <w:sz w:val="20"/>
          <w:szCs w:val="20"/>
          <w:u w:val="single"/>
        </w:rPr>
      </w:pPr>
      <w:hyperlink r:id="rId8">
        <w:proofErr w:type="spellStart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Programas</w:t>
        </w:r>
        <w:proofErr w:type="spellEnd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Comunitarios</w:t>
        </w:r>
        <w:proofErr w:type="spellEnd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 xml:space="preserve"> y </w:t>
        </w:r>
        <w:proofErr w:type="spellStart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Servicios</w:t>
        </w:r>
        <w:proofErr w:type="spellEnd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 xml:space="preserve"> de </w:t>
        </w:r>
        <w:proofErr w:type="spellStart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Apoyo</w:t>
        </w:r>
        <w:proofErr w:type="spellEnd"/>
      </w:hyperlink>
    </w:p>
    <w:p w:rsidR="00EB77E5" w:rsidRDefault="00405C06">
      <w:pPr>
        <w:spacing w:after="0" w:line="240" w:lineRule="auto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Servicio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Público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CDBG y SSBG)</w:t>
      </w:r>
    </w:p>
    <w:p w:rsidR="00EB77E5" w:rsidRDefault="00405C06">
      <w:pPr>
        <w:keepNext/>
        <w:spacing w:after="0" w:line="240" w:lineRule="auto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Los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fondos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utilizarán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para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aumentar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educación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apoyar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el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manejo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casos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oportunidades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educativas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y de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entrenamiento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, y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formentar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familias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más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saludables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al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tender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las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necesidades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básicas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identificadas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así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como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las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preocupaciones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fundamentales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vivienda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alimentos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salud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y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seguridad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>.</w:t>
      </w:r>
    </w:p>
    <w:p w:rsidR="00EB77E5" w:rsidRDefault="00EB77E5">
      <w:pPr>
        <w:keepNext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EB77E5" w:rsidRDefault="00405C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 w:line="240" w:lineRule="auto"/>
        <w:ind w:left="900"/>
        <w:rPr>
          <w:rFonts w:ascii="Arial" w:eastAsia="Arial" w:hAnsi="Arial" w:cs="Arial"/>
          <w:color w:val="000000"/>
          <w:sz w:val="20"/>
          <w:szCs w:val="20"/>
        </w:rPr>
      </w:pPr>
      <w:bookmarkStart w:id="2" w:name="_30j0zll" w:colFirst="0" w:colLast="0"/>
      <w:bookmarkEnd w:id="2"/>
      <w:proofErr w:type="spellStart"/>
      <w:r>
        <w:rPr>
          <w:rFonts w:ascii="Arial" w:eastAsia="Arial" w:hAnsi="Arial" w:cs="Arial"/>
          <w:b/>
          <w:sz w:val="20"/>
          <w:szCs w:val="20"/>
          <w:u w:val="single"/>
        </w:rPr>
        <w:t>B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eneficiarios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de CDBG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deben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proporcionar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actividades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atiendan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clientes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con un </w:t>
      </w:r>
      <w:hyperlink r:id="rId9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AMI del 80%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menos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que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vivan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área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del "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Condado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rbano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"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incluye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Bountiful, Centerville, Clinton, Farmington, Fruit Heights, Kaysville, North Salt Lake, South Weber, Sunset, Syracuse, West Bountiful, West Point y Woods Cro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ss y el </w:t>
      </w:r>
      <w:proofErr w:type="spellStart"/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ondado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Davis no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incorporado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).</w:t>
      </w:r>
    </w:p>
    <w:p w:rsidR="00EB77E5" w:rsidRDefault="00EB77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 w:line="240" w:lineRule="auto"/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:rsidR="00EB77E5" w:rsidRDefault="00405C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00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0"/>
          <w:szCs w:val="20"/>
          <w:u w:val="single"/>
        </w:rPr>
        <w:t>Beneficiarios</w:t>
      </w:r>
      <w:proofErr w:type="spellEnd"/>
      <w:r>
        <w:rPr>
          <w:rFonts w:ascii="Arial" w:eastAsia="Arial" w:hAnsi="Arial" w:cs="Arial"/>
          <w:b/>
          <w:sz w:val="20"/>
          <w:szCs w:val="20"/>
          <w:u w:val="single"/>
        </w:rPr>
        <w:t xml:space="preserve"> de </w:t>
      </w:r>
      <w:proofErr w:type="gramStart"/>
      <w:r>
        <w:rPr>
          <w:rFonts w:ascii="Arial" w:eastAsia="Arial" w:hAnsi="Arial" w:cs="Arial"/>
          <w:b/>
          <w:sz w:val="20"/>
          <w:szCs w:val="20"/>
          <w:u w:val="single"/>
        </w:rPr>
        <w:t>SSBG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eben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tener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reglas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establecidas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documentadas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servir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hogares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ingresos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bajos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moderados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hyperlink r:id="rId10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LMI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)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el </w:t>
      </w:r>
      <w:proofErr w:type="spellStart"/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ondado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Davis.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</w:p>
    <w:p w:rsidR="00EB77E5" w:rsidRDefault="00EB77E5">
      <w:pPr>
        <w:spacing w:after="0" w:line="240" w:lineRule="auto"/>
        <w:ind w:left="360"/>
        <w:rPr>
          <w:rFonts w:ascii="Arial" w:eastAsia="Arial" w:hAnsi="Arial" w:cs="Arial"/>
          <w:b/>
          <w:u w:val="single"/>
        </w:rPr>
      </w:pPr>
    </w:p>
    <w:p w:rsidR="00EB77E5" w:rsidRDefault="00405C06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0"/>
          <w:szCs w:val="20"/>
        </w:rPr>
        <w:t>Mínima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Cantidad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para Solicitudes de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Fondos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EB77E5" w:rsidRDefault="00405C0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Subvención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Bloque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para el </w:t>
      </w:r>
      <w:proofErr w:type="spellStart"/>
      <w:r>
        <w:rPr>
          <w:rFonts w:ascii="Arial" w:eastAsia="Arial" w:hAnsi="Arial" w:cs="Arial"/>
          <w:sz w:val="20"/>
          <w:szCs w:val="20"/>
        </w:rPr>
        <w:t>Desarrollo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Comunitario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   (CDBG) </w:t>
      </w:r>
      <w:proofErr w:type="spellStart"/>
      <w:r>
        <w:rPr>
          <w:rFonts w:ascii="Arial" w:eastAsia="Arial" w:hAnsi="Arial" w:cs="Arial"/>
          <w:sz w:val="20"/>
          <w:szCs w:val="20"/>
        </w:rPr>
        <w:t>Costos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Fijos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    </w:t>
      </w:r>
      <w:r>
        <w:rPr>
          <w:rFonts w:ascii="Arial" w:eastAsia="Arial" w:hAnsi="Arial" w:cs="Arial"/>
          <w:b/>
          <w:sz w:val="20"/>
          <w:szCs w:val="20"/>
        </w:rPr>
        <w:t>$25,000</w:t>
      </w:r>
    </w:p>
    <w:p w:rsidR="00EB77E5" w:rsidRDefault="00405C0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Programas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Comunitarios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 </w:t>
      </w:r>
      <w:proofErr w:type="spellStart"/>
      <w:r>
        <w:rPr>
          <w:rFonts w:ascii="Arial" w:eastAsia="Arial" w:hAnsi="Arial" w:cs="Arial"/>
          <w:sz w:val="20"/>
          <w:szCs w:val="20"/>
        </w:rPr>
        <w:t>Servicios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Apoyo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              (CDBG </w:t>
      </w:r>
      <w:proofErr w:type="spellStart"/>
      <w:r>
        <w:rPr>
          <w:rFonts w:ascii="Arial" w:eastAsia="Arial" w:hAnsi="Arial" w:cs="Arial"/>
          <w:sz w:val="20"/>
          <w:szCs w:val="20"/>
        </w:rPr>
        <w:t>Servicio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Público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y SSBG:          </w:t>
      </w:r>
      <w:r>
        <w:rPr>
          <w:rFonts w:ascii="Arial" w:eastAsia="Arial" w:hAnsi="Arial" w:cs="Arial"/>
          <w:b/>
          <w:sz w:val="20"/>
          <w:szCs w:val="20"/>
        </w:rPr>
        <w:t>$25,000</w:t>
      </w:r>
    </w:p>
    <w:p w:rsidR="00EB77E5" w:rsidRDefault="00EB77E5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:rsidR="00EB77E5" w:rsidRDefault="00405C06">
      <w:pPr>
        <w:spacing w:after="0" w:line="240" w:lineRule="auto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sz w:val="20"/>
          <w:szCs w:val="20"/>
        </w:rPr>
        <w:t xml:space="preserve">El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finan</w:t>
      </w:r>
      <w:r>
        <w:rPr>
          <w:rFonts w:ascii="Arial" w:eastAsia="Arial" w:hAnsi="Arial" w:cs="Arial"/>
          <w:b/>
          <w:sz w:val="20"/>
          <w:szCs w:val="20"/>
        </w:rPr>
        <w:t>ciamiento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de CDBG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debe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cumplir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con las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prioridades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sz w:val="20"/>
          <w:szCs w:val="20"/>
        </w:rPr>
        <w:t>del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hyperlink r:id="rId11"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 xml:space="preserve">Plan </w:t>
        </w:r>
        <w:proofErr w:type="spellStart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Consolidado</w:t>
        </w:r>
        <w:proofErr w:type="spellEnd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 xml:space="preserve"> del </w:t>
        </w:r>
        <w:proofErr w:type="spellStart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Condado</w:t>
        </w:r>
        <w:proofErr w:type="spellEnd"/>
        <w:r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 xml:space="preserve"> de Davis 2021-2025 </w:t>
        </w:r>
      </w:hyperlink>
    </w:p>
    <w:p w:rsidR="00EB77E5" w:rsidRDefault="00405C06">
      <w:pPr>
        <w:spacing w:after="0" w:line="240" w:lineRule="auto"/>
        <w:ind w:left="360"/>
        <w:jc w:val="center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u w:val="single"/>
        </w:rPr>
        <w:t>FECHA LÍMIT</w:t>
      </w:r>
      <w:r>
        <w:rPr>
          <w:rFonts w:ascii="Arial" w:eastAsia="Arial" w:hAnsi="Arial" w:cs="Arial"/>
          <w:b/>
          <w:color w:val="FF0000"/>
          <w:u w:val="single"/>
        </w:rPr>
        <w:t>E DE SOLICITUD</w:t>
      </w:r>
    </w:p>
    <w:p w:rsidR="00EB77E5" w:rsidRDefault="00405C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El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último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día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entregar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solicitudes es el </w:t>
      </w:r>
      <w:r>
        <w:rPr>
          <w:rFonts w:ascii="Arial" w:eastAsia="Arial" w:hAnsi="Arial" w:cs="Arial"/>
          <w:b/>
          <w:color w:val="FF0000"/>
          <w:sz w:val="20"/>
          <w:szCs w:val="20"/>
        </w:rPr>
        <w:t>V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iernes </w:t>
      </w:r>
      <w:r w:rsidR="00A83259">
        <w:rPr>
          <w:rFonts w:ascii="Arial" w:eastAsia="Arial" w:hAnsi="Arial" w:cs="Arial"/>
          <w:b/>
          <w:color w:val="FF0000"/>
          <w:sz w:val="20"/>
          <w:szCs w:val="20"/>
        </w:rPr>
        <w:t>22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D</w:t>
      </w:r>
      <w:r>
        <w:rPr>
          <w:rFonts w:ascii="Arial" w:eastAsia="Arial" w:hAnsi="Arial" w:cs="Arial"/>
          <w:b/>
          <w:color w:val="FF0000"/>
          <w:sz w:val="20"/>
          <w:szCs w:val="20"/>
        </w:rPr>
        <w:t>iciembre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de 2021 a las 5:00 p.m. Las solicitudes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deben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enviarse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línea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través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de ZoomGrants ™. Las solicitudes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incompletas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entregadas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personalmente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enviadas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por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correo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electrónico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por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correo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postal, fax o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tardías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no se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considerarán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elegibles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>.</w:t>
      </w:r>
    </w:p>
    <w:p w:rsidR="00F36B79" w:rsidRDefault="00F36B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" w:eastAsia="Arial" w:hAnsi="Arial" w:cs="Arial"/>
          <w:b/>
          <w:color w:val="4472C4"/>
          <w:sz w:val="20"/>
          <w:szCs w:val="20"/>
        </w:rPr>
      </w:pPr>
      <w:bookmarkStart w:id="3" w:name="_GoBack"/>
      <w:bookmarkEnd w:id="3"/>
    </w:p>
    <w:p w:rsidR="00EB77E5" w:rsidRDefault="00405C0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Los </w:t>
      </w:r>
      <w:proofErr w:type="spellStart"/>
      <w:r>
        <w:rPr>
          <w:rFonts w:ascii="Arial" w:eastAsia="Arial" w:hAnsi="Arial" w:cs="Arial"/>
          <w:sz w:val="20"/>
          <w:szCs w:val="20"/>
        </w:rPr>
        <w:t>fo</w:t>
      </w:r>
      <w:r>
        <w:rPr>
          <w:rFonts w:ascii="Arial" w:eastAsia="Arial" w:hAnsi="Arial" w:cs="Arial"/>
          <w:sz w:val="20"/>
          <w:szCs w:val="20"/>
        </w:rPr>
        <w:t>ndos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subvención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sz w:val="20"/>
          <w:szCs w:val="20"/>
        </w:rPr>
        <w:t>administran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 </w:t>
      </w:r>
      <w:proofErr w:type="spellStart"/>
      <w:r>
        <w:rPr>
          <w:rFonts w:ascii="Arial" w:eastAsia="Arial" w:hAnsi="Arial" w:cs="Arial"/>
          <w:sz w:val="20"/>
          <w:szCs w:val="20"/>
        </w:rPr>
        <w:t>supervisan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través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eastAsia="Arial" w:hAnsi="Arial" w:cs="Arial"/>
          <w:sz w:val="20"/>
          <w:szCs w:val="20"/>
        </w:rPr>
        <w:t>Comunidad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 el </w:t>
      </w:r>
      <w:proofErr w:type="spellStart"/>
      <w:r>
        <w:rPr>
          <w:rFonts w:ascii="Arial" w:eastAsia="Arial" w:hAnsi="Arial" w:cs="Arial"/>
          <w:sz w:val="20"/>
          <w:szCs w:val="20"/>
        </w:rPr>
        <w:t>Desarrollo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Económico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del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Condado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Todas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las solicitudes </w:t>
      </w:r>
      <w:proofErr w:type="spellStart"/>
      <w:r>
        <w:rPr>
          <w:rFonts w:ascii="Arial" w:eastAsia="Arial" w:hAnsi="Arial" w:cs="Arial"/>
          <w:sz w:val="20"/>
          <w:szCs w:val="20"/>
        </w:rPr>
        <w:t>deben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cumplir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 las </w:t>
      </w:r>
      <w:proofErr w:type="spellStart"/>
      <w:r>
        <w:rPr>
          <w:rFonts w:ascii="Arial" w:eastAsia="Arial" w:hAnsi="Arial" w:cs="Arial"/>
          <w:sz w:val="20"/>
          <w:szCs w:val="20"/>
        </w:rPr>
        <w:t>Regulaciones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Federales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del </w:t>
      </w:r>
      <w:proofErr w:type="spellStart"/>
      <w:r>
        <w:rPr>
          <w:rFonts w:ascii="Arial" w:eastAsia="Arial" w:hAnsi="Arial" w:cs="Arial"/>
          <w:sz w:val="20"/>
          <w:szCs w:val="20"/>
        </w:rPr>
        <w:t>Programa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Subvenciones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Bloque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para el </w:t>
      </w:r>
      <w:proofErr w:type="spellStart"/>
      <w:r>
        <w:rPr>
          <w:rFonts w:ascii="Arial" w:eastAsia="Arial" w:hAnsi="Arial" w:cs="Arial"/>
          <w:sz w:val="20"/>
          <w:szCs w:val="20"/>
        </w:rPr>
        <w:t>Desarrollo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Comunitario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HUD, </w:t>
      </w:r>
      <w:proofErr w:type="spellStart"/>
      <w:r>
        <w:rPr>
          <w:rFonts w:ascii="Arial" w:eastAsia="Arial" w:hAnsi="Arial" w:cs="Arial"/>
          <w:sz w:val="20"/>
          <w:szCs w:val="20"/>
        </w:rPr>
        <w:t>consulte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24 CFR Parte 570 para el </w:t>
      </w:r>
      <w:proofErr w:type="spellStart"/>
      <w:r>
        <w:rPr>
          <w:rFonts w:ascii="Arial" w:eastAsia="Arial" w:hAnsi="Arial" w:cs="Arial"/>
          <w:sz w:val="20"/>
          <w:szCs w:val="20"/>
        </w:rPr>
        <w:t>Programa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CDBG; las </w:t>
      </w:r>
      <w:proofErr w:type="spellStart"/>
      <w:r>
        <w:rPr>
          <w:rFonts w:ascii="Arial" w:eastAsia="Arial" w:hAnsi="Arial" w:cs="Arial"/>
          <w:sz w:val="20"/>
          <w:szCs w:val="20"/>
        </w:rPr>
        <w:t>provisiones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Ley de </w:t>
      </w:r>
      <w:proofErr w:type="spellStart"/>
      <w:r>
        <w:rPr>
          <w:rFonts w:ascii="Arial" w:eastAsia="Arial" w:hAnsi="Arial" w:cs="Arial"/>
          <w:sz w:val="20"/>
          <w:szCs w:val="20"/>
        </w:rPr>
        <w:t>Subvenciones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Globales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para </w:t>
      </w:r>
      <w:proofErr w:type="spellStart"/>
      <w:r>
        <w:rPr>
          <w:rFonts w:ascii="Arial" w:eastAsia="Arial" w:hAnsi="Arial" w:cs="Arial"/>
          <w:sz w:val="20"/>
          <w:szCs w:val="20"/>
        </w:rPr>
        <w:t>Servicios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Sociales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consulte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42 U.S.C. § 1397 et seq. (el “</w:t>
      </w:r>
      <w:proofErr w:type="spellStart"/>
      <w:r>
        <w:rPr>
          <w:rFonts w:ascii="Arial" w:eastAsia="Arial" w:hAnsi="Arial" w:cs="Arial"/>
          <w:sz w:val="20"/>
          <w:szCs w:val="20"/>
        </w:rPr>
        <w:t>Acto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"); y </w:t>
      </w:r>
      <w:proofErr w:type="spellStart"/>
      <w:r>
        <w:rPr>
          <w:rFonts w:ascii="Arial" w:eastAsia="Arial" w:hAnsi="Arial" w:cs="Arial"/>
          <w:sz w:val="20"/>
          <w:szCs w:val="20"/>
        </w:rPr>
        <w:t>todas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las </w:t>
      </w:r>
      <w:proofErr w:type="spellStart"/>
      <w:r>
        <w:rPr>
          <w:rFonts w:ascii="Arial" w:eastAsia="Arial" w:hAnsi="Arial" w:cs="Arial"/>
          <w:sz w:val="20"/>
          <w:szCs w:val="20"/>
        </w:rPr>
        <w:t>leyes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federales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estatales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 locales </w:t>
      </w:r>
      <w:proofErr w:type="spellStart"/>
      <w:r>
        <w:rPr>
          <w:rFonts w:ascii="Arial" w:eastAsia="Arial" w:hAnsi="Arial" w:cs="Arial"/>
          <w:sz w:val="20"/>
          <w:szCs w:val="20"/>
        </w:rPr>
        <w:t>pertinentes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Estos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fondos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sz w:val="20"/>
          <w:szCs w:val="20"/>
        </w:rPr>
        <w:t>adjudi</w:t>
      </w:r>
      <w:r>
        <w:rPr>
          <w:rFonts w:ascii="Arial" w:eastAsia="Arial" w:hAnsi="Arial" w:cs="Arial"/>
          <w:sz w:val="20"/>
          <w:szCs w:val="20"/>
        </w:rPr>
        <w:t>caden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las </w:t>
      </w:r>
      <w:proofErr w:type="spellStart"/>
      <w:r>
        <w:rPr>
          <w:rFonts w:ascii="Arial" w:eastAsia="Arial" w:hAnsi="Arial" w:cs="Arial"/>
          <w:sz w:val="20"/>
          <w:szCs w:val="20"/>
        </w:rPr>
        <w:t>ciudades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participantes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 </w:t>
      </w:r>
      <w:proofErr w:type="spellStart"/>
      <w:r>
        <w:rPr>
          <w:rFonts w:ascii="Arial" w:eastAsia="Arial" w:hAnsi="Arial" w:cs="Arial"/>
          <w:sz w:val="20"/>
          <w:szCs w:val="20"/>
        </w:rPr>
        <w:t>organizaciones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sin fines de </w:t>
      </w:r>
      <w:proofErr w:type="spellStart"/>
      <w:r>
        <w:rPr>
          <w:rFonts w:ascii="Arial" w:eastAsia="Arial" w:hAnsi="Arial" w:cs="Arial"/>
          <w:sz w:val="20"/>
          <w:szCs w:val="20"/>
        </w:rPr>
        <w:t>lucro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que </w:t>
      </w:r>
      <w:proofErr w:type="spellStart"/>
      <w:r>
        <w:rPr>
          <w:rFonts w:ascii="Arial" w:eastAsia="Arial" w:hAnsi="Arial" w:cs="Arial"/>
          <w:sz w:val="20"/>
          <w:szCs w:val="20"/>
        </w:rPr>
        <w:t>proporcionan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servicios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personas de </w:t>
      </w:r>
      <w:proofErr w:type="spellStart"/>
      <w:r>
        <w:rPr>
          <w:rFonts w:ascii="Arial" w:eastAsia="Arial" w:hAnsi="Arial" w:cs="Arial"/>
          <w:sz w:val="20"/>
          <w:szCs w:val="20"/>
        </w:rPr>
        <w:t>ingresos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bajos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y </w:t>
      </w:r>
      <w:proofErr w:type="spellStart"/>
      <w:r>
        <w:rPr>
          <w:rFonts w:ascii="Arial" w:eastAsia="Arial" w:hAnsi="Arial" w:cs="Arial"/>
          <w:sz w:val="20"/>
          <w:szCs w:val="20"/>
        </w:rPr>
        <w:t>moderados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(LMI) que </w:t>
      </w:r>
      <w:proofErr w:type="spellStart"/>
      <w:r>
        <w:rPr>
          <w:rFonts w:ascii="Arial" w:eastAsia="Arial" w:hAnsi="Arial" w:cs="Arial"/>
          <w:sz w:val="20"/>
          <w:szCs w:val="20"/>
        </w:rPr>
        <w:t>viven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el </w:t>
      </w:r>
      <w:proofErr w:type="spellStart"/>
      <w:r>
        <w:rPr>
          <w:rFonts w:ascii="Arial" w:eastAsia="Arial" w:hAnsi="Arial" w:cs="Arial"/>
          <w:sz w:val="20"/>
          <w:szCs w:val="20"/>
        </w:rPr>
        <w:t>Condado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Davis.</w:t>
      </w:r>
    </w:p>
    <w:sectPr w:rsidR="00EB77E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C06" w:rsidRDefault="00405C06">
      <w:pPr>
        <w:spacing w:after="0" w:line="240" w:lineRule="auto"/>
      </w:pPr>
      <w:r>
        <w:separator/>
      </w:r>
    </w:p>
  </w:endnote>
  <w:endnote w:type="continuationSeparator" w:id="0">
    <w:p w:rsidR="00405C06" w:rsidRDefault="0040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7E5" w:rsidRDefault="00405C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5648325</wp:posOffset>
          </wp:positionH>
          <wp:positionV relativeFrom="paragraph">
            <wp:posOffset>-314959</wp:posOffset>
          </wp:positionV>
          <wp:extent cx="695325" cy="71056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7105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C06" w:rsidRDefault="00405C06">
      <w:pPr>
        <w:spacing w:after="0" w:line="240" w:lineRule="auto"/>
      </w:pPr>
      <w:r>
        <w:separator/>
      </w:r>
    </w:p>
  </w:footnote>
  <w:footnote w:type="continuationSeparator" w:id="0">
    <w:p w:rsidR="00405C06" w:rsidRDefault="00405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7E5" w:rsidRDefault="00405C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333375</wp:posOffset>
          </wp:positionH>
          <wp:positionV relativeFrom="paragraph">
            <wp:posOffset>-211454</wp:posOffset>
          </wp:positionV>
          <wp:extent cx="781050" cy="859155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859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B6BA3"/>
    <w:multiLevelType w:val="multilevel"/>
    <w:tmpl w:val="291430F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E5"/>
    <w:rsid w:val="00405C06"/>
    <w:rsid w:val="00A83259"/>
    <w:rsid w:val="00EB77E5"/>
    <w:rsid w:val="00F3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2E7AF3-4035-4E6D-BF87-FEF8D2A6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viscountyutah.gov/ced/grant-program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daviscountyutah.gov/ced/grant-program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aviscountyutah.gov/docs/librariesprovider28/grants-library/07-28-21-davis-county-final.pdf?sfvrsn=3cd70053_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daviscountyutah.gov/docs/librariesprovider28/default-document-library/fy-2021-income-limits-documentation-system----summary-for-ogden-clearfield-ut-hud-metro-fmr-area.pdf?sfvrsn=e8490553_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aviscountyutah.gov/docs/librariesprovider28/default-document-library/fy-2021-income-limits-documentation-system----summary-for-ogden-clearfield-ut-hud-metro-fmr-area.pdf?sfvrsn=e8490553_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Davis County Government</Company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Lyon</dc:creator>
  <cp:lastModifiedBy>Stephen Lyon</cp:lastModifiedBy>
  <cp:revision>3</cp:revision>
  <dcterms:created xsi:type="dcterms:W3CDTF">2021-09-21T16:22:00Z</dcterms:created>
  <dcterms:modified xsi:type="dcterms:W3CDTF">2021-09-21T16:23:00Z</dcterms:modified>
</cp:coreProperties>
</file>