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EA653" w14:textId="33FB2E65" w:rsidR="001645AF" w:rsidRDefault="001645AF" w:rsidP="001645AF">
      <w:pPr>
        <w:pStyle w:val="western"/>
        <w:shd w:val="clear" w:color="auto" w:fill="FFFFFF"/>
        <w:spacing w:before="0" w:beforeAutospacing="0" w:after="0" w:afterAutospacing="0" w:line="245" w:lineRule="atLeast"/>
        <w:rPr>
          <w:rFonts w:ascii="Courier" w:hAnsi="Courier"/>
          <w:color w:val="333333"/>
        </w:rPr>
      </w:pPr>
      <w:r>
        <w:rPr>
          <w:rFonts w:ascii="Courier" w:hAnsi="Courier"/>
          <w:b/>
          <w:bCs/>
          <w:color w:val="333333"/>
          <w:spacing w:val="-4"/>
        </w:rPr>
        <w:t>R671. Pardons (Board of), Administration.</w:t>
      </w:r>
    </w:p>
    <w:p w14:paraId="02AFAD33" w14:textId="77777777" w:rsidR="001645AF" w:rsidRDefault="001645AF" w:rsidP="001645AF">
      <w:pPr>
        <w:pStyle w:val="western"/>
        <w:shd w:val="clear" w:color="auto" w:fill="FFFFFF"/>
        <w:spacing w:before="0" w:beforeAutospacing="0" w:after="0" w:afterAutospacing="0" w:line="245" w:lineRule="atLeast"/>
        <w:rPr>
          <w:rFonts w:ascii="Courier" w:hAnsi="Courier"/>
          <w:color w:val="333333"/>
        </w:rPr>
      </w:pPr>
      <w:r>
        <w:rPr>
          <w:rFonts w:ascii="Courier" w:hAnsi="Courier"/>
          <w:b/>
          <w:bCs/>
          <w:color w:val="333333"/>
          <w:spacing w:val="-4"/>
        </w:rPr>
        <w:t>R671-304. Hearing Record.</w:t>
      </w:r>
    </w:p>
    <w:p w14:paraId="2894387F" w14:textId="77777777" w:rsidR="001645AF" w:rsidRDefault="001645AF" w:rsidP="001645AF">
      <w:pPr>
        <w:pStyle w:val="western"/>
        <w:shd w:val="clear" w:color="auto" w:fill="FFFFFF"/>
        <w:spacing w:before="0" w:beforeAutospacing="0" w:after="0" w:afterAutospacing="0" w:line="245" w:lineRule="atLeast"/>
        <w:rPr>
          <w:rFonts w:ascii="Courier" w:hAnsi="Courier"/>
          <w:color w:val="333333"/>
        </w:rPr>
      </w:pPr>
      <w:r>
        <w:rPr>
          <w:rFonts w:ascii="Courier" w:hAnsi="Courier"/>
          <w:b/>
          <w:bCs/>
          <w:color w:val="333333"/>
          <w:spacing w:val="-4"/>
        </w:rPr>
        <w:t>R671-304-1. Hearing Record.</w:t>
      </w:r>
    </w:p>
    <w:p w14:paraId="5948381B" w14:textId="52537CD5" w:rsidR="001645AF" w:rsidRDefault="00C34B82" w:rsidP="001645AF">
      <w:pPr>
        <w:pStyle w:val="western"/>
        <w:shd w:val="clear" w:color="auto" w:fill="FFFFFF"/>
        <w:spacing w:before="0" w:beforeAutospacing="0" w:after="0" w:afterAutospacing="0" w:line="245" w:lineRule="atLeast"/>
        <w:rPr>
          <w:rFonts w:ascii="Courier" w:hAnsi="Courier"/>
          <w:color w:val="333333"/>
        </w:rPr>
      </w:pPr>
      <w:r w:rsidRPr="00C34B82">
        <w:rPr>
          <w:rFonts w:ascii="Courier" w:hAnsi="Courier"/>
          <w:color w:val="333333"/>
          <w:spacing w:val="-4"/>
        </w:rPr>
        <w:t>[</w:t>
      </w:r>
      <w:r w:rsidR="001645AF" w:rsidRPr="001645AF">
        <w:rPr>
          <w:rFonts w:ascii="Courier" w:hAnsi="Courier"/>
          <w:strike/>
          <w:color w:val="333333"/>
          <w:spacing w:val="-4"/>
        </w:rPr>
        <w:t>(a</w:t>
      </w:r>
      <w:proofErr w:type="gramStart"/>
      <w:r w:rsidR="001645AF" w:rsidRPr="001645AF">
        <w:rPr>
          <w:rFonts w:ascii="Courier" w:hAnsi="Courier"/>
          <w:strike/>
          <w:color w:val="333333"/>
          <w:spacing w:val="-4"/>
        </w:rPr>
        <w:t>)</w:t>
      </w:r>
      <w:r w:rsidRPr="00C34B82">
        <w:rPr>
          <w:rFonts w:ascii="Courier" w:hAnsi="Courier"/>
          <w:color w:val="333333"/>
          <w:spacing w:val="-4"/>
        </w:rPr>
        <w:t>]</w:t>
      </w:r>
      <w:r>
        <w:rPr>
          <w:rFonts w:ascii="Courier" w:hAnsi="Courier"/>
          <w:color w:val="333333"/>
          <w:spacing w:val="-4"/>
          <w:u w:val="single"/>
        </w:rPr>
        <w:t>(</w:t>
      </w:r>
      <w:proofErr w:type="gramEnd"/>
      <w:r>
        <w:rPr>
          <w:rFonts w:ascii="Courier" w:hAnsi="Courier"/>
          <w:color w:val="333333"/>
          <w:spacing w:val="-4"/>
          <w:u w:val="single"/>
        </w:rPr>
        <w:t>1)</w:t>
      </w:r>
      <w:r w:rsidR="001645AF">
        <w:rPr>
          <w:rFonts w:ascii="Courier" w:hAnsi="Courier"/>
          <w:color w:val="333333"/>
          <w:spacing w:val="-4"/>
        </w:rPr>
        <w:t xml:space="preserve"> An electronic audio record shall be made of all in- person, video, or telephonic hearings held by the Board of Pardons and Parole (Board).</w:t>
      </w:r>
    </w:p>
    <w:p w14:paraId="429D37BA" w14:textId="5F567CA8" w:rsidR="001645AF" w:rsidRDefault="00C34B82" w:rsidP="001645AF">
      <w:pPr>
        <w:pStyle w:val="western"/>
        <w:shd w:val="clear" w:color="auto" w:fill="FFFFFF"/>
        <w:spacing w:before="0" w:beforeAutospacing="0" w:after="0" w:afterAutospacing="0" w:line="245" w:lineRule="atLeast"/>
        <w:rPr>
          <w:rFonts w:ascii="Courier" w:hAnsi="Courier"/>
          <w:color w:val="333333"/>
        </w:rPr>
      </w:pPr>
      <w:r w:rsidRPr="00C34B82">
        <w:rPr>
          <w:rFonts w:ascii="Courier" w:hAnsi="Courier"/>
          <w:color w:val="333333"/>
          <w:spacing w:val="-4"/>
        </w:rPr>
        <w:t>[</w:t>
      </w:r>
      <w:r w:rsidR="001645AF" w:rsidRPr="001645AF">
        <w:rPr>
          <w:rFonts w:ascii="Courier" w:hAnsi="Courier"/>
          <w:strike/>
          <w:color w:val="333333"/>
          <w:spacing w:val="-4"/>
        </w:rPr>
        <w:t>(b</w:t>
      </w:r>
      <w:proofErr w:type="gramStart"/>
      <w:r w:rsidR="001645AF" w:rsidRPr="001645AF">
        <w:rPr>
          <w:rFonts w:ascii="Courier" w:hAnsi="Courier"/>
          <w:strike/>
          <w:color w:val="333333"/>
          <w:spacing w:val="-4"/>
        </w:rPr>
        <w:t>)</w:t>
      </w:r>
      <w:r w:rsidRPr="00C34B82">
        <w:rPr>
          <w:rFonts w:ascii="Courier" w:hAnsi="Courier"/>
          <w:color w:val="333333"/>
          <w:spacing w:val="-4"/>
        </w:rPr>
        <w:t>]</w:t>
      </w:r>
      <w:r>
        <w:rPr>
          <w:rFonts w:ascii="Courier" w:hAnsi="Courier"/>
          <w:color w:val="333333"/>
          <w:spacing w:val="-4"/>
          <w:u w:val="single"/>
        </w:rPr>
        <w:t>(</w:t>
      </w:r>
      <w:proofErr w:type="gramEnd"/>
      <w:r>
        <w:rPr>
          <w:rFonts w:ascii="Courier" w:hAnsi="Courier"/>
          <w:color w:val="333333"/>
          <w:spacing w:val="-4"/>
          <w:u w:val="single"/>
        </w:rPr>
        <w:t>2)</w:t>
      </w:r>
      <w:r w:rsidR="001645AF">
        <w:rPr>
          <w:rFonts w:ascii="Courier" w:hAnsi="Courier"/>
          <w:color w:val="333333"/>
          <w:spacing w:val="-4"/>
        </w:rPr>
        <w:t xml:space="preserve"> Pursuant to Utah Code Ann. Section 77-27-8, a certified shorthand reporter shall record and transcribe the proceedings of any death penalty commutation hearing held by the Board.</w:t>
      </w:r>
    </w:p>
    <w:p w14:paraId="246FC532" w14:textId="5AC3026B" w:rsidR="001645AF" w:rsidRDefault="00C34B82" w:rsidP="001645AF">
      <w:pPr>
        <w:pStyle w:val="western"/>
        <w:shd w:val="clear" w:color="auto" w:fill="FFFFFF"/>
        <w:spacing w:before="0" w:beforeAutospacing="0" w:after="0" w:afterAutospacing="0" w:line="245" w:lineRule="atLeast"/>
        <w:rPr>
          <w:rFonts w:ascii="Courier" w:hAnsi="Courier"/>
          <w:color w:val="333333"/>
        </w:rPr>
      </w:pPr>
      <w:r w:rsidRPr="00C34B82">
        <w:rPr>
          <w:rFonts w:ascii="Courier" w:hAnsi="Courier"/>
          <w:color w:val="333333"/>
          <w:spacing w:val="-4"/>
        </w:rPr>
        <w:t>[</w:t>
      </w:r>
      <w:r w:rsidR="001645AF" w:rsidRPr="001645AF">
        <w:rPr>
          <w:rFonts w:ascii="Courier" w:hAnsi="Courier"/>
          <w:strike/>
          <w:color w:val="333333"/>
          <w:spacing w:val="-4"/>
        </w:rPr>
        <w:t>(c</w:t>
      </w:r>
      <w:proofErr w:type="gramStart"/>
      <w:r w:rsidR="001645AF" w:rsidRPr="001645AF">
        <w:rPr>
          <w:rFonts w:ascii="Courier" w:hAnsi="Courier"/>
          <w:strike/>
          <w:color w:val="333333"/>
          <w:spacing w:val="-4"/>
        </w:rPr>
        <w:t>)</w:t>
      </w:r>
      <w:r w:rsidRPr="00C34B82">
        <w:rPr>
          <w:rFonts w:ascii="Courier" w:hAnsi="Courier"/>
          <w:color w:val="333333"/>
          <w:spacing w:val="-4"/>
        </w:rPr>
        <w:t>]</w:t>
      </w:r>
      <w:r>
        <w:rPr>
          <w:rFonts w:ascii="Courier" w:hAnsi="Courier"/>
          <w:color w:val="333333"/>
          <w:spacing w:val="-4"/>
          <w:u w:val="single"/>
        </w:rPr>
        <w:t>(</w:t>
      </w:r>
      <w:proofErr w:type="gramEnd"/>
      <w:r>
        <w:rPr>
          <w:rFonts w:ascii="Courier" w:hAnsi="Courier"/>
          <w:color w:val="333333"/>
          <w:spacing w:val="-4"/>
          <w:u w:val="single"/>
        </w:rPr>
        <w:t>3)</w:t>
      </w:r>
      <w:r w:rsidR="001645AF">
        <w:rPr>
          <w:rFonts w:ascii="Courier" w:hAnsi="Courier"/>
          <w:color w:val="333333"/>
          <w:spacing w:val="-4"/>
        </w:rPr>
        <w:t xml:space="preserve"> The electronic record made pursuant to this Rule shall be maintained by the Board for 7 </w:t>
      </w:r>
      <w:r w:rsidR="001645AF" w:rsidRPr="001645AF">
        <w:rPr>
          <w:rFonts w:ascii="Courier" w:hAnsi="Courier"/>
          <w:color w:val="333333"/>
          <w:spacing w:val="-4"/>
          <w:u w:val="single"/>
        </w:rPr>
        <w:t xml:space="preserve">(seven) </w:t>
      </w:r>
      <w:r w:rsidR="001645AF">
        <w:rPr>
          <w:rFonts w:ascii="Courier" w:hAnsi="Courier"/>
          <w:color w:val="333333"/>
          <w:spacing w:val="-4"/>
        </w:rPr>
        <w:t>years.</w:t>
      </w:r>
    </w:p>
    <w:p w14:paraId="6EECD4D8" w14:textId="0AC6A4DD" w:rsidR="001645AF" w:rsidRDefault="00C34B82" w:rsidP="001645AF">
      <w:pPr>
        <w:pStyle w:val="western"/>
        <w:shd w:val="clear" w:color="auto" w:fill="FFFFFF"/>
        <w:spacing w:before="0" w:beforeAutospacing="0" w:after="0" w:afterAutospacing="0" w:line="245" w:lineRule="atLeast"/>
        <w:rPr>
          <w:rFonts w:ascii="Courier" w:hAnsi="Courier"/>
          <w:color w:val="333333"/>
        </w:rPr>
      </w:pPr>
      <w:r w:rsidRPr="00C34B82">
        <w:rPr>
          <w:rFonts w:ascii="Courier" w:hAnsi="Courier"/>
          <w:color w:val="333333"/>
          <w:spacing w:val="-4"/>
        </w:rPr>
        <w:t>[</w:t>
      </w:r>
      <w:r w:rsidR="001645AF" w:rsidRPr="001645AF">
        <w:rPr>
          <w:rFonts w:ascii="Courier" w:hAnsi="Courier"/>
          <w:strike/>
          <w:color w:val="333333"/>
          <w:spacing w:val="-4"/>
        </w:rPr>
        <w:t>(d</w:t>
      </w:r>
      <w:proofErr w:type="gramStart"/>
      <w:r w:rsidR="001645AF" w:rsidRPr="001645AF">
        <w:rPr>
          <w:rFonts w:ascii="Courier" w:hAnsi="Courier"/>
          <w:strike/>
          <w:color w:val="333333"/>
          <w:spacing w:val="-4"/>
        </w:rPr>
        <w:t>)</w:t>
      </w:r>
      <w:r w:rsidRPr="00C34B82">
        <w:rPr>
          <w:rFonts w:ascii="Courier" w:hAnsi="Courier"/>
          <w:color w:val="333333"/>
          <w:spacing w:val="-4"/>
        </w:rPr>
        <w:t>]</w:t>
      </w:r>
      <w:r>
        <w:rPr>
          <w:rFonts w:ascii="Courier" w:hAnsi="Courier"/>
          <w:color w:val="333333"/>
          <w:spacing w:val="-4"/>
          <w:u w:val="single"/>
        </w:rPr>
        <w:t>(</w:t>
      </w:r>
      <w:proofErr w:type="gramEnd"/>
      <w:r>
        <w:rPr>
          <w:rFonts w:ascii="Courier" w:hAnsi="Courier"/>
          <w:color w:val="333333"/>
          <w:spacing w:val="-4"/>
          <w:u w:val="single"/>
        </w:rPr>
        <w:t>4)</w:t>
      </w:r>
      <w:r w:rsidR="001645AF">
        <w:rPr>
          <w:rFonts w:ascii="Courier" w:hAnsi="Courier"/>
          <w:color w:val="333333"/>
          <w:spacing w:val="-4"/>
        </w:rPr>
        <w:t xml:space="preserve"> Any magnetic, analog, or other non-digital hearing record made prior to January 1, 2009 shall only be maintained for </w:t>
      </w:r>
      <w:r w:rsidR="00360B8B">
        <w:rPr>
          <w:rFonts w:ascii="Courier" w:hAnsi="Courier"/>
          <w:color w:val="333333"/>
          <w:spacing w:val="-4"/>
        </w:rPr>
        <w:t>[</w:t>
      </w:r>
      <w:r w:rsidR="001645AF" w:rsidRPr="00113A6C">
        <w:rPr>
          <w:rFonts w:ascii="Courier" w:hAnsi="Courier"/>
          <w:strike/>
          <w:color w:val="333333"/>
          <w:spacing w:val="-4"/>
        </w:rPr>
        <w:t>ten</w:t>
      </w:r>
      <w:r w:rsidR="00360B8B" w:rsidRPr="00360B8B">
        <w:rPr>
          <w:rFonts w:ascii="Courier" w:hAnsi="Courier"/>
          <w:color w:val="333333"/>
          <w:spacing w:val="-4"/>
        </w:rPr>
        <w:t>]</w:t>
      </w:r>
      <w:r w:rsidR="00113A6C">
        <w:rPr>
          <w:rFonts w:ascii="Courier" w:hAnsi="Courier"/>
          <w:color w:val="333333"/>
          <w:spacing w:val="-4"/>
          <w:u w:val="single"/>
        </w:rPr>
        <w:t xml:space="preserve">10 (ten) </w:t>
      </w:r>
      <w:r w:rsidR="001645AF">
        <w:rPr>
          <w:rFonts w:ascii="Courier" w:hAnsi="Courier"/>
          <w:color w:val="333333"/>
          <w:spacing w:val="-4"/>
        </w:rPr>
        <w:t>years from the date of the hearing.</w:t>
      </w:r>
    </w:p>
    <w:p w14:paraId="0EAE5FD4" w14:textId="3E559FAC" w:rsidR="001645AF" w:rsidRDefault="00C34B82" w:rsidP="001645AF">
      <w:pPr>
        <w:pStyle w:val="western"/>
        <w:shd w:val="clear" w:color="auto" w:fill="FFFFFF"/>
        <w:spacing w:before="0" w:beforeAutospacing="0" w:after="0" w:afterAutospacing="0" w:line="245" w:lineRule="atLeast"/>
        <w:rPr>
          <w:rFonts w:ascii="Courier" w:hAnsi="Courier"/>
          <w:color w:val="333333"/>
        </w:rPr>
      </w:pPr>
      <w:r>
        <w:rPr>
          <w:rFonts w:ascii="Courier" w:hAnsi="Courier"/>
          <w:color w:val="333333"/>
          <w:spacing w:val="-4"/>
          <w:u w:val="single"/>
        </w:rPr>
        <w:t xml:space="preserve">(5) </w:t>
      </w:r>
      <w:r w:rsidR="001645AF">
        <w:rPr>
          <w:rFonts w:ascii="Courier" w:hAnsi="Courier"/>
          <w:color w:val="333333"/>
          <w:spacing w:val="-4"/>
        </w:rPr>
        <w:t>Upon written request, a copy of the recording may be provided to an offender or any member of the public.</w:t>
      </w:r>
    </w:p>
    <w:p w14:paraId="529EF725" w14:textId="06144BFC" w:rsidR="001645AF" w:rsidRDefault="000D26FA" w:rsidP="001645AF">
      <w:pPr>
        <w:pStyle w:val="western"/>
        <w:shd w:val="clear" w:color="auto" w:fill="FFFFFF"/>
        <w:spacing w:before="0" w:beforeAutospacing="0" w:after="0" w:afterAutospacing="0" w:line="245" w:lineRule="atLeast"/>
        <w:rPr>
          <w:rFonts w:ascii="Courier" w:hAnsi="Courier"/>
          <w:color w:val="333333"/>
        </w:rPr>
      </w:pPr>
      <w:r>
        <w:rPr>
          <w:rFonts w:ascii="Courier" w:hAnsi="Courier"/>
          <w:color w:val="333333"/>
          <w:spacing w:val="-4"/>
          <w:u w:val="single"/>
        </w:rPr>
        <w:t>(</w:t>
      </w:r>
      <w:r w:rsidR="00C34B82">
        <w:rPr>
          <w:rFonts w:ascii="Courier" w:hAnsi="Courier"/>
          <w:color w:val="333333"/>
          <w:spacing w:val="-4"/>
          <w:u w:val="single"/>
        </w:rPr>
        <w:t>a</w:t>
      </w:r>
      <w:r>
        <w:rPr>
          <w:rFonts w:ascii="Courier" w:hAnsi="Courier"/>
          <w:color w:val="333333"/>
          <w:spacing w:val="-4"/>
          <w:u w:val="single"/>
        </w:rPr>
        <w:t xml:space="preserve">) </w:t>
      </w:r>
      <w:r w:rsidR="001645AF">
        <w:rPr>
          <w:rFonts w:ascii="Courier" w:hAnsi="Courier"/>
          <w:color w:val="333333"/>
          <w:spacing w:val="-4"/>
        </w:rPr>
        <w:t xml:space="preserve">If the request for the recording requires that the record be copied to an electronic or digital medium, the Board </w:t>
      </w:r>
      <w:r w:rsidR="00360B8B">
        <w:rPr>
          <w:rFonts w:ascii="Courier" w:hAnsi="Courier"/>
          <w:color w:val="333333"/>
          <w:spacing w:val="-4"/>
        </w:rPr>
        <w:t>[</w:t>
      </w:r>
      <w:r w:rsidR="001645AF" w:rsidRPr="000D26FA">
        <w:rPr>
          <w:rFonts w:ascii="Courier" w:hAnsi="Courier"/>
          <w:strike/>
          <w:color w:val="333333"/>
          <w:spacing w:val="-4"/>
        </w:rPr>
        <w:t>shall</w:t>
      </w:r>
      <w:r w:rsidR="00360B8B" w:rsidRPr="00360B8B">
        <w:rPr>
          <w:rFonts w:ascii="Courier" w:hAnsi="Courier"/>
          <w:color w:val="333333"/>
          <w:spacing w:val="-4"/>
        </w:rPr>
        <w:t>]</w:t>
      </w:r>
      <w:r>
        <w:rPr>
          <w:rFonts w:ascii="Courier" w:hAnsi="Courier"/>
          <w:color w:val="333333"/>
          <w:spacing w:val="-4"/>
          <w:u w:val="single"/>
        </w:rPr>
        <w:t>may</w:t>
      </w:r>
      <w:r w:rsidR="001645AF">
        <w:rPr>
          <w:rFonts w:ascii="Courier" w:hAnsi="Courier"/>
          <w:color w:val="333333"/>
          <w:spacing w:val="-4"/>
        </w:rPr>
        <w:t xml:space="preserve"> charge a fee, approved by the Legislature, for the copy.</w:t>
      </w:r>
    </w:p>
    <w:p w14:paraId="377C29F2" w14:textId="44D27EEA" w:rsidR="001645AF" w:rsidRDefault="000D26FA" w:rsidP="001645AF">
      <w:pPr>
        <w:pStyle w:val="western"/>
        <w:shd w:val="clear" w:color="auto" w:fill="FFFFFF"/>
        <w:spacing w:before="0" w:beforeAutospacing="0" w:after="0" w:afterAutospacing="0" w:line="245" w:lineRule="atLeast"/>
        <w:rPr>
          <w:rFonts w:ascii="Courier" w:hAnsi="Courier"/>
          <w:color w:val="333333"/>
        </w:rPr>
      </w:pPr>
      <w:r>
        <w:rPr>
          <w:rFonts w:ascii="Courier" w:hAnsi="Courier"/>
          <w:color w:val="333333"/>
          <w:spacing w:val="-4"/>
          <w:u w:val="single"/>
        </w:rPr>
        <w:t>(</w:t>
      </w:r>
      <w:r w:rsidR="00C34B82">
        <w:rPr>
          <w:rFonts w:ascii="Courier" w:hAnsi="Courier"/>
          <w:color w:val="333333"/>
          <w:spacing w:val="-4"/>
          <w:u w:val="single"/>
        </w:rPr>
        <w:t>b</w:t>
      </w:r>
      <w:r>
        <w:rPr>
          <w:rFonts w:ascii="Courier" w:hAnsi="Courier"/>
          <w:color w:val="333333"/>
          <w:spacing w:val="-4"/>
          <w:u w:val="single"/>
        </w:rPr>
        <w:t xml:space="preserve">) </w:t>
      </w:r>
      <w:r w:rsidR="001645AF">
        <w:rPr>
          <w:rFonts w:ascii="Courier" w:hAnsi="Courier"/>
          <w:color w:val="333333"/>
          <w:spacing w:val="-4"/>
        </w:rPr>
        <w:t xml:space="preserve">When </w:t>
      </w:r>
      <w:r w:rsidR="00360B8B">
        <w:rPr>
          <w:rFonts w:ascii="Courier" w:hAnsi="Courier"/>
          <w:color w:val="333333"/>
          <w:spacing w:val="-4"/>
        </w:rPr>
        <w:t>[</w:t>
      </w:r>
      <w:r w:rsidR="001645AF" w:rsidRPr="000D26FA">
        <w:rPr>
          <w:rFonts w:ascii="Courier" w:hAnsi="Courier"/>
          <w:strike/>
          <w:color w:val="333333"/>
          <w:spacing w:val="-4"/>
        </w:rPr>
        <w:t>an offender</w:t>
      </w:r>
      <w:r w:rsidR="00360B8B" w:rsidRPr="00360B8B">
        <w:rPr>
          <w:rFonts w:ascii="Courier" w:hAnsi="Courier"/>
          <w:color w:val="333333"/>
          <w:spacing w:val="-4"/>
        </w:rPr>
        <w:t>]</w:t>
      </w:r>
      <w:r w:rsidR="001645AF">
        <w:rPr>
          <w:rFonts w:ascii="Courier" w:hAnsi="Courier"/>
          <w:color w:val="333333"/>
          <w:spacing w:val="-4"/>
        </w:rPr>
        <w:t xml:space="preserve"> </w:t>
      </w:r>
      <w:r>
        <w:rPr>
          <w:rFonts w:ascii="Courier" w:hAnsi="Courier"/>
          <w:color w:val="333333"/>
          <w:spacing w:val="-4"/>
          <w:u w:val="single"/>
        </w:rPr>
        <w:t xml:space="preserve">requestors </w:t>
      </w:r>
      <w:r w:rsidR="001645AF">
        <w:rPr>
          <w:rFonts w:ascii="Courier" w:hAnsi="Courier"/>
          <w:color w:val="333333"/>
          <w:spacing w:val="-4"/>
        </w:rPr>
        <w:t>affirm</w:t>
      </w:r>
      <w:r w:rsidR="001645AF" w:rsidRPr="00B432B7">
        <w:rPr>
          <w:rFonts w:ascii="Courier" w:hAnsi="Courier"/>
          <w:strike/>
          <w:color w:val="333333"/>
          <w:spacing w:val="-4"/>
        </w:rPr>
        <w:t>s</w:t>
      </w:r>
      <w:r w:rsidR="001645AF">
        <w:rPr>
          <w:rFonts w:ascii="Courier" w:hAnsi="Courier"/>
          <w:color w:val="333333"/>
          <w:spacing w:val="-4"/>
        </w:rPr>
        <w:t xml:space="preserve"> by affidavit that </w:t>
      </w:r>
      <w:r w:rsidR="00BA0501">
        <w:rPr>
          <w:rFonts w:ascii="Courier" w:hAnsi="Courier"/>
          <w:color w:val="333333"/>
          <w:spacing w:val="-4"/>
        </w:rPr>
        <w:t>[</w:t>
      </w:r>
      <w:r w:rsidR="001645AF" w:rsidRPr="00B432B7">
        <w:rPr>
          <w:rFonts w:ascii="Courier" w:hAnsi="Courier"/>
          <w:strike/>
          <w:color w:val="333333"/>
          <w:spacing w:val="-4"/>
        </w:rPr>
        <w:t>he or she is</w:t>
      </w:r>
      <w:r w:rsidR="00BA0501" w:rsidRPr="00BA0501">
        <w:rPr>
          <w:rFonts w:ascii="Courier" w:hAnsi="Courier"/>
          <w:color w:val="333333"/>
          <w:spacing w:val="-4"/>
        </w:rPr>
        <w:t>]</w:t>
      </w:r>
      <w:r w:rsidR="001645AF">
        <w:rPr>
          <w:rFonts w:ascii="Courier" w:hAnsi="Courier"/>
          <w:color w:val="333333"/>
          <w:spacing w:val="-4"/>
        </w:rPr>
        <w:t xml:space="preserve"> </w:t>
      </w:r>
      <w:r w:rsidR="00B432B7">
        <w:rPr>
          <w:rFonts w:ascii="Courier" w:hAnsi="Courier"/>
          <w:color w:val="333333"/>
          <w:spacing w:val="-4"/>
          <w:u w:val="single"/>
        </w:rPr>
        <w:t xml:space="preserve">they are </w:t>
      </w:r>
      <w:r w:rsidR="001645AF">
        <w:rPr>
          <w:rFonts w:ascii="Courier" w:hAnsi="Courier"/>
          <w:color w:val="333333"/>
          <w:spacing w:val="-4"/>
        </w:rPr>
        <w:t xml:space="preserve">unable to pay for a copy of the recording, the Board may furnish a copy of the record, at no fee, to the </w:t>
      </w:r>
      <w:r w:rsidR="00BA0501">
        <w:rPr>
          <w:rFonts w:ascii="Courier" w:hAnsi="Courier"/>
          <w:color w:val="333333"/>
          <w:spacing w:val="-4"/>
        </w:rPr>
        <w:t>[</w:t>
      </w:r>
      <w:r w:rsidR="001645AF" w:rsidRPr="007648F8">
        <w:rPr>
          <w:rFonts w:ascii="Courier" w:hAnsi="Courier"/>
          <w:strike/>
          <w:color w:val="333333"/>
          <w:spacing w:val="-4"/>
        </w:rPr>
        <w:t>offender</w:t>
      </w:r>
      <w:r w:rsidR="00BA0501" w:rsidRPr="00BA0501">
        <w:rPr>
          <w:rFonts w:ascii="Courier" w:hAnsi="Courier"/>
          <w:color w:val="333333"/>
          <w:spacing w:val="-4"/>
        </w:rPr>
        <w:t>]</w:t>
      </w:r>
      <w:r w:rsidR="007648F8">
        <w:rPr>
          <w:rFonts w:ascii="Courier" w:hAnsi="Courier"/>
          <w:color w:val="333333"/>
          <w:spacing w:val="-4"/>
          <w:u w:val="single"/>
        </w:rPr>
        <w:t>request</w:t>
      </w:r>
      <w:r w:rsidR="005037BE">
        <w:rPr>
          <w:rFonts w:ascii="Courier" w:hAnsi="Courier"/>
          <w:color w:val="333333"/>
          <w:spacing w:val="-4"/>
          <w:u w:val="single"/>
        </w:rPr>
        <w:t>o</w:t>
      </w:r>
      <w:r w:rsidR="007648F8">
        <w:rPr>
          <w:rFonts w:ascii="Courier" w:hAnsi="Courier"/>
          <w:color w:val="333333"/>
          <w:spacing w:val="-4"/>
          <w:u w:val="single"/>
        </w:rPr>
        <w:t>r</w:t>
      </w:r>
      <w:r w:rsidR="001645AF">
        <w:rPr>
          <w:rFonts w:ascii="Courier" w:hAnsi="Courier"/>
          <w:color w:val="333333"/>
          <w:spacing w:val="-4"/>
        </w:rPr>
        <w:t>.</w:t>
      </w:r>
    </w:p>
    <w:p w14:paraId="31620B25" w14:textId="77777777" w:rsidR="001645AF" w:rsidRDefault="001645AF" w:rsidP="001645AF">
      <w:pPr>
        <w:pStyle w:val="western"/>
        <w:shd w:val="clear" w:color="auto" w:fill="FFFFFF"/>
        <w:spacing w:before="0" w:beforeAutospacing="0" w:after="0" w:afterAutospacing="0" w:line="245" w:lineRule="atLeast"/>
        <w:rPr>
          <w:rFonts w:ascii="Courier" w:hAnsi="Courier"/>
          <w:color w:val="333333"/>
          <w:spacing w:val="-4"/>
        </w:rPr>
      </w:pPr>
    </w:p>
    <w:p w14:paraId="1952694E" w14:textId="77777777" w:rsidR="001645AF" w:rsidRDefault="001645AF" w:rsidP="001645AF">
      <w:pPr>
        <w:pStyle w:val="western"/>
        <w:shd w:val="clear" w:color="auto" w:fill="FFFFFF"/>
        <w:spacing w:before="0" w:beforeAutospacing="0" w:after="0" w:afterAutospacing="0" w:line="245" w:lineRule="atLeast"/>
        <w:rPr>
          <w:rFonts w:ascii="Courier" w:hAnsi="Courier"/>
          <w:color w:val="333333"/>
        </w:rPr>
      </w:pPr>
      <w:r>
        <w:rPr>
          <w:rFonts w:ascii="Courier" w:hAnsi="Courier"/>
          <w:b/>
          <w:bCs/>
          <w:color w:val="333333"/>
          <w:spacing w:val="-4"/>
        </w:rPr>
        <w:t>KEY: government hearings</w:t>
      </w:r>
    </w:p>
    <w:p w14:paraId="099E872B" w14:textId="77777777" w:rsidR="001645AF" w:rsidRDefault="001645AF" w:rsidP="001645AF">
      <w:pPr>
        <w:pStyle w:val="western"/>
        <w:shd w:val="clear" w:color="auto" w:fill="FFFFFF"/>
        <w:spacing w:before="0" w:beforeAutospacing="0" w:after="0" w:afterAutospacing="0" w:line="245" w:lineRule="atLeast"/>
        <w:rPr>
          <w:rFonts w:ascii="Courier" w:hAnsi="Courier"/>
          <w:color w:val="333333"/>
        </w:rPr>
      </w:pPr>
      <w:r>
        <w:rPr>
          <w:rFonts w:ascii="Courier" w:hAnsi="Courier"/>
          <w:b/>
          <w:bCs/>
          <w:color w:val="333333"/>
          <w:spacing w:val="-4"/>
        </w:rPr>
        <w:t>Date of Enactment or Last Substantive Amendment: January 8, 2018</w:t>
      </w:r>
    </w:p>
    <w:p w14:paraId="21B42815" w14:textId="77777777" w:rsidR="001645AF" w:rsidRDefault="001645AF" w:rsidP="001645AF">
      <w:pPr>
        <w:pStyle w:val="western"/>
        <w:shd w:val="clear" w:color="auto" w:fill="FFFFFF"/>
        <w:spacing w:before="0" w:beforeAutospacing="0" w:after="0" w:afterAutospacing="0" w:line="245" w:lineRule="atLeast"/>
        <w:rPr>
          <w:rFonts w:ascii="Courier" w:hAnsi="Courier"/>
          <w:color w:val="333333"/>
        </w:rPr>
      </w:pPr>
      <w:r>
        <w:rPr>
          <w:rFonts w:ascii="Courier" w:hAnsi="Courier"/>
          <w:b/>
          <w:bCs/>
          <w:color w:val="333333"/>
          <w:spacing w:val="-4"/>
        </w:rPr>
        <w:t>Notice of Continuation: January 30, 2017</w:t>
      </w:r>
    </w:p>
    <w:p w14:paraId="17726E98" w14:textId="447BD26C" w:rsidR="001645AF" w:rsidRPr="007648F8" w:rsidRDefault="001645AF" w:rsidP="001645AF">
      <w:pPr>
        <w:pStyle w:val="western"/>
        <w:shd w:val="clear" w:color="auto" w:fill="FFFFFF"/>
        <w:spacing w:before="0" w:beforeAutospacing="0" w:after="0" w:afterAutospacing="0" w:line="245" w:lineRule="atLeast"/>
        <w:rPr>
          <w:rFonts w:ascii="Courier" w:hAnsi="Courier"/>
          <w:color w:val="333333"/>
          <w:u w:val="single"/>
        </w:rPr>
      </w:pPr>
      <w:r>
        <w:rPr>
          <w:rFonts w:ascii="Courier" w:hAnsi="Courier"/>
          <w:b/>
          <w:bCs/>
          <w:color w:val="333333"/>
          <w:spacing w:val="-4"/>
        </w:rPr>
        <w:t>Authorizing, and Implemented or Interpreted Law: 63G-3-201(3); 77-27-1 et seq.; 77-27-8; 77-27-9</w:t>
      </w:r>
      <w:r w:rsidR="00BA0501">
        <w:rPr>
          <w:rFonts w:ascii="Courier" w:hAnsi="Courier"/>
          <w:b/>
          <w:bCs/>
          <w:color w:val="333333"/>
          <w:spacing w:val="-4"/>
        </w:rPr>
        <w:t>[</w:t>
      </w:r>
      <w:r w:rsidRPr="007648F8">
        <w:rPr>
          <w:rFonts w:ascii="Courier" w:hAnsi="Courier"/>
          <w:b/>
          <w:bCs/>
          <w:strike/>
          <w:color w:val="333333"/>
          <w:spacing w:val="-4"/>
        </w:rPr>
        <w:t>(4)(a</w:t>
      </w:r>
      <w:proofErr w:type="gramStart"/>
      <w:r w:rsidRPr="007648F8">
        <w:rPr>
          <w:rFonts w:ascii="Courier" w:hAnsi="Courier"/>
          <w:b/>
          <w:bCs/>
          <w:strike/>
          <w:color w:val="333333"/>
          <w:spacing w:val="-4"/>
        </w:rPr>
        <w:t>)</w:t>
      </w:r>
      <w:r w:rsidR="00BA0501" w:rsidRPr="00BA0501">
        <w:rPr>
          <w:rFonts w:ascii="Courier" w:hAnsi="Courier"/>
          <w:b/>
          <w:bCs/>
          <w:color w:val="333333"/>
          <w:spacing w:val="-4"/>
        </w:rPr>
        <w:t>]</w:t>
      </w:r>
      <w:r w:rsidR="007648F8" w:rsidRPr="007648F8">
        <w:rPr>
          <w:rFonts w:ascii="Courier" w:hAnsi="Courier"/>
          <w:b/>
          <w:bCs/>
          <w:color w:val="333333"/>
          <w:spacing w:val="-4"/>
          <w:u w:val="single"/>
        </w:rPr>
        <w:t>(</w:t>
      </w:r>
      <w:proofErr w:type="gramEnd"/>
      <w:r w:rsidR="007648F8" w:rsidRPr="007648F8">
        <w:rPr>
          <w:rFonts w:ascii="Courier" w:hAnsi="Courier"/>
          <w:b/>
          <w:bCs/>
          <w:color w:val="333333"/>
          <w:spacing w:val="-4"/>
          <w:u w:val="single"/>
        </w:rPr>
        <w:t>5)</w:t>
      </w:r>
    </w:p>
    <w:p w14:paraId="6D858C83" w14:textId="1F58D8B2" w:rsidR="00475F2B" w:rsidRPr="004821F7" w:rsidRDefault="00475F2B" w:rsidP="00E65F7F">
      <w:pPr>
        <w:rPr>
          <w:rFonts w:ascii="Courier" w:hAnsi="Courier"/>
          <w:u w:val="single"/>
        </w:rPr>
      </w:pPr>
    </w:p>
    <w:sectPr w:rsidR="00475F2B" w:rsidRPr="004821F7" w:rsidSect="00A105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EE4"/>
    <w:rsid w:val="000D26FA"/>
    <w:rsid w:val="00113A6C"/>
    <w:rsid w:val="0013278A"/>
    <w:rsid w:val="001615CB"/>
    <w:rsid w:val="001645AF"/>
    <w:rsid w:val="002A0B33"/>
    <w:rsid w:val="00347026"/>
    <w:rsid w:val="00360B8B"/>
    <w:rsid w:val="0039502D"/>
    <w:rsid w:val="00475F2B"/>
    <w:rsid w:val="004821F7"/>
    <w:rsid w:val="005037BE"/>
    <w:rsid w:val="007648F8"/>
    <w:rsid w:val="0083120C"/>
    <w:rsid w:val="00850D1D"/>
    <w:rsid w:val="00940A68"/>
    <w:rsid w:val="00952689"/>
    <w:rsid w:val="009F4B09"/>
    <w:rsid w:val="00A10581"/>
    <w:rsid w:val="00B432B7"/>
    <w:rsid w:val="00B81A5C"/>
    <w:rsid w:val="00B91C8F"/>
    <w:rsid w:val="00BA0501"/>
    <w:rsid w:val="00BA4EE4"/>
    <w:rsid w:val="00C34B82"/>
    <w:rsid w:val="00C552A5"/>
    <w:rsid w:val="00C74F23"/>
    <w:rsid w:val="00D30870"/>
    <w:rsid w:val="00E6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03B5E1"/>
  <w15:chartTrackingRefBased/>
  <w15:docId w15:val="{B1D4A1A2-B601-8A4D-A8D6-26049C070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rsid w:val="001645A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4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Haddon</dc:creator>
  <cp:keywords/>
  <dc:description/>
  <cp:lastModifiedBy>Mike Haddon</cp:lastModifiedBy>
  <cp:revision>11</cp:revision>
  <dcterms:created xsi:type="dcterms:W3CDTF">2021-08-13T17:45:00Z</dcterms:created>
  <dcterms:modified xsi:type="dcterms:W3CDTF">2021-08-25T22:21:00Z</dcterms:modified>
</cp:coreProperties>
</file>