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6D8D86CF"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8A742E">
        <w:rPr>
          <w:rFonts w:ascii="Times New Roman" w:eastAsia="Times New Roman" w:hAnsi="Times New Roman" w:cs="Times New Roman"/>
          <w:sz w:val="24"/>
          <w:szCs w:val="24"/>
        </w:rPr>
        <w:t>September 14</w:t>
      </w:r>
      <w:r w:rsidR="008C2756">
        <w:rPr>
          <w:rFonts w:ascii="Times New Roman" w:eastAsia="Times New Roman" w:hAnsi="Times New Roman" w:cs="Times New Roman"/>
          <w:sz w:val="24"/>
          <w:szCs w:val="24"/>
        </w:rPr>
        <w:t>, 2021</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 </w:t>
      </w:r>
      <w:r w:rsidR="00817215">
        <w:rPr>
          <w:rFonts w:ascii="Times New Roman" w:eastAsia="Times New Roman" w:hAnsi="Times New Roman" w:cs="Times New Roman"/>
          <w:sz w:val="24"/>
          <w:szCs w:val="24"/>
        </w:rPr>
        <w:t>11</w:t>
      </w:r>
      <w:r w:rsidR="00EA6DD8">
        <w:rPr>
          <w:rFonts w:ascii="Times New Roman" w:eastAsia="Times New Roman" w:hAnsi="Times New Roman" w:cs="Times New Roman"/>
          <w:sz w:val="24"/>
          <w:szCs w:val="24"/>
        </w:rPr>
        <w:t>:0</w:t>
      </w:r>
      <w:r w:rsidR="005D2B2E">
        <w:rPr>
          <w:rFonts w:ascii="Times New Roman" w:eastAsia="Times New Roman" w:hAnsi="Times New Roman" w:cs="Times New Roman"/>
          <w:sz w:val="24"/>
          <w:szCs w:val="24"/>
        </w:rPr>
        <w:t xml:space="preserve">0 </w:t>
      </w:r>
      <w:r w:rsidR="00092293">
        <w:rPr>
          <w:rFonts w:ascii="Times New Roman" w:eastAsia="Times New Roman" w:hAnsi="Times New Roman" w:cs="Times New Roman"/>
          <w:sz w:val="24"/>
          <w:szCs w:val="24"/>
        </w:rPr>
        <w:t>a.</w:t>
      </w:r>
      <w:r w:rsidR="005D2B2E">
        <w:rPr>
          <w:rFonts w:ascii="Times New Roman" w:eastAsia="Times New Roman" w:hAnsi="Times New Roman" w:cs="Times New Roman"/>
          <w:sz w:val="24"/>
          <w:szCs w:val="24"/>
        </w:rPr>
        <w:t>m</w:t>
      </w:r>
      <w:r w:rsidR="00092293">
        <w:rPr>
          <w:rFonts w:ascii="Times New Roman" w:eastAsia="Times New Roman" w:hAnsi="Times New Roman" w:cs="Times New Roman"/>
          <w:sz w:val="24"/>
          <w:szCs w:val="24"/>
        </w:rPr>
        <w:t>.</w:t>
      </w:r>
    </w:p>
    <w:p w14:paraId="1A7242FD" w14:textId="41FA8245"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7777777"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2614C2"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2614C2"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51C3C6AB" w14:textId="77777777" w:rsidR="006F65CE" w:rsidRPr="008B33DD" w:rsidRDefault="006F65CE">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77BF7C38"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6E3D93CB" w:rsidR="002D2E7D" w:rsidRDefault="005316D3"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717A7CE7" w14:textId="3996B21E" w:rsidR="0035602B"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Members of the public </w:t>
      </w:r>
      <w:r w:rsidR="008A742E">
        <w:rPr>
          <w:rFonts w:ascii="Times New Roman" w:eastAsia="Times New Roman" w:hAnsi="Times New Roman" w:cs="Times New Roman"/>
          <w:i/>
          <w:color w:val="222222"/>
          <w:sz w:val="24"/>
          <w:szCs w:val="24"/>
        </w:rPr>
        <w:t>are welcome to</w:t>
      </w:r>
      <w:r w:rsidR="00EE2CFB">
        <w:rPr>
          <w:rFonts w:ascii="Times New Roman" w:eastAsia="Times New Roman" w:hAnsi="Times New Roman" w:cs="Times New Roman"/>
          <w:i/>
          <w:color w:val="222222"/>
          <w:sz w:val="24"/>
          <w:szCs w:val="24"/>
        </w:rPr>
        <w:t xml:space="preserve"> share comments with the board</w:t>
      </w:r>
      <w:r w:rsidR="00116901">
        <w:rPr>
          <w:rFonts w:ascii="Times New Roman" w:eastAsia="Times New Roman" w:hAnsi="Times New Roman" w:cs="Times New Roman"/>
          <w:i/>
          <w:color w:val="222222"/>
          <w:sz w:val="24"/>
          <w:szCs w:val="24"/>
        </w:rPr>
        <w:t xml:space="preserve"> </w:t>
      </w:r>
    </w:p>
    <w:p w14:paraId="505D8176" w14:textId="374E0BAF" w:rsidR="00EE2CFB" w:rsidRDefault="00894111"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c</w:t>
      </w:r>
      <w:r w:rsidR="008A742E">
        <w:rPr>
          <w:rFonts w:ascii="Times New Roman" w:eastAsia="Times New Roman" w:hAnsi="Times New Roman" w:cs="Times New Roman"/>
          <w:i/>
          <w:color w:val="222222"/>
          <w:sz w:val="24"/>
          <w:szCs w:val="24"/>
        </w:rPr>
        <w:t xml:space="preserve">onsistent with </w:t>
      </w:r>
      <w:r w:rsidR="00116901">
        <w:rPr>
          <w:rFonts w:ascii="Times New Roman" w:eastAsia="Times New Roman" w:hAnsi="Times New Roman" w:cs="Times New Roman"/>
          <w:i/>
          <w:color w:val="222222"/>
          <w:sz w:val="24"/>
          <w:szCs w:val="24"/>
        </w:rPr>
        <w:t>the procedures set forth below.</w:t>
      </w:r>
      <w:r w:rsidR="00EE2CFB">
        <w:rPr>
          <w:rFonts w:ascii="Times New Roman" w:eastAsia="Times New Roman" w:hAnsi="Times New Roman" w:cs="Times New Roman"/>
          <w:i/>
          <w:color w:val="222222"/>
          <w:sz w:val="24"/>
          <w:szCs w:val="24"/>
        </w:rPr>
        <w:t xml:space="preserve"> </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3C650598"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8A742E">
        <w:rPr>
          <w:rFonts w:ascii="Times New Roman" w:eastAsia="Times New Roman" w:hAnsi="Times New Roman" w:cs="Times New Roman"/>
          <w:color w:val="222222"/>
          <w:sz w:val="24"/>
          <w:szCs w:val="24"/>
        </w:rPr>
        <w:t>August 10</w:t>
      </w:r>
      <w:r w:rsidR="00D60FEB">
        <w:rPr>
          <w:rFonts w:ascii="Times New Roman" w:eastAsia="Times New Roman" w:hAnsi="Times New Roman" w:cs="Times New Roman"/>
          <w:color w:val="222222"/>
          <w:sz w:val="24"/>
          <w:szCs w:val="24"/>
        </w:rPr>
        <w:t xml:space="preserve">, 2021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AE453A" w:rsidRPr="00AE453A">
        <w:rPr>
          <w:rFonts w:ascii="Times New Roman" w:eastAsia="Times New Roman" w:hAnsi="Times New Roman" w:cs="Times New Roman"/>
          <w:color w:val="222222"/>
          <w:sz w:val="24"/>
          <w:szCs w:val="24"/>
        </w:rPr>
        <w:tab/>
      </w:r>
      <w:r w:rsidR="00D60FEB">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7B5B5B61" w14:textId="62A6573F" w:rsidR="0035602B" w:rsidRDefault="00AE453A" w:rsidP="00AE453A">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116901">
        <w:rPr>
          <w:rFonts w:ascii="Times New Roman" w:eastAsia="Times New Roman" w:hAnsi="Times New Roman" w:cs="Times New Roman"/>
          <w:i/>
          <w:color w:val="222222"/>
          <w:sz w:val="24"/>
          <w:szCs w:val="24"/>
        </w:rPr>
        <w:t xml:space="preserve">review and </w:t>
      </w:r>
      <w:r w:rsidRPr="00AE453A">
        <w:rPr>
          <w:rFonts w:ascii="Times New Roman" w:eastAsia="Times New Roman" w:hAnsi="Times New Roman" w:cs="Times New Roman"/>
          <w:i/>
          <w:color w:val="222222"/>
          <w:sz w:val="24"/>
          <w:szCs w:val="24"/>
        </w:rPr>
        <w:t xml:space="preserve">consider approving minutes of the </w:t>
      </w:r>
    </w:p>
    <w:p w14:paraId="25DFCA99" w14:textId="385B7EFC" w:rsidR="00AE453A" w:rsidRPr="00AE453A" w:rsidRDefault="008A742E" w:rsidP="00AE453A">
      <w:pPr>
        <w:widowControl w:val="0"/>
        <w:shd w:val="clear" w:color="auto" w:fill="FFFFFF"/>
        <w:spacing w:line="240" w:lineRule="auto"/>
        <w:ind w:left="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August 10</w:t>
      </w:r>
      <w:r w:rsidR="00116901">
        <w:rPr>
          <w:rFonts w:ascii="Times New Roman" w:eastAsia="Times New Roman" w:hAnsi="Times New Roman" w:cs="Times New Roman"/>
          <w:i/>
          <w:color w:val="222222"/>
          <w:sz w:val="24"/>
          <w:szCs w:val="24"/>
        </w:rPr>
        <w:t>, 2021 board meeting</w:t>
      </w:r>
      <w:r w:rsidR="0035602B">
        <w:rPr>
          <w:rFonts w:ascii="Times New Roman" w:eastAsia="Times New Roman" w:hAnsi="Times New Roman" w:cs="Times New Roman"/>
          <w:i/>
          <w:color w:val="222222"/>
          <w:sz w:val="24"/>
          <w:szCs w:val="24"/>
        </w:rPr>
        <w:t>.</w:t>
      </w:r>
    </w:p>
    <w:p w14:paraId="3B7CC668" w14:textId="77777777" w:rsidR="005316D3" w:rsidRDefault="005316D3" w:rsidP="005316D3">
      <w:pPr>
        <w:widowControl w:val="0"/>
        <w:shd w:val="clear" w:color="auto" w:fill="FFFFFF"/>
        <w:spacing w:line="240" w:lineRule="auto"/>
        <w:ind w:left="720"/>
        <w:rPr>
          <w:rFonts w:ascii="Times New Roman" w:eastAsia="Times New Roman" w:hAnsi="Times New Roman" w:cs="Times New Roman"/>
          <w:color w:val="222222"/>
          <w:sz w:val="24"/>
          <w:szCs w:val="24"/>
        </w:rPr>
      </w:pPr>
    </w:p>
    <w:p w14:paraId="7CD0AF32" w14:textId="2E5F4562" w:rsidR="0035602B" w:rsidRPr="00AB3BB3" w:rsidRDefault="008A742E" w:rsidP="0035602B">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Cooperation Agreement with Rocky Mountain Power</w:t>
      </w:r>
      <w:r w:rsidR="0035602B">
        <w:rPr>
          <w:rFonts w:ascii="Times New Roman" w:eastAsia="Times New Roman" w:hAnsi="Times New Roman" w:cs="Times New Roman"/>
          <w:color w:val="222222"/>
          <w:sz w:val="24"/>
          <w:szCs w:val="24"/>
        </w:rPr>
        <w:tab/>
      </w:r>
      <w:r w:rsidR="0035602B" w:rsidRPr="00AB3BB3">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t xml:space="preserve">     </w:t>
      </w:r>
      <w:r w:rsidR="00116901" w:rsidRPr="00AE453A">
        <w:rPr>
          <w:rFonts w:ascii="Times New Roman" w:eastAsia="Times New Roman" w:hAnsi="Times New Roman" w:cs="Times New Roman"/>
          <w:color w:val="222222"/>
          <w:sz w:val="24"/>
          <w:szCs w:val="24"/>
        </w:rPr>
        <w:t>ACTION</w:t>
      </w:r>
    </w:p>
    <w:p w14:paraId="2916BCBE" w14:textId="39D84269" w:rsidR="008A742E" w:rsidRPr="00FA576D" w:rsidRDefault="008A742E" w:rsidP="008A742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sidRPr="00FA576D">
        <w:rPr>
          <w:rFonts w:ascii="Times New Roman" w:eastAsia="Times New Roman" w:hAnsi="Times New Roman" w:cs="Times New Roman"/>
          <w:color w:val="222222"/>
          <w:sz w:val="24"/>
          <w:szCs w:val="24"/>
        </w:rPr>
        <w:t>Alan Matheson</w:t>
      </w:r>
      <w:r w:rsidR="00894111">
        <w:rPr>
          <w:rFonts w:ascii="Times New Roman" w:eastAsia="Times New Roman" w:hAnsi="Times New Roman" w:cs="Times New Roman"/>
          <w:color w:val="222222"/>
          <w:sz w:val="24"/>
          <w:szCs w:val="24"/>
        </w:rPr>
        <w:t>/Jon Cox</w:t>
      </w:r>
    </w:p>
    <w:p w14:paraId="520A1351" w14:textId="77777777" w:rsidR="008A742E" w:rsidRDefault="0030325E" w:rsidP="00FA576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board will consider </w:t>
      </w:r>
      <w:r w:rsidR="008A742E">
        <w:rPr>
          <w:rFonts w:ascii="Times New Roman" w:eastAsia="Times New Roman" w:hAnsi="Times New Roman" w:cs="Times New Roman"/>
          <w:i/>
          <w:color w:val="222222"/>
          <w:sz w:val="24"/>
          <w:szCs w:val="24"/>
        </w:rPr>
        <w:t>adopting a proposed agreement with Rocky Mountain</w:t>
      </w:r>
    </w:p>
    <w:p w14:paraId="784B004C" w14:textId="77777777" w:rsidR="008A742E" w:rsidRDefault="008A742E" w:rsidP="00FA576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Power to collaborate on clean energy technologies and strategies at The Point</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D91F0A2" w14:textId="163AF30C" w:rsidR="004F1E51" w:rsidRPr="004F1E51" w:rsidRDefault="008A742E" w:rsidP="004F1E51">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Preservation at The Point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t xml:space="preserve">     ACTION</w:t>
      </w:r>
    </w:p>
    <w:p w14:paraId="48E0291E" w14:textId="77777777" w:rsidR="008A742E" w:rsidRDefault="008A742E" w:rsidP="008A742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2A79097A" w14:textId="1A6C549B" w:rsidR="004F1E51" w:rsidRPr="008A742E" w:rsidRDefault="008A742E" w:rsidP="008A742E">
      <w:pPr>
        <w:spacing w:line="240" w:lineRule="auto"/>
        <w:ind w:firstLine="720"/>
        <w:rPr>
          <w:rFonts w:ascii="Times New Roman" w:eastAsia="Times New Roman" w:hAnsi="Times New Roman" w:cs="Times New Roman"/>
          <w:i/>
          <w:iCs/>
          <w:sz w:val="24"/>
          <w:szCs w:val="24"/>
        </w:rPr>
      </w:pPr>
      <w:r w:rsidRPr="008A742E">
        <w:rPr>
          <w:rFonts w:ascii="Times New Roman" w:eastAsia="Times New Roman" w:hAnsi="Times New Roman" w:cs="Times New Roman"/>
          <w:i/>
          <w:iCs/>
          <w:sz w:val="24"/>
          <w:szCs w:val="24"/>
        </w:rPr>
        <w:t>The Board will discuss opportunities to preserve historical structures at</w:t>
      </w:r>
    </w:p>
    <w:p w14:paraId="3EA8D099" w14:textId="2828A52B" w:rsidR="004F1E51" w:rsidRPr="004F1E51" w:rsidRDefault="008A742E" w:rsidP="004F1E51">
      <w:pPr>
        <w:pStyle w:val="ListParagraph"/>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Point</w:t>
      </w:r>
      <w:r w:rsidR="004F1E51" w:rsidRPr="004F1E51">
        <w:rPr>
          <w:rFonts w:ascii="Times New Roman" w:eastAsia="Times New Roman" w:hAnsi="Times New Roman" w:cs="Times New Roman"/>
          <w:i/>
          <w:iCs/>
          <w:sz w:val="24"/>
          <w:szCs w:val="24"/>
        </w:rPr>
        <w:t>.</w:t>
      </w:r>
    </w:p>
    <w:p w14:paraId="70232D63" w14:textId="308F8929" w:rsidR="008A742E" w:rsidRDefault="008A742E"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D8DC310" w14:textId="50DA1C73" w:rsidR="008A742E" w:rsidRDefault="008A742E"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EXECUTIVE SESSION</w:t>
      </w:r>
    </w:p>
    <w:p w14:paraId="5A8237A7" w14:textId="509DE446" w:rsidR="00894111" w:rsidRDefault="00894111"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544B2CC4" w14:textId="0A65F4A2" w:rsidR="00894111" w:rsidRPr="00894111" w:rsidRDefault="00894111" w:rsidP="00683AD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go into executive session to discuss the qualifications of proposed service providers pursuant to the terms of Utah Code 52-4-205.</w:t>
      </w:r>
      <w:bookmarkStart w:id="0" w:name="_GoBack"/>
      <w:bookmarkEnd w:id="0"/>
    </w:p>
    <w:p w14:paraId="786F4E77" w14:textId="61221C72" w:rsidR="008A742E" w:rsidRDefault="008A742E"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737A915B" w14:textId="61F47732" w:rsidR="0030325E" w:rsidRPr="002711BA" w:rsidRDefault="008A742E" w:rsidP="002711BA">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Studies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0325E" w:rsidRPr="002711BA">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DISCUSSION</w:t>
      </w:r>
    </w:p>
    <w:p w14:paraId="0D27A717" w14:textId="77777777" w:rsidR="008A742E" w:rsidRDefault="008A742E" w:rsidP="002711BA">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Cuthbertson</w:t>
      </w:r>
    </w:p>
    <w:p w14:paraId="0B789B3C" w14:textId="46D8FB25" w:rsidR="00B34704" w:rsidRPr="008A742E" w:rsidRDefault="008A742E" w:rsidP="002711BA">
      <w:pPr>
        <w:pStyle w:val="ListParagraph"/>
        <w:spacing w:line="240" w:lineRule="auto"/>
        <w:rPr>
          <w:rFonts w:ascii="Times New Roman" w:eastAsia="Times New Roman" w:hAnsi="Times New Roman" w:cs="Times New Roman"/>
          <w:i/>
          <w:sz w:val="24"/>
          <w:szCs w:val="24"/>
        </w:rPr>
      </w:pPr>
      <w:r w:rsidRPr="008A742E">
        <w:rPr>
          <w:rFonts w:ascii="Times New Roman" w:eastAsia="Times New Roman" w:hAnsi="Times New Roman" w:cs="Times New Roman"/>
          <w:i/>
          <w:sz w:val="24"/>
          <w:szCs w:val="24"/>
        </w:rPr>
        <w:t>The board will review the qualifications of applicants to provide services</w:t>
      </w:r>
    </w:p>
    <w:p w14:paraId="6B4E8421" w14:textId="387888A4" w:rsidR="008A742E" w:rsidRDefault="000F5E11" w:rsidP="002711BA">
      <w:pPr>
        <w:pStyle w:val="ListParagraph"/>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sidR="008A742E" w:rsidRPr="008A742E">
        <w:rPr>
          <w:rFonts w:ascii="Times New Roman" w:eastAsia="Times New Roman" w:hAnsi="Times New Roman" w:cs="Times New Roman"/>
          <w:i/>
          <w:sz w:val="24"/>
          <w:szCs w:val="24"/>
        </w:rPr>
        <w:t>n the following areas:</w:t>
      </w:r>
    </w:p>
    <w:p w14:paraId="031ED4E6" w14:textId="77777777" w:rsidR="00894111" w:rsidRPr="008A742E" w:rsidRDefault="00894111" w:rsidP="002711BA">
      <w:pPr>
        <w:pStyle w:val="ListParagraph"/>
        <w:spacing w:line="240" w:lineRule="auto"/>
        <w:rPr>
          <w:rFonts w:ascii="Times New Roman" w:eastAsia="Times New Roman" w:hAnsi="Times New Roman" w:cs="Times New Roman"/>
          <w:i/>
          <w:sz w:val="24"/>
          <w:szCs w:val="24"/>
        </w:rPr>
      </w:pPr>
    </w:p>
    <w:p w14:paraId="53A043E9" w14:textId="0C9B84F2" w:rsidR="0030325E" w:rsidRPr="000F5E11" w:rsidRDefault="008A742E"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Sustainability</w:t>
      </w:r>
    </w:p>
    <w:p w14:paraId="45480145" w14:textId="3F5BCD66" w:rsidR="008A742E" w:rsidRPr="000F5E11" w:rsidRDefault="008A742E"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Smart City Program</w:t>
      </w:r>
    </w:p>
    <w:p w14:paraId="3FE397D9" w14:textId="1C579FAF" w:rsidR="008A742E"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Smart Mobility</w:t>
      </w:r>
    </w:p>
    <w:p w14:paraId="6895BCDC" w14:textId="004B1CEA"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Master Association Cost Analysis</w:t>
      </w:r>
    </w:p>
    <w:p w14:paraId="5CA0FEA5" w14:textId="6BD2C4BD"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Design G</w:t>
      </w:r>
      <w:r>
        <w:rPr>
          <w:rFonts w:ascii="Times New Roman" w:eastAsia="Times New Roman" w:hAnsi="Times New Roman" w:cs="Times New Roman"/>
          <w:i/>
          <w:color w:val="222222"/>
          <w:sz w:val="24"/>
          <w:szCs w:val="24"/>
        </w:rPr>
        <w:t>u</w:t>
      </w:r>
      <w:r w:rsidRPr="000F5E11">
        <w:rPr>
          <w:rFonts w:ascii="Times New Roman" w:eastAsia="Times New Roman" w:hAnsi="Times New Roman" w:cs="Times New Roman"/>
          <w:i/>
          <w:color w:val="222222"/>
          <w:sz w:val="24"/>
          <w:szCs w:val="24"/>
        </w:rPr>
        <w:t>idelines</w:t>
      </w:r>
    </w:p>
    <w:p w14:paraId="0983827A" w14:textId="79738708"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Circulation Micro-Study</w:t>
      </w:r>
    </w:p>
    <w:p w14:paraId="60102408" w14:textId="5D24FCD7"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Master Scheduler</w:t>
      </w:r>
    </w:p>
    <w:p w14:paraId="6F04BB04" w14:textId="49B792C4"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Cost Estimating</w:t>
      </w:r>
    </w:p>
    <w:p w14:paraId="22863C4D" w14:textId="206BCC8E"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Planning Continuation</w:t>
      </w:r>
    </w:p>
    <w:p w14:paraId="62932033" w14:textId="0483FB13"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Economic Analysis</w:t>
      </w:r>
    </w:p>
    <w:p w14:paraId="5643C20C" w14:textId="2F8370B8" w:rsidR="000F5E11" w:rsidRDefault="000F5E11" w:rsidP="000F5E11">
      <w:pPr>
        <w:rPr>
          <w:rFonts w:ascii="Times New Roman" w:eastAsia="Times New Roman" w:hAnsi="Times New Roman" w:cs="Times New Roman"/>
          <w:color w:val="222222"/>
          <w:sz w:val="24"/>
          <w:szCs w:val="24"/>
        </w:rPr>
      </w:pPr>
    </w:p>
    <w:p w14:paraId="60882094" w14:textId="2C5C4BC0" w:rsidR="000F5E11" w:rsidRPr="000F5E11" w:rsidRDefault="000F5E11" w:rsidP="000F5E11">
      <w:pPr>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RETURN TO OPEN SESSION</w:t>
      </w:r>
    </w:p>
    <w:p w14:paraId="44EEF490" w14:textId="1E291048" w:rsidR="000F5E11" w:rsidRDefault="000F5E11" w:rsidP="000F5E11">
      <w:pPr>
        <w:rPr>
          <w:rFonts w:ascii="Times New Roman" w:eastAsia="Times New Roman" w:hAnsi="Times New Roman" w:cs="Times New Roman"/>
          <w:color w:val="222222"/>
          <w:sz w:val="24"/>
          <w:szCs w:val="24"/>
        </w:rPr>
      </w:pPr>
    </w:p>
    <w:p w14:paraId="28625713" w14:textId="46CEC05D" w:rsidR="000F5E11" w:rsidRPr="00894111" w:rsidRDefault="000F5E11" w:rsidP="000F5E11">
      <w:pPr>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ab/>
      </w:r>
      <w:r w:rsidRPr="00894111">
        <w:rPr>
          <w:rFonts w:ascii="Times New Roman" w:eastAsia="Times New Roman" w:hAnsi="Times New Roman" w:cs="Times New Roman"/>
          <w:i/>
          <w:color w:val="222222"/>
          <w:sz w:val="24"/>
          <w:szCs w:val="24"/>
        </w:rPr>
        <w:t>Following the executive session, the board will return to open session to</w:t>
      </w:r>
    </w:p>
    <w:p w14:paraId="04B686EE" w14:textId="2C8266DA" w:rsidR="000F5E11" w:rsidRPr="00894111" w:rsidRDefault="000F5E11" w:rsidP="000F5E11">
      <w:pPr>
        <w:rPr>
          <w:rFonts w:ascii="Times New Roman" w:eastAsia="Times New Roman" w:hAnsi="Times New Roman" w:cs="Times New Roman"/>
          <w:i/>
          <w:color w:val="222222"/>
          <w:sz w:val="24"/>
          <w:szCs w:val="24"/>
        </w:rPr>
      </w:pPr>
      <w:r w:rsidRPr="00894111">
        <w:rPr>
          <w:rFonts w:ascii="Times New Roman" w:eastAsia="Times New Roman" w:hAnsi="Times New Roman" w:cs="Times New Roman"/>
          <w:i/>
          <w:color w:val="222222"/>
          <w:sz w:val="24"/>
          <w:szCs w:val="24"/>
        </w:rPr>
        <w:tab/>
        <w:t>determine whether and to whom it will award contracts discussed in agenda</w:t>
      </w:r>
    </w:p>
    <w:p w14:paraId="7A76A00D" w14:textId="554B77F1" w:rsidR="000F5E11" w:rsidRPr="004F1E51" w:rsidRDefault="000F5E11" w:rsidP="000F5E11">
      <w:pPr>
        <w:pStyle w:val="ListParagraph"/>
        <w:spacing w:line="240" w:lineRule="auto"/>
        <w:rPr>
          <w:rFonts w:ascii="Times New Roman" w:eastAsia="Times New Roman" w:hAnsi="Times New Roman" w:cs="Times New Roman"/>
          <w:sz w:val="24"/>
          <w:szCs w:val="24"/>
        </w:rPr>
      </w:pPr>
      <w:r w:rsidRPr="00894111">
        <w:rPr>
          <w:rFonts w:ascii="Times New Roman" w:eastAsia="Times New Roman" w:hAnsi="Times New Roman" w:cs="Times New Roman"/>
          <w:i/>
          <w:color w:val="222222"/>
          <w:sz w:val="24"/>
          <w:szCs w:val="24"/>
        </w:rPr>
        <w:t>item #6</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ACTION</w:t>
      </w:r>
    </w:p>
    <w:p w14:paraId="77742943" w14:textId="77777777" w:rsidR="000F5E11" w:rsidRDefault="000F5E11" w:rsidP="000F5E11">
      <w:pPr>
        <w:rPr>
          <w:rFonts w:ascii="Times New Roman" w:eastAsia="Times New Roman" w:hAnsi="Times New Roman" w:cs="Times New Roman"/>
          <w:color w:val="222222"/>
          <w:sz w:val="24"/>
          <w:szCs w:val="24"/>
        </w:rPr>
      </w:pPr>
    </w:p>
    <w:p w14:paraId="417367DF" w14:textId="2E9EE40D" w:rsidR="002D2E7D" w:rsidRPr="000F5E11" w:rsidRDefault="005D2B2E" w:rsidP="000F5E11">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0F5E11">
        <w:rPr>
          <w:rFonts w:ascii="Times New Roman" w:eastAsia="Times New Roman" w:hAnsi="Times New Roman" w:cs="Times New Roman"/>
          <w:color w:val="222222"/>
          <w:sz w:val="24"/>
          <w:szCs w:val="24"/>
        </w:rPr>
        <w:t>A</w:t>
      </w:r>
      <w:r w:rsidR="001F35A2" w:rsidRPr="000F5E11">
        <w:rPr>
          <w:rFonts w:ascii="Times New Roman" w:eastAsia="Times New Roman" w:hAnsi="Times New Roman" w:cs="Times New Roman"/>
          <w:color w:val="222222"/>
          <w:sz w:val="24"/>
          <w:szCs w:val="24"/>
        </w:rPr>
        <w:t>djourn</w:t>
      </w:r>
    </w:p>
    <w:p w14:paraId="168B2723" w14:textId="25675363" w:rsidR="00F04810" w:rsidRDefault="00F04810">
      <w:pPr>
        <w:widowControl w:val="0"/>
        <w:shd w:val="clear" w:color="auto" w:fill="FFFFFF"/>
        <w:spacing w:line="240" w:lineRule="auto"/>
        <w:rPr>
          <w:rFonts w:ascii="Times New Roman" w:eastAsia="Times New Roman" w:hAnsi="Times New Roman" w:cs="Times New Roman"/>
          <w:sz w:val="24"/>
          <w:szCs w:val="24"/>
          <w:highlight w:val="white"/>
        </w:rPr>
      </w:pPr>
    </w:p>
    <w:p w14:paraId="52D700A1" w14:textId="0B59DA70" w:rsidR="00F04810" w:rsidRDefault="00F04810">
      <w:pPr>
        <w:widowControl w:val="0"/>
        <w:shd w:val="clear" w:color="auto" w:fill="FFFFFF"/>
        <w:spacing w:line="240" w:lineRule="auto"/>
        <w:rPr>
          <w:rFonts w:ascii="Times New Roman" w:eastAsia="Times New Roman" w:hAnsi="Times New Roman" w:cs="Times New Roman"/>
          <w:sz w:val="24"/>
          <w:szCs w:val="24"/>
          <w:highlight w:val="white"/>
        </w:rPr>
      </w:pPr>
    </w:p>
    <w:p w14:paraId="111DAF84" w14:textId="77777777" w:rsidR="000F5E11" w:rsidRDefault="000F5E11">
      <w:pPr>
        <w:widowControl w:val="0"/>
        <w:shd w:val="clear" w:color="auto" w:fill="FFFFFF"/>
        <w:spacing w:line="240" w:lineRule="auto"/>
        <w:rPr>
          <w:rFonts w:ascii="Times New Roman" w:eastAsia="Times New Roman" w:hAnsi="Times New Roman" w:cs="Times New Roman"/>
          <w:sz w:val="24"/>
          <w:szCs w:val="24"/>
          <w:highlight w:val="white"/>
        </w:rPr>
      </w:pPr>
    </w:p>
    <w:p w14:paraId="32EF1D48" w14:textId="77777777"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69E4926" w14:textId="77777777" w:rsidR="001F35A2" w:rsidRPr="001F35A2" w:rsidRDefault="001F35A2" w:rsidP="00E972C3">
      <w:pPr>
        <w:jc w:val="center"/>
        <w:rPr>
          <w:b/>
          <w:sz w:val="20"/>
          <w:szCs w:val="20"/>
          <w:u w:val="single"/>
        </w:rPr>
      </w:pPr>
      <w:r w:rsidRPr="001F35A2">
        <w:rPr>
          <w:b/>
          <w:sz w:val="20"/>
          <w:szCs w:val="20"/>
          <w:u w:val="single"/>
        </w:rPr>
        <w:t>Conduct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w:t>
      </w:r>
      <w:r w:rsidRPr="008D2D97">
        <w:rPr>
          <w:rFonts w:ascii="Times New Roman" w:eastAsia="Times New Roman" w:hAnsi="Times New Roman" w:cs="Times New Roman"/>
          <w:color w:val="000000"/>
          <w:sz w:val="20"/>
          <w:szCs w:val="20"/>
        </w:rPr>
        <w:lastRenderedPageBreak/>
        <w:t xml:space="preserve">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F2A5B">
      <w:pgSz w:w="12240" w:h="15840"/>
      <w:pgMar w:top="720" w:right="900" w:bottom="16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
    <w:lvlOverride w:ilvl="0">
      <w:lvl w:ilvl="0">
        <w:numFmt w:val="upperLetter"/>
        <w:lvlText w:val="%1."/>
        <w:lvlJc w:val="left"/>
      </w:lvl>
    </w:lvlOverride>
  </w:num>
  <w:num w:numId="3">
    <w:abstractNumId w:val="1"/>
  </w:num>
  <w:num w:numId="4">
    <w:abstractNumId w:val="5"/>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2E7D"/>
    <w:rsid w:val="000404D3"/>
    <w:rsid w:val="000745DE"/>
    <w:rsid w:val="00092293"/>
    <w:rsid w:val="000E562A"/>
    <w:rsid w:val="000F5E11"/>
    <w:rsid w:val="00116901"/>
    <w:rsid w:val="00123FAF"/>
    <w:rsid w:val="00146F6D"/>
    <w:rsid w:val="00150E29"/>
    <w:rsid w:val="001E50A7"/>
    <w:rsid w:val="001F35A2"/>
    <w:rsid w:val="00220A23"/>
    <w:rsid w:val="002614C2"/>
    <w:rsid w:val="002711BA"/>
    <w:rsid w:val="00294BCE"/>
    <w:rsid w:val="002B55B7"/>
    <w:rsid w:val="002C49CC"/>
    <w:rsid w:val="002D2E7D"/>
    <w:rsid w:val="002D5C1C"/>
    <w:rsid w:val="002D5D88"/>
    <w:rsid w:val="0030325E"/>
    <w:rsid w:val="0035602B"/>
    <w:rsid w:val="00376D98"/>
    <w:rsid w:val="003F70BA"/>
    <w:rsid w:val="00457633"/>
    <w:rsid w:val="00470D3D"/>
    <w:rsid w:val="004F1E51"/>
    <w:rsid w:val="005316D3"/>
    <w:rsid w:val="00533396"/>
    <w:rsid w:val="00556481"/>
    <w:rsid w:val="005766F8"/>
    <w:rsid w:val="0059628F"/>
    <w:rsid w:val="005B7097"/>
    <w:rsid w:val="005D2B2E"/>
    <w:rsid w:val="00602ADF"/>
    <w:rsid w:val="00605D85"/>
    <w:rsid w:val="00683ADA"/>
    <w:rsid w:val="006A69D0"/>
    <w:rsid w:val="006F2A5B"/>
    <w:rsid w:val="006F65CE"/>
    <w:rsid w:val="0071279A"/>
    <w:rsid w:val="00733CB8"/>
    <w:rsid w:val="00764A72"/>
    <w:rsid w:val="00770C46"/>
    <w:rsid w:val="0077188F"/>
    <w:rsid w:val="007A3A31"/>
    <w:rsid w:val="00817215"/>
    <w:rsid w:val="00832B2C"/>
    <w:rsid w:val="00843EDD"/>
    <w:rsid w:val="0085021E"/>
    <w:rsid w:val="00851E07"/>
    <w:rsid w:val="00894111"/>
    <w:rsid w:val="008A742E"/>
    <w:rsid w:val="008B33DD"/>
    <w:rsid w:val="008C2756"/>
    <w:rsid w:val="009E749E"/>
    <w:rsid w:val="00A43C58"/>
    <w:rsid w:val="00AB3BB3"/>
    <w:rsid w:val="00AE453A"/>
    <w:rsid w:val="00AE495D"/>
    <w:rsid w:val="00B34704"/>
    <w:rsid w:val="00B40FAD"/>
    <w:rsid w:val="00B62815"/>
    <w:rsid w:val="00B8159E"/>
    <w:rsid w:val="00B957A9"/>
    <w:rsid w:val="00B961F8"/>
    <w:rsid w:val="00BB4F97"/>
    <w:rsid w:val="00BC626C"/>
    <w:rsid w:val="00CE63CF"/>
    <w:rsid w:val="00CF3877"/>
    <w:rsid w:val="00D465A2"/>
    <w:rsid w:val="00D60FEB"/>
    <w:rsid w:val="00D61374"/>
    <w:rsid w:val="00DA3846"/>
    <w:rsid w:val="00DC11C1"/>
    <w:rsid w:val="00E220CD"/>
    <w:rsid w:val="00E972C3"/>
    <w:rsid w:val="00EA6DD8"/>
    <w:rsid w:val="00ED05ED"/>
    <w:rsid w:val="00EE2CFB"/>
    <w:rsid w:val="00F04810"/>
    <w:rsid w:val="00F14894"/>
    <w:rsid w:val="00F2228C"/>
    <w:rsid w:val="00F27FEB"/>
    <w:rsid w:val="00F361F5"/>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1198</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Alan Matheson</cp:lastModifiedBy>
  <cp:revision>49</cp:revision>
  <dcterms:created xsi:type="dcterms:W3CDTF">2020-11-30T23:37:00Z</dcterms:created>
  <dcterms:modified xsi:type="dcterms:W3CDTF">2021-09-09T16:48:00Z</dcterms:modified>
</cp:coreProperties>
</file>