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00FD8" w14:textId="77777777" w:rsidR="009B1506" w:rsidRPr="009B1506" w:rsidRDefault="009B1506" w:rsidP="009B1506">
      <w:pPr>
        <w:jc w:val="center"/>
        <w:rPr>
          <w:rFonts w:eastAsia="MS Mincho"/>
          <w:b/>
          <w:sz w:val="36"/>
          <w:szCs w:val="36"/>
        </w:rPr>
      </w:pPr>
      <w:r w:rsidRPr="009B1506">
        <w:rPr>
          <w:rFonts w:eastAsia="MS Mincho"/>
          <w:b/>
          <w:sz w:val="36"/>
          <w:szCs w:val="36"/>
        </w:rPr>
        <w:t>TOQUERVILLE CITY</w:t>
      </w:r>
    </w:p>
    <w:p w14:paraId="68BCA323" w14:textId="4269DB26" w:rsidR="009B1506" w:rsidRDefault="009B1506" w:rsidP="009B1506">
      <w:pPr>
        <w:jc w:val="center"/>
        <w:rPr>
          <w:rFonts w:eastAsia="MS Mincho"/>
          <w:b/>
        </w:rPr>
      </w:pPr>
      <w:r w:rsidRPr="009B1506">
        <w:rPr>
          <w:rFonts w:eastAsia="MS Mincho"/>
          <w:b/>
        </w:rPr>
        <w:t>ORDINANCE # 2021-___</w:t>
      </w:r>
    </w:p>
    <w:p w14:paraId="720913BF" w14:textId="61478982" w:rsidR="0097228B" w:rsidRDefault="0097228B" w:rsidP="009B1506">
      <w:pPr>
        <w:jc w:val="center"/>
        <w:rPr>
          <w:rFonts w:eastAsia="MS Mincho"/>
          <w:b/>
        </w:rPr>
      </w:pPr>
    </w:p>
    <w:p w14:paraId="10733BA3" w14:textId="59BF79D6" w:rsidR="0097228B" w:rsidRPr="0097228B" w:rsidRDefault="0097228B" w:rsidP="0097228B">
      <w:pPr>
        <w:jc w:val="both"/>
        <w:rPr>
          <w:rFonts w:eastAsia="MS Mincho"/>
        </w:rPr>
      </w:pPr>
      <w:r>
        <w:rPr>
          <w:rFonts w:eastAsia="MS Mincho"/>
        </w:rPr>
        <w:t xml:space="preserve">AN ORDINANCE AMENDED AND RESTATING TITLE 10, CHAPTER 21, SECTION 5 (LANDSCAPING) TO INCLUDE SUBARTICLES SETTING FORTH DEFINITIONS, RESIDENTIAL LANDSCAPE STANDARDS, LANDSCAPE IRRIGATION STANDARDS AND COMMERCIAL, </w:t>
      </w:r>
      <w:proofErr w:type="gramStart"/>
      <w:r>
        <w:rPr>
          <w:rFonts w:eastAsia="MS Mincho"/>
        </w:rPr>
        <w:t>INDUSTRIAL</w:t>
      </w:r>
      <w:proofErr w:type="gramEnd"/>
      <w:r>
        <w:rPr>
          <w:rFonts w:eastAsia="MS Mincho"/>
        </w:rPr>
        <w:t xml:space="preserve"> AND INSTITUTIONAL LANDSCAPE STANDARDS.</w:t>
      </w:r>
    </w:p>
    <w:p w14:paraId="457EFA0C" w14:textId="74E45432" w:rsidR="0034671F" w:rsidRDefault="0034671F" w:rsidP="009B1506">
      <w:pPr>
        <w:jc w:val="center"/>
        <w:rPr>
          <w:color w:val="000000" w:themeColor="text1"/>
          <w:sz w:val="22"/>
          <w:szCs w:val="22"/>
        </w:rPr>
      </w:pPr>
    </w:p>
    <w:p w14:paraId="767EE777" w14:textId="2F7F95D2" w:rsidR="009B1506" w:rsidRPr="009B1506" w:rsidRDefault="009B1506" w:rsidP="009B1506">
      <w:pPr>
        <w:jc w:val="center"/>
        <w:rPr>
          <w:color w:val="000000" w:themeColor="text1"/>
          <w:sz w:val="22"/>
          <w:szCs w:val="22"/>
          <w:u w:val="single"/>
        </w:rPr>
      </w:pPr>
      <w:r>
        <w:rPr>
          <w:color w:val="000000" w:themeColor="text1"/>
          <w:sz w:val="22"/>
          <w:szCs w:val="22"/>
          <w:u w:val="single"/>
        </w:rPr>
        <w:t>RECITALS</w:t>
      </w:r>
    </w:p>
    <w:p w14:paraId="19B05002" w14:textId="77777777" w:rsidR="009B1506" w:rsidRPr="009B1506" w:rsidRDefault="009B1506" w:rsidP="00154E39">
      <w:pPr>
        <w:jc w:val="both"/>
        <w:rPr>
          <w:color w:val="000000" w:themeColor="text1"/>
          <w:sz w:val="22"/>
          <w:szCs w:val="22"/>
        </w:rPr>
      </w:pPr>
    </w:p>
    <w:p w14:paraId="12BD406C" w14:textId="684FAC56" w:rsidR="0097228B" w:rsidRDefault="0097228B" w:rsidP="0097228B">
      <w:pPr>
        <w:ind w:firstLine="720"/>
        <w:jc w:val="both"/>
        <w:rPr>
          <w:color w:val="000000" w:themeColor="text1"/>
        </w:rPr>
      </w:pPr>
      <w:r>
        <w:rPr>
          <w:color w:val="000000" w:themeColor="text1"/>
        </w:rPr>
        <w:t xml:space="preserve">WHEREAS, </w:t>
      </w:r>
      <w:r w:rsidRPr="0097228B">
        <w:rPr>
          <w:color w:val="000000" w:themeColor="text1"/>
        </w:rPr>
        <w:t xml:space="preserve">Toquerville City (“City”) is an incorporated municipality duly organized under the laws of the State of </w:t>
      </w:r>
      <w:proofErr w:type="gramStart"/>
      <w:r w:rsidRPr="0097228B">
        <w:rPr>
          <w:color w:val="000000" w:themeColor="text1"/>
        </w:rPr>
        <w:t>Utah;</w:t>
      </w:r>
      <w:proofErr w:type="gramEnd"/>
    </w:p>
    <w:p w14:paraId="539352C8" w14:textId="55DB9FF1" w:rsidR="0097228B" w:rsidRDefault="0097228B" w:rsidP="0097228B">
      <w:pPr>
        <w:ind w:firstLine="720"/>
        <w:jc w:val="both"/>
        <w:rPr>
          <w:color w:val="000000" w:themeColor="text1"/>
        </w:rPr>
      </w:pPr>
    </w:p>
    <w:p w14:paraId="7034368E" w14:textId="77777777" w:rsidR="0097228B" w:rsidRPr="0097228B" w:rsidRDefault="0097228B" w:rsidP="0097228B">
      <w:pPr>
        <w:ind w:firstLine="720"/>
        <w:jc w:val="both"/>
        <w:rPr>
          <w:color w:val="000000" w:themeColor="text1"/>
        </w:rPr>
      </w:pPr>
      <w:r w:rsidRPr="0097228B">
        <w:rPr>
          <w:color w:val="000000" w:themeColor="text1"/>
        </w:rPr>
        <w:t xml:space="preserve">WHEREAS, pursuant to Utah Code Annotated, Title 10, Chapter 3b, Section 301, the Toquerville City Council (“City Council”) is designated as the governing body of the </w:t>
      </w:r>
      <w:proofErr w:type="gramStart"/>
      <w:r w:rsidRPr="0097228B">
        <w:rPr>
          <w:color w:val="000000" w:themeColor="text1"/>
        </w:rPr>
        <w:t>City;</w:t>
      </w:r>
      <w:proofErr w:type="gramEnd"/>
      <w:r w:rsidRPr="0097228B">
        <w:rPr>
          <w:color w:val="000000" w:themeColor="text1"/>
        </w:rPr>
        <w:t xml:space="preserve"> </w:t>
      </w:r>
    </w:p>
    <w:p w14:paraId="6DA1CAEF" w14:textId="77777777" w:rsidR="0097228B" w:rsidRDefault="0097228B" w:rsidP="0097228B">
      <w:pPr>
        <w:ind w:firstLine="720"/>
        <w:jc w:val="both"/>
        <w:rPr>
          <w:color w:val="000000" w:themeColor="text1"/>
        </w:rPr>
      </w:pPr>
    </w:p>
    <w:p w14:paraId="02168BD8" w14:textId="77777777" w:rsidR="0097228B" w:rsidRDefault="0097228B" w:rsidP="0097228B">
      <w:pPr>
        <w:ind w:firstLine="720"/>
        <w:jc w:val="both"/>
        <w:rPr>
          <w:color w:val="000000" w:themeColor="text1"/>
        </w:rPr>
      </w:pPr>
      <w:r>
        <w:rPr>
          <w:color w:val="000000" w:themeColor="text1"/>
        </w:rPr>
        <w:t>WHEREAS, t</w:t>
      </w:r>
      <w:r w:rsidR="00D879CF" w:rsidRPr="00D879CF">
        <w:rPr>
          <w:color w:val="000000" w:themeColor="text1"/>
        </w:rPr>
        <w:t xml:space="preserve">he City Council </w:t>
      </w:r>
      <w:r>
        <w:rPr>
          <w:color w:val="000000" w:themeColor="text1"/>
        </w:rPr>
        <w:t xml:space="preserve">finds that </w:t>
      </w:r>
      <w:r w:rsidR="00D879CF" w:rsidRPr="00D879CF">
        <w:rPr>
          <w:color w:val="000000" w:themeColor="text1"/>
        </w:rPr>
        <w:t xml:space="preserve">it is in the public interest to conserve the public’s water resources and to promote water efficient landscaping. </w:t>
      </w:r>
    </w:p>
    <w:p w14:paraId="27B62D9C" w14:textId="77777777" w:rsidR="0097228B" w:rsidRDefault="0097228B" w:rsidP="0097228B">
      <w:pPr>
        <w:ind w:firstLine="720"/>
        <w:jc w:val="both"/>
        <w:rPr>
          <w:color w:val="000000" w:themeColor="text1"/>
        </w:rPr>
      </w:pPr>
    </w:p>
    <w:p w14:paraId="4DF80CF9" w14:textId="4EF861AB" w:rsidR="00D202E1" w:rsidRPr="00D879CF" w:rsidRDefault="0097228B" w:rsidP="0097228B">
      <w:pPr>
        <w:ind w:firstLine="720"/>
        <w:jc w:val="both"/>
        <w:rPr>
          <w:color w:val="000000" w:themeColor="text1"/>
        </w:rPr>
      </w:pPr>
      <w:r>
        <w:rPr>
          <w:color w:val="000000" w:themeColor="text1"/>
        </w:rPr>
        <w:t xml:space="preserve">WHEREAS, the City Council desires to adopt the afore-Ordinance that will </w:t>
      </w:r>
      <w:r w:rsidR="00D879CF" w:rsidRPr="00D879CF">
        <w:rPr>
          <w:color w:val="000000" w:themeColor="text1"/>
        </w:rPr>
        <w:t>protect and enhance the community’s environmental, economic, recreational, and aesthetic resources by promoting efficient use of water in the community’s landscapes, reduce water waste and establish a structure for designing, installing, and maintaining water efficient landscapes throughout the City.</w:t>
      </w:r>
      <w:r w:rsidR="002D6B4A" w:rsidRPr="00D879CF">
        <w:rPr>
          <w:color w:val="000000" w:themeColor="text1"/>
        </w:rPr>
        <w:br/>
      </w:r>
    </w:p>
    <w:p w14:paraId="40168D0A" w14:textId="111723BD" w:rsidR="00D202E1" w:rsidRPr="009B1506" w:rsidRDefault="00154E39" w:rsidP="0097228B">
      <w:pPr>
        <w:ind w:firstLine="720"/>
        <w:jc w:val="both"/>
        <w:rPr>
          <w:color w:val="000000" w:themeColor="text1"/>
        </w:rPr>
      </w:pPr>
      <w:r w:rsidRPr="009B1506">
        <w:rPr>
          <w:color w:val="000000" w:themeColor="text1"/>
        </w:rPr>
        <w:t>WHEREAS</w:t>
      </w:r>
      <w:r w:rsidR="00D202E1" w:rsidRPr="009B1506">
        <w:rPr>
          <w:color w:val="000000" w:themeColor="text1"/>
        </w:rPr>
        <w:t xml:space="preserve">, </w:t>
      </w:r>
      <w:r>
        <w:rPr>
          <w:color w:val="000000" w:themeColor="text1"/>
        </w:rPr>
        <w:t>the City</w:t>
      </w:r>
      <w:r w:rsidR="00D202E1" w:rsidRPr="009B1506">
        <w:rPr>
          <w:color w:val="000000" w:themeColor="text1"/>
        </w:rPr>
        <w:t xml:space="preserve"> has the authority to adopt this ordinance pursuant to Utah Code Annotated (2010) §10-3-702, and hereby exercises its legislative powers in doing so.</w:t>
      </w:r>
    </w:p>
    <w:p w14:paraId="3C2D97A4" w14:textId="37265655" w:rsidR="00D202E1" w:rsidRDefault="00D202E1" w:rsidP="009B1506">
      <w:pPr>
        <w:rPr>
          <w:color w:val="000000" w:themeColor="text1"/>
        </w:rPr>
      </w:pPr>
    </w:p>
    <w:p w14:paraId="54CABA7E" w14:textId="45CE063A" w:rsidR="009B1506" w:rsidRPr="009B1506" w:rsidRDefault="009B1506" w:rsidP="009B1506">
      <w:pPr>
        <w:jc w:val="center"/>
        <w:rPr>
          <w:color w:val="000000" w:themeColor="text1"/>
          <w:u w:val="single"/>
        </w:rPr>
      </w:pPr>
      <w:r w:rsidRPr="009B1506">
        <w:rPr>
          <w:color w:val="000000" w:themeColor="text1"/>
          <w:u w:val="single"/>
        </w:rPr>
        <w:t>ORDINANCE</w:t>
      </w:r>
    </w:p>
    <w:p w14:paraId="324183CD" w14:textId="77777777" w:rsidR="009B1506" w:rsidRDefault="009B1506" w:rsidP="009B1506">
      <w:pPr>
        <w:ind w:left="720"/>
        <w:rPr>
          <w:color w:val="000000" w:themeColor="text1"/>
        </w:rPr>
      </w:pPr>
    </w:p>
    <w:p w14:paraId="3FF314B2" w14:textId="56A5B25F" w:rsidR="009B1506" w:rsidRDefault="009B1506" w:rsidP="009B1506">
      <w:pPr>
        <w:ind w:firstLine="720"/>
        <w:rPr>
          <w:color w:val="000000" w:themeColor="text1"/>
        </w:rPr>
      </w:pPr>
      <w:r w:rsidRPr="009B1506">
        <w:rPr>
          <w:color w:val="000000"/>
        </w:rPr>
        <w:t>NOW THEREFORE BE IT HEREBY ORDAINED by Toquerville City, Washington County, State of Utah, acting by and through the City Council as follows:</w:t>
      </w:r>
    </w:p>
    <w:p w14:paraId="6C0D55E9" w14:textId="77777777" w:rsidR="009B1506" w:rsidRDefault="009B1506" w:rsidP="009B1506">
      <w:pPr>
        <w:rPr>
          <w:color w:val="000000" w:themeColor="text1"/>
        </w:rPr>
      </w:pPr>
    </w:p>
    <w:p w14:paraId="7526BC36" w14:textId="171985C1" w:rsidR="009B1506" w:rsidRDefault="00D879CF" w:rsidP="0097228B">
      <w:pPr>
        <w:pStyle w:val="ListParagraph"/>
        <w:numPr>
          <w:ilvl w:val="0"/>
          <w:numId w:val="4"/>
        </w:numPr>
        <w:jc w:val="both"/>
        <w:rPr>
          <w:color w:val="000000" w:themeColor="text1"/>
        </w:rPr>
      </w:pPr>
      <w:r w:rsidRPr="0097228B">
        <w:rPr>
          <w:color w:val="000000" w:themeColor="text1"/>
          <w:u w:val="single"/>
        </w:rPr>
        <w:t>Amendment and</w:t>
      </w:r>
      <w:r w:rsidR="0097228B">
        <w:rPr>
          <w:color w:val="000000" w:themeColor="text1"/>
          <w:u w:val="single"/>
        </w:rPr>
        <w:t xml:space="preserve"> Restatement of Section 10-21</w:t>
      </w:r>
      <w:r w:rsidR="0097228B" w:rsidRPr="0097228B">
        <w:rPr>
          <w:color w:val="000000" w:themeColor="text1"/>
          <w:u w:val="single"/>
        </w:rPr>
        <w:t>-5</w:t>
      </w:r>
      <w:r w:rsidR="0097228B">
        <w:rPr>
          <w:color w:val="000000" w:themeColor="text1"/>
        </w:rPr>
        <w:t xml:space="preserve">.  </w:t>
      </w:r>
      <w:r w:rsidR="00EE2343" w:rsidRPr="0097228B">
        <w:rPr>
          <w:color w:val="000000" w:themeColor="text1"/>
        </w:rPr>
        <w:t>Section</w:t>
      </w:r>
      <w:r w:rsidR="00EE2343">
        <w:rPr>
          <w:color w:val="000000" w:themeColor="text1"/>
        </w:rPr>
        <w:t xml:space="preserve"> 10-21-5</w:t>
      </w:r>
      <w:r w:rsidR="0097228B">
        <w:rPr>
          <w:color w:val="000000" w:themeColor="text1"/>
        </w:rPr>
        <w:t xml:space="preserve"> of the Toquerville City Code</w:t>
      </w:r>
      <w:r w:rsidR="00EE2343">
        <w:rPr>
          <w:color w:val="000000" w:themeColor="text1"/>
        </w:rPr>
        <w:t xml:space="preserve"> is hereby amended and restated in its entirety as follows: </w:t>
      </w:r>
      <w:r w:rsidR="009B1506">
        <w:rPr>
          <w:color w:val="000000" w:themeColor="text1"/>
        </w:rPr>
        <w:t xml:space="preserve"> </w:t>
      </w:r>
    </w:p>
    <w:p w14:paraId="37AA7422" w14:textId="77777777" w:rsidR="009B1506" w:rsidRDefault="009B1506" w:rsidP="009B1506">
      <w:pPr>
        <w:pStyle w:val="ListParagraph"/>
        <w:ind w:left="0"/>
        <w:rPr>
          <w:color w:val="000000" w:themeColor="text1"/>
        </w:rPr>
      </w:pPr>
    </w:p>
    <w:p w14:paraId="16531683" w14:textId="7206022C" w:rsidR="00D975CC" w:rsidRDefault="00EE2343" w:rsidP="001F6E33">
      <w:pPr>
        <w:pStyle w:val="ListParagraph"/>
        <w:ind w:right="720"/>
        <w:jc w:val="both"/>
        <w:rPr>
          <w:b/>
          <w:i/>
          <w:color w:val="000000" w:themeColor="text1"/>
        </w:rPr>
      </w:pPr>
      <w:r w:rsidRPr="00EE2343">
        <w:rPr>
          <w:b/>
          <w:i/>
          <w:color w:val="000000" w:themeColor="text1"/>
        </w:rPr>
        <w:t>10-21-5A: LANDSCAPING DEFINITIONS &amp; APPLICABILITY:</w:t>
      </w:r>
    </w:p>
    <w:p w14:paraId="6B8E3EDA" w14:textId="77777777" w:rsidR="00EE2343" w:rsidRPr="00EE2343" w:rsidRDefault="00EE2343" w:rsidP="001F6E33">
      <w:pPr>
        <w:pStyle w:val="ListParagraph"/>
        <w:ind w:right="720"/>
        <w:jc w:val="both"/>
        <w:rPr>
          <w:b/>
          <w:i/>
          <w:color w:val="000000" w:themeColor="text1"/>
        </w:rPr>
      </w:pPr>
    </w:p>
    <w:p w14:paraId="2BBCDA63" w14:textId="77777777" w:rsidR="00D975CC" w:rsidRPr="001F6E33" w:rsidRDefault="00D202E1" w:rsidP="001F6E33">
      <w:pPr>
        <w:pStyle w:val="ListParagraph"/>
        <w:numPr>
          <w:ilvl w:val="1"/>
          <w:numId w:val="4"/>
        </w:numPr>
        <w:ind w:right="720"/>
        <w:jc w:val="both"/>
        <w:rPr>
          <w:i/>
          <w:color w:val="000000" w:themeColor="text1"/>
        </w:rPr>
      </w:pPr>
      <w:r w:rsidRPr="001F6E33">
        <w:rPr>
          <w:i/>
          <w:color w:val="000000" w:themeColor="text1"/>
        </w:rPr>
        <w:t>Definitions</w:t>
      </w:r>
      <w:r w:rsidR="00D975CC" w:rsidRPr="001F6E33">
        <w:rPr>
          <w:i/>
          <w:color w:val="000000" w:themeColor="text1"/>
        </w:rPr>
        <w:t xml:space="preserve">:   </w:t>
      </w:r>
      <w:r w:rsidRPr="001F6E33">
        <w:rPr>
          <w:i/>
          <w:color w:val="000000" w:themeColor="text1"/>
        </w:rPr>
        <w:t>The following definitio</w:t>
      </w:r>
      <w:r w:rsidR="00D975CC" w:rsidRPr="001F6E33">
        <w:rPr>
          <w:i/>
          <w:color w:val="000000" w:themeColor="text1"/>
        </w:rPr>
        <w:t>ns shall apply to this Section</w:t>
      </w:r>
      <w:r w:rsidRPr="001F6E33">
        <w:rPr>
          <w:i/>
          <w:color w:val="000000" w:themeColor="text1"/>
        </w:rPr>
        <w:t xml:space="preserve">: </w:t>
      </w:r>
    </w:p>
    <w:p w14:paraId="76D596E4" w14:textId="77777777" w:rsidR="00D975CC" w:rsidRPr="001F6E33" w:rsidRDefault="00D975CC" w:rsidP="001F6E33">
      <w:pPr>
        <w:pStyle w:val="ListParagraph"/>
        <w:ind w:right="720"/>
        <w:jc w:val="both"/>
        <w:rPr>
          <w:i/>
          <w:color w:val="000000" w:themeColor="text1"/>
        </w:rPr>
      </w:pPr>
    </w:p>
    <w:p w14:paraId="2718FA21" w14:textId="77777777" w:rsidR="00D975CC" w:rsidRPr="001F6E33" w:rsidRDefault="00D202E1" w:rsidP="001F6E33">
      <w:pPr>
        <w:ind w:left="1440" w:right="720"/>
        <w:jc w:val="both"/>
        <w:rPr>
          <w:i/>
          <w:color w:val="000000" w:themeColor="text1"/>
        </w:rPr>
      </w:pPr>
      <w:r w:rsidRPr="001F6E33">
        <w:rPr>
          <w:i/>
          <w:color w:val="000000" w:themeColor="text1"/>
          <w:u w:val="single"/>
        </w:rPr>
        <w:t>Active Recreation Area:</w:t>
      </w:r>
      <w:r w:rsidRPr="001F6E33">
        <w:rPr>
          <w:i/>
          <w:color w:val="000000" w:themeColor="text1"/>
        </w:rPr>
        <w:t xml:space="preserve"> An area that is dedicated to active play where turf grass may be used as the playing surface. Examples of active recreation areas include sports fields, play areas, and other si</w:t>
      </w:r>
      <w:r w:rsidR="00D975CC" w:rsidRPr="001F6E33">
        <w:rPr>
          <w:i/>
          <w:color w:val="000000" w:themeColor="text1"/>
        </w:rPr>
        <w:t>milar uses.</w:t>
      </w:r>
    </w:p>
    <w:p w14:paraId="3BEE36F7" w14:textId="77777777" w:rsidR="00D975CC" w:rsidRPr="001F6E33" w:rsidRDefault="00D975CC" w:rsidP="001F6E33">
      <w:pPr>
        <w:pStyle w:val="ListParagraph"/>
        <w:ind w:left="1440" w:right="720"/>
        <w:jc w:val="both"/>
        <w:rPr>
          <w:i/>
          <w:color w:val="000000" w:themeColor="text1"/>
        </w:rPr>
      </w:pPr>
    </w:p>
    <w:p w14:paraId="76A4E152" w14:textId="77777777" w:rsidR="00D975CC" w:rsidRPr="001F6E33" w:rsidRDefault="00A1725C" w:rsidP="001F6E33">
      <w:pPr>
        <w:ind w:left="1440" w:right="720"/>
        <w:jc w:val="both"/>
        <w:rPr>
          <w:i/>
          <w:color w:val="000000" w:themeColor="text1"/>
        </w:rPr>
      </w:pPr>
      <w:r w:rsidRPr="001F6E33">
        <w:rPr>
          <w:i/>
          <w:color w:val="000000" w:themeColor="text1"/>
          <w:u w:val="single"/>
        </w:rPr>
        <w:t>Check Valve:</w:t>
      </w:r>
      <w:r w:rsidRPr="001F6E33">
        <w:rPr>
          <w:i/>
          <w:color w:val="000000" w:themeColor="text1"/>
        </w:rPr>
        <w:t xml:space="preserve"> A device used in sprinkler heads or pipe to prevent water from draining out of</w:t>
      </w:r>
      <w:r w:rsidR="00D975CC" w:rsidRPr="001F6E33">
        <w:rPr>
          <w:i/>
          <w:color w:val="000000" w:themeColor="text1"/>
        </w:rPr>
        <w:t xml:space="preserve"> the pipe through gravity flow.</w:t>
      </w:r>
    </w:p>
    <w:p w14:paraId="734BC14B" w14:textId="77777777" w:rsidR="00D975CC" w:rsidRPr="001F6E33" w:rsidRDefault="00D975CC" w:rsidP="001F6E33">
      <w:pPr>
        <w:pStyle w:val="ListParagraph"/>
        <w:ind w:left="1440" w:right="720"/>
        <w:jc w:val="both"/>
        <w:rPr>
          <w:i/>
          <w:color w:val="000000" w:themeColor="text1"/>
        </w:rPr>
      </w:pPr>
    </w:p>
    <w:p w14:paraId="01C2E7B4" w14:textId="77777777" w:rsidR="00D975CC" w:rsidRPr="001F6E33" w:rsidRDefault="00A1725C" w:rsidP="001F6E33">
      <w:pPr>
        <w:ind w:left="1440" w:right="720"/>
        <w:jc w:val="both"/>
        <w:rPr>
          <w:i/>
          <w:color w:val="000000" w:themeColor="text1"/>
        </w:rPr>
      </w:pPr>
      <w:r w:rsidRPr="001F6E33">
        <w:rPr>
          <w:i/>
          <w:color w:val="000000" w:themeColor="text1"/>
          <w:u w:val="single"/>
        </w:rPr>
        <w:lastRenderedPageBreak/>
        <w:t>Controller:</w:t>
      </w:r>
      <w:r w:rsidRPr="001F6E33">
        <w:rPr>
          <w:i/>
          <w:color w:val="000000" w:themeColor="text1"/>
        </w:rPr>
        <w:t xml:space="preserve"> A device used in irrigation systems to automatically control when and how long sprinklers or drip irrigation systems operate.</w:t>
      </w:r>
    </w:p>
    <w:p w14:paraId="7CC5E4E7" w14:textId="77777777" w:rsidR="00D975CC" w:rsidRPr="001F6E33" w:rsidRDefault="00D975CC" w:rsidP="001F6E33">
      <w:pPr>
        <w:pStyle w:val="ListParagraph"/>
        <w:ind w:left="1440" w:right="720"/>
        <w:jc w:val="both"/>
        <w:rPr>
          <w:i/>
          <w:color w:val="000000" w:themeColor="text1"/>
        </w:rPr>
      </w:pPr>
    </w:p>
    <w:p w14:paraId="1159437E" w14:textId="77777777" w:rsidR="00D975CC" w:rsidRPr="001F6E33" w:rsidRDefault="00A1725C" w:rsidP="001F6E33">
      <w:pPr>
        <w:ind w:left="1440" w:right="720"/>
        <w:jc w:val="both"/>
        <w:rPr>
          <w:i/>
          <w:color w:val="000000" w:themeColor="text1"/>
        </w:rPr>
      </w:pPr>
      <w:r w:rsidRPr="001F6E33">
        <w:rPr>
          <w:i/>
          <w:color w:val="000000" w:themeColor="text1"/>
          <w:u w:val="single"/>
        </w:rPr>
        <w:t>Drip Irrigation:</w:t>
      </w:r>
      <w:r w:rsidRPr="001F6E33">
        <w:rPr>
          <w:i/>
          <w:color w:val="000000" w:themeColor="text1"/>
        </w:rPr>
        <w:t xml:space="preserve"> An irrigation system that delivers water by adding water at the plant’s base and root zone, usually measured in gallons per hour. Drip </w:t>
      </w:r>
      <w:proofErr w:type="gramStart"/>
      <w:r w:rsidRPr="001F6E33">
        <w:rPr>
          <w:i/>
          <w:color w:val="000000" w:themeColor="text1"/>
        </w:rPr>
        <w:t>irrigation</w:t>
      </w:r>
      <w:proofErr w:type="gramEnd"/>
      <w:r w:rsidRPr="001F6E33">
        <w:rPr>
          <w:i/>
          <w:color w:val="000000" w:themeColor="text1"/>
        </w:rPr>
        <w:t xml:space="preserve"> exhibit a droplet, trickle, umbrella or short stream pattern. Additional benefits include minimal evaporation and overspray as well as lower water use for lower cost and better water conservation.</w:t>
      </w:r>
    </w:p>
    <w:p w14:paraId="297EF64F" w14:textId="77777777" w:rsidR="00D975CC" w:rsidRPr="001F6E33" w:rsidRDefault="00D975CC" w:rsidP="001F6E33">
      <w:pPr>
        <w:pStyle w:val="ListParagraph"/>
        <w:ind w:left="1440" w:right="720"/>
        <w:jc w:val="both"/>
        <w:rPr>
          <w:i/>
          <w:color w:val="000000" w:themeColor="text1"/>
        </w:rPr>
      </w:pPr>
    </w:p>
    <w:p w14:paraId="469D3AC8" w14:textId="77777777" w:rsidR="00D975CC" w:rsidRPr="001F6E33" w:rsidRDefault="00A1725C" w:rsidP="001F6E33">
      <w:pPr>
        <w:ind w:left="1440" w:right="720"/>
        <w:jc w:val="both"/>
        <w:rPr>
          <w:i/>
          <w:color w:val="000000" w:themeColor="text1"/>
        </w:rPr>
      </w:pPr>
      <w:r w:rsidRPr="001F6E33">
        <w:rPr>
          <w:i/>
          <w:color w:val="000000" w:themeColor="text1"/>
          <w:u w:val="single"/>
        </w:rPr>
        <w:t>Drip Emitter:</w:t>
      </w:r>
      <w:r w:rsidRPr="001F6E33">
        <w:rPr>
          <w:i/>
          <w:color w:val="000000" w:themeColor="text1"/>
        </w:rPr>
        <w:t xml:space="preserve"> Drip irrigation fittings that deliver water slowly at the root zone of the plant, usually measured in gallons per hour.</w:t>
      </w:r>
    </w:p>
    <w:p w14:paraId="1F1079F8" w14:textId="77777777" w:rsidR="00D975CC" w:rsidRPr="001F6E33" w:rsidRDefault="00D975CC" w:rsidP="001F6E33">
      <w:pPr>
        <w:pStyle w:val="ListParagraph"/>
        <w:ind w:left="1440" w:right="720"/>
        <w:jc w:val="both"/>
        <w:rPr>
          <w:i/>
          <w:color w:val="000000" w:themeColor="text1"/>
        </w:rPr>
      </w:pPr>
    </w:p>
    <w:p w14:paraId="1C1ECDE6" w14:textId="77777777" w:rsidR="00D975CC" w:rsidRPr="001F6E33" w:rsidRDefault="00A1725C" w:rsidP="001F6E33">
      <w:pPr>
        <w:ind w:left="1440" w:right="720"/>
        <w:jc w:val="both"/>
        <w:rPr>
          <w:i/>
          <w:color w:val="000000" w:themeColor="text1"/>
        </w:rPr>
      </w:pPr>
      <w:r w:rsidRPr="001F6E33">
        <w:rPr>
          <w:i/>
          <w:color w:val="000000" w:themeColor="text1"/>
          <w:u w:val="single"/>
        </w:rPr>
        <w:t>Grading Plan</w:t>
      </w:r>
      <w:r w:rsidRPr="001F6E33">
        <w:rPr>
          <w:i/>
          <w:color w:val="000000" w:themeColor="text1"/>
        </w:rPr>
        <w:t>: The grading plan shows all finish grades, spot elevations, drainage as necessary and existing and new contours with</w:t>
      </w:r>
      <w:r w:rsidR="00D975CC" w:rsidRPr="001F6E33">
        <w:rPr>
          <w:i/>
          <w:color w:val="000000" w:themeColor="text1"/>
        </w:rPr>
        <w:t xml:space="preserve"> the developed landscaped area.</w:t>
      </w:r>
    </w:p>
    <w:p w14:paraId="42483F7D" w14:textId="77777777" w:rsidR="00D975CC" w:rsidRPr="001F6E33" w:rsidRDefault="00D975CC" w:rsidP="001F6E33">
      <w:pPr>
        <w:pStyle w:val="ListParagraph"/>
        <w:ind w:left="1440" w:right="720"/>
        <w:jc w:val="both"/>
        <w:rPr>
          <w:i/>
          <w:color w:val="000000" w:themeColor="text1"/>
        </w:rPr>
      </w:pPr>
    </w:p>
    <w:p w14:paraId="40F1784B" w14:textId="77777777" w:rsidR="00D975CC" w:rsidRPr="001F6E33" w:rsidRDefault="00A1725C" w:rsidP="001F6E33">
      <w:pPr>
        <w:ind w:left="1440" w:right="720"/>
        <w:jc w:val="both"/>
        <w:rPr>
          <w:i/>
          <w:color w:val="000000" w:themeColor="text1"/>
        </w:rPr>
      </w:pPr>
      <w:r w:rsidRPr="001F6E33">
        <w:rPr>
          <w:i/>
          <w:color w:val="000000" w:themeColor="text1"/>
          <w:u w:val="single"/>
        </w:rPr>
        <w:t>Ground Cover</w:t>
      </w:r>
      <w:r w:rsidRPr="001F6E33">
        <w:rPr>
          <w:i/>
          <w:color w:val="000000" w:themeColor="text1"/>
        </w:rPr>
        <w:t>: Material planted in such a way as to form a continuous cover over ground that can be maintained at a height no</w:t>
      </w:r>
      <w:r w:rsidR="00D975CC" w:rsidRPr="001F6E33">
        <w:rPr>
          <w:i/>
          <w:color w:val="000000" w:themeColor="text1"/>
        </w:rPr>
        <w:t>r more than twelve (12) inches.</w:t>
      </w:r>
    </w:p>
    <w:p w14:paraId="4EEE6D3F" w14:textId="77777777" w:rsidR="00D975CC" w:rsidRPr="001F6E33" w:rsidRDefault="00D975CC" w:rsidP="001F6E33">
      <w:pPr>
        <w:pStyle w:val="ListParagraph"/>
        <w:ind w:left="1440" w:right="720"/>
        <w:jc w:val="both"/>
        <w:rPr>
          <w:i/>
          <w:color w:val="000000" w:themeColor="text1"/>
        </w:rPr>
      </w:pPr>
    </w:p>
    <w:p w14:paraId="183262A7" w14:textId="77777777" w:rsidR="00D975CC" w:rsidRPr="001F6E33" w:rsidRDefault="00A1725C" w:rsidP="001F6E33">
      <w:pPr>
        <w:ind w:left="1440" w:right="720"/>
        <w:jc w:val="both"/>
        <w:rPr>
          <w:i/>
          <w:color w:val="000000" w:themeColor="text1"/>
        </w:rPr>
      </w:pPr>
      <w:r w:rsidRPr="001F6E33">
        <w:rPr>
          <w:i/>
          <w:color w:val="000000" w:themeColor="text1"/>
          <w:u w:val="single"/>
        </w:rPr>
        <w:t>Hardscape</w:t>
      </w:r>
      <w:r w:rsidRPr="001F6E33">
        <w:rPr>
          <w:i/>
          <w:color w:val="000000" w:themeColor="text1"/>
        </w:rPr>
        <w:t>: Patios, decks, and paths. Does not include driveways and sidewalks.</w:t>
      </w:r>
    </w:p>
    <w:p w14:paraId="65440365" w14:textId="77777777" w:rsidR="00D975CC" w:rsidRPr="001F6E33" w:rsidRDefault="00D975CC" w:rsidP="001F6E33">
      <w:pPr>
        <w:pStyle w:val="ListParagraph"/>
        <w:ind w:left="1440" w:right="720"/>
        <w:jc w:val="both"/>
        <w:rPr>
          <w:i/>
          <w:color w:val="000000" w:themeColor="text1"/>
        </w:rPr>
      </w:pPr>
    </w:p>
    <w:p w14:paraId="1281A1F1" w14:textId="77777777" w:rsidR="00D975CC" w:rsidRPr="001F6E33" w:rsidRDefault="00A1725C" w:rsidP="001F6E33">
      <w:pPr>
        <w:ind w:left="1440" w:right="720"/>
        <w:jc w:val="both"/>
        <w:rPr>
          <w:i/>
          <w:color w:val="000000" w:themeColor="text1"/>
        </w:rPr>
      </w:pPr>
      <w:r w:rsidRPr="001F6E33">
        <w:rPr>
          <w:i/>
          <w:color w:val="000000" w:themeColor="text1"/>
          <w:u w:val="single"/>
        </w:rPr>
        <w:t>Irrigation Plan</w:t>
      </w:r>
      <w:r w:rsidRPr="001F6E33">
        <w:rPr>
          <w:i/>
          <w:color w:val="000000" w:themeColor="text1"/>
        </w:rPr>
        <w:t xml:space="preserve">: The irrigation </w:t>
      </w:r>
      <w:r w:rsidR="00C25FFD" w:rsidRPr="001F6E33">
        <w:rPr>
          <w:i/>
          <w:color w:val="000000" w:themeColor="text1"/>
        </w:rPr>
        <w:t>plan shows the components of the irrigation system with water meter size, backflow prevention, precipitation rates, flow rate, and operating pressure for each irrigation circuit, and identification of all irrigation equipment.</w:t>
      </w:r>
    </w:p>
    <w:p w14:paraId="178DBC09" w14:textId="77777777" w:rsidR="00D975CC" w:rsidRPr="001F6E33" w:rsidRDefault="00D975CC" w:rsidP="001F6E33">
      <w:pPr>
        <w:pStyle w:val="ListParagraph"/>
        <w:ind w:left="1440" w:right="720"/>
        <w:jc w:val="both"/>
        <w:rPr>
          <w:i/>
          <w:color w:val="000000" w:themeColor="text1"/>
        </w:rPr>
      </w:pPr>
    </w:p>
    <w:p w14:paraId="3D5BF4DB" w14:textId="77777777" w:rsidR="00D975CC" w:rsidRPr="001F6E33" w:rsidRDefault="00C25FFD" w:rsidP="001F6E33">
      <w:pPr>
        <w:ind w:left="1440" w:right="720"/>
        <w:jc w:val="both"/>
        <w:rPr>
          <w:i/>
          <w:color w:val="000000" w:themeColor="text1"/>
        </w:rPr>
      </w:pPr>
      <w:r w:rsidRPr="001F6E33">
        <w:rPr>
          <w:i/>
          <w:color w:val="000000" w:themeColor="text1"/>
          <w:u w:val="single"/>
        </w:rPr>
        <w:t>Landscape Architect</w:t>
      </w:r>
      <w:r w:rsidRPr="001F6E33">
        <w:rPr>
          <w:i/>
          <w:color w:val="000000" w:themeColor="text1"/>
        </w:rPr>
        <w:t xml:space="preserve">: A person who holds a professional </w:t>
      </w:r>
      <w:r w:rsidR="002D6B4A" w:rsidRPr="001F6E33">
        <w:rPr>
          <w:i/>
          <w:color w:val="000000" w:themeColor="text1"/>
        </w:rPr>
        <w:t>license</w:t>
      </w:r>
      <w:r w:rsidRPr="001F6E33">
        <w:rPr>
          <w:i/>
          <w:color w:val="000000" w:themeColor="text1"/>
        </w:rPr>
        <w:t xml:space="preserve"> to practice landscape architecture in the state of Utah. Per State Code, licensed landscape architects, licensed architects, licensed land surveyors, and licensed engineers can professionally stamp plans that fall under the practice of landscape architecture. This includes commercial landscape and irrigation plans. Each </w:t>
      </w:r>
      <w:r w:rsidR="002D6B4A" w:rsidRPr="001F6E33">
        <w:rPr>
          <w:i/>
          <w:color w:val="000000" w:themeColor="text1"/>
        </w:rPr>
        <w:t>municipality</w:t>
      </w:r>
      <w:r w:rsidRPr="001F6E33">
        <w:rPr>
          <w:i/>
          <w:color w:val="000000" w:themeColor="text1"/>
        </w:rPr>
        <w:t xml:space="preserve"> has the </w:t>
      </w:r>
      <w:r w:rsidR="002D6B4A" w:rsidRPr="001F6E33">
        <w:rPr>
          <w:i/>
          <w:color w:val="000000" w:themeColor="text1"/>
        </w:rPr>
        <w:t>authority</w:t>
      </w:r>
      <w:r w:rsidRPr="001F6E33">
        <w:rPr>
          <w:i/>
          <w:color w:val="000000" w:themeColor="text1"/>
        </w:rPr>
        <w:t xml:space="preserve"> to require that only a licensed landscape architect can stamp plans that fall under the practice of landscape architecture. </w:t>
      </w:r>
    </w:p>
    <w:p w14:paraId="5F5D42DD" w14:textId="77777777" w:rsidR="00D975CC" w:rsidRPr="001F6E33" w:rsidRDefault="00D975CC" w:rsidP="001F6E33">
      <w:pPr>
        <w:pStyle w:val="ListParagraph"/>
        <w:ind w:left="1440" w:right="720"/>
        <w:jc w:val="both"/>
        <w:rPr>
          <w:i/>
          <w:color w:val="000000" w:themeColor="text1"/>
        </w:rPr>
      </w:pPr>
    </w:p>
    <w:p w14:paraId="15A205E2" w14:textId="77777777" w:rsidR="00D975CC" w:rsidRPr="001F6E33" w:rsidRDefault="00F82059" w:rsidP="001F6E33">
      <w:pPr>
        <w:ind w:left="1440" w:right="720"/>
        <w:jc w:val="both"/>
        <w:rPr>
          <w:i/>
          <w:color w:val="000000" w:themeColor="text1"/>
        </w:rPr>
      </w:pPr>
      <w:r w:rsidRPr="001F6E33">
        <w:rPr>
          <w:i/>
          <w:color w:val="000000" w:themeColor="text1"/>
          <w:u w:val="single"/>
        </w:rPr>
        <w:t>Landscape Area</w:t>
      </w:r>
      <w:r w:rsidRPr="001F6E33">
        <w:rPr>
          <w:i/>
          <w:color w:val="000000" w:themeColor="text1"/>
        </w:rPr>
        <w:t xml:space="preserve">: </w:t>
      </w:r>
      <w:r w:rsidRPr="001F6E33">
        <w:rPr>
          <w:i/>
        </w:rPr>
        <w:t xml:space="preserve">Lot size minus the home footprint, driveway, </w:t>
      </w:r>
      <w:proofErr w:type="gramStart"/>
      <w:r w:rsidRPr="001F6E33">
        <w:rPr>
          <w:i/>
        </w:rPr>
        <w:t>sidewalks</w:t>
      </w:r>
      <w:proofErr w:type="gramEnd"/>
      <w:r w:rsidRPr="001F6E33">
        <w:rPr>
          <w:i/>
        </w:rPr>
        <w:t xml:space="preserve"> and patios</w:t>
      </w:r>
      <w:r w:rsidR="00D975CC" w:rsidRPr="001F6E33">
        <w:rPr>
          <w:i/>
        </w:rPr>
        <w:t>.</w:t>
      </w:r>
    </w:p>
    <w:p w14:paraId="39387C6A" w14:textId="77777777" w:rsidR="00D975CC" w:rsidRPr="001F6E33" w:rsidRDefault="00D975CC" w:rsidP="001F6E33">
      <w:pPr>
        <w:pStyle w:val="ListParagraph"/>
        <w:ind w:left="1440" w:right="720"/>
        <w:jc w:val="both"/>
        <w:rPr>
          <w:i/>
          <w:color w:val="000000" w:themeColor="text1"/>
        </w:rPr>
      </w:pPr>
    </w:p>
    <w:p w14:paraId="5BEFA04A" w14:textId="77777777" w:rsidR="00D975CC" w:rsidRPr="001F6E33" w:rsidRDefault="00C25FFD" w:rsidP="001F6E33">
      <w:pPr>
        <w:ind w:left="1440" w:right="720"/>
        <w:jc w:val="both"/>
        <w:rPr>
          <w:i/>
          <w:color w:val="000000" w:themeColor="text1"/>
        </w:rPr>
      </w:pPr>
      <w:r w:rsidRPr="001F6E33">
        <w:rPr>
          <w:i/>
          <w:color w:val="000000" w:themeColor="text1"/>
          <w:u w:val="single"/>
        </w:rPr>
        <w:t>Landscape Designer</w:t>
      </w:r>
      <w:r w:rsidRPr="001F6E33">
        <w:rPr>
          <w:i/>
          <w:color w:val="000000" w:themeColor="text1"/>
        </w:rPr>
        <w:t xml:space="preserve">: A person who may or may not hold professional certificates for landscape design/architecture and cannot legally create commercial landscape plans. Landscape </w:t>
      </w:r>
      <w:r w:rsidR="000073B0" w:rsidRPr="001F6E33">
        <w:rPr>
          <w:i/>
          <w:color w:val="000000" w:themeColor="text1"/>
        </w:rPr>
        <w:t>Designers</w:t>
      </w:r>
      <w:r w:rsidRPr="001F6E33">
        <w:rPr>
          <w:i/>
          <w:color w:val="000000" w:themeColor="text1"/>
        </w:rPr>
        <w:t xml:space="preserve"> generally focus on residential design and horticultural needs of home landscapes. </w:t>
      </w:r>
    </w:p>
    <w:p w14:paraId="78BC7B01" w14:textId="77777777" w:rsidR="00D975CC" w:rsidRPr="001F6E33" w:rsidRDefault="00D975CC" w:rsidP="001F6E33">
      <w:pPr>
        <w:pStyle w:val="ListParagraph"/>
        <w:ind w:left="1440" w:right="720"/>
        <w:jc w:val="both"/>
        <w:rPr>
          <w:i/>
          <w:color w:val="000000" w:themeColor="text1"/>
        </w:rPr>
      </w:pPr>
    </w:p>
    <w:p w14:paraId="1971D79B" w14:textId="77777777" w:rsidR="00D975CC" w:rsidRPr="001F6E33" w:rsidRDefault="00C25FFD" w:rsidP="001F6E33">
      <w:pPr>
        <w:ind w:left="1440" w:right="720"/>
        <w:jc w:val="both"/>
        <w:rPr>
          <w:i/>
          <w:color w:val="000000" w:themeColor="text1"/>
        </w:rPr>
      </w:pPr>
      <w:r w:rsidRPr="001F6E33">
        <w:rPr>
          <w:i/>
          <w:color w:val="000000" w:themeColor="text1"/>
          <w:u w:val="single"/>
        </w:rPr>
        <w:t>Landscape Documentation Package</w:t>
      </w:r>
      <w:r w:rsidRPr="001F6E33">
        <w:rPr>
          <w:i/>
          <w:color w:val="000000" w:themeColor="text1"/>
        </w:rPr>
        <w:t xml:space="preserve">: The </w:t>
      </w:r>
      <w:r w:rsidR="000073B0" w:rsidRPr="001F6E33">
        <w:rPr>
          <w:i/>
          <w:color w:val="000000" w:themeColor="text1"/>
        </w:rPr>
        <w:t>preparation</w:t>
      </w:r>
      <w:r w:rsidRPr="001F6E33">
        <w:rPr>
          <w:i/>
          <w:color w:val="000000" w:themeColor="text1"/>
        </w:rPr>
        <w:t xml:space="preserve"> of a graphic and written criteria, specifications, and detailed plans to arrange and </w:t>
      </w:r>
      <w:r w:rsidR="000073B0" w:rsidRPr="001F6E33">
        <w:rPr>
          <w:i/>
          <w:color w:val="000000" w:themeColor="text1"/>
        </w:rPr>
        <w:t>modify</w:t>
      </w:r>
      <w:r w:rsidRPr="001F6E33">
        <w:rPr>
          <w:i/>
          <w:color w:val="000000" w:themeColor="text1"/>
        </w:rPr>
        <w:t xml:space="preserve"> the effects of natural features such as plantings, ground and water forms, </w:t>
      </w:r>
      <w:r w:rsidRPr="001F6E33">
        <w:rPr>
          <w:i/>
          <w:color w:val="000000" w:themeColor="text1"/>
        </w:rPr>
        <w:lastRenderedPageBreak/>
        <w:t>circulation, walks and other features to comply with the provisions of this ordinance. The Landscape Documentation Package shall include a project data sheet, a site plan, a planting plan, an irrigation plan, construction details, and a grading plan.</w:t>
      </w:r>
    </w:p>
    <w:p w14:paraId="3BC4F5B8" w14:textId="77777777" w:rsidR="00D975CC" w:rsidRPr="001F6E33" w:rsidRDefault="00D975CC" w:rsidP="001F6E33">
      <w:pPr>
        <w:pStyle w:val="ListParagraph"/>
        <w:ind w:left="1440" w:right="720"/>
        <w:jc w:val="both"/>
        <w:rPr>
          <w:i/>
          <w:color w:val="000000" w:themeColor="text1"/>
        </w:rPr>
      </w:pPr>
    </w:p>
    <w:p w14:paraId="5DA85996" w14:textId="77777777" w:rsidR="00D975CC" w:rsidRPr="001F6E33" w:rsidRDefault="00C25FFD" w:rsidP="001F6E33">
      <w:pPr>
        <w:ind w:left="1440" w:right="720"/>
        <w:jc w:val="both"/>
        <w:rPr>
          <w:i/>
          <w:color w:val="000000" w:themeColor="text1"/>
        </w:rPr>
      </w:pPr>
      <w:r w:rsidRPr="001F6E33">
        <w:rPr>
          <w:i/>
          <w:color w:val="000000" w:themeColor="text1"/>
          <w:u w:val="single"/>
        </w:rPr>
        <w:t>Landscape Zone</w:t>
      </w:r>
      <w:r w:rsidRPr="001F6E33">
        <w:rPr>
          <w:i/>
          <w:color w:val="000000" w:themeColor="text1"/>
        </w:rPr>
        <w:t xml:space="preserve">: A portion of the landscaped area having plants with similar water needs, areas with similar microclimate (e.g., slope, exposure, wind, etc.) and soil conditions, and areas that will be similarly irrigated. A landscape zone can be served by one irrigation valve, or a set of valves with the same schedule. </w:t>
      </w:r>
    </w:p>
    <w:p w14:paraId="6EF9772B" w14:textId="77777777" w:rsidR="00D975CC" w:rsidRPr="001F6E33" w:rsidRDefault="00D975CC" w:rsidP="001F6E33">
      <w:pPr>
        <w:pStyle w:val="ListParagraph"/>
        <w:ind w:left="1440" w:right="720"/>
        <w:jc w:val="both"/>
        <w:rPr>
          <w:i/>
          <w:color w:val="000000" w:themeColor="text1"/>
        </w:rPr>
      </w:pPr>
    </w:p>
    <w:p w14:paraId="44452390" w14:textId="77777777" w:rsidR="00D975CC" w:rsidRPr="001F6E33" w:rsidRDefault="00C25FFD" w:rsidP="001F6E33">
      <w:pPr>
        <w:ind w:left="1440" w:right="720"/>
        <w:jc w:val="both"/>
        <w:rPr>
          <w:i/>
          <w:color w:val="000000" w:themeColor="text1"/>
        </w:rPr>
      </w:pPr>
      <w:r w:rsidRPr="001F6E33">
        <w:rPr>
          <w:i/>
          <w:color w:val="000000" w:themeColor="text1"/>
          <w:u w:val="single"/>
        </w:rPr>
        <w:t>Landscaping</w:t>
      </w:r>
      <w:r w:rsidRPr="001F6E33">
        <w:rPr>
          <w:i/>
          <w:color w:val="000000" w:themeColor="text1"/>
        </w:rPr>
        <w:t xml:space="preserve">: Any combination of living plants, such as trees, shrubs, vines, ground covers, annuals, perennials, ornamental grass, or seeding; natural features such as rock, stone, or cark chips; and structural features, including but not limited to, fountains, outdoor </w:t>
      </w:r>
      <w:proofErr w:type="gramStart"/>
      <w:r w:rsidRPr="001F6E33">
        <w:rPr>
          <w:i/>
          <w:color w:val="000000" w:themeColor="text1"/>
        </w:rPr>
        <w:t>art work</w:t>
      </w:r>
      <w:proofErr w:type="gramEnd"/>
      <w:r w:rsidRPr="001F6E33">
        <w:rPr>
          <w:i/>
          <w:color w:val="000000" w:themeColor="text1"/>
        </w:rPr>
        <w:t>, s</w:t>
      </w:r>
      <w:r w:rsidR="00D975CC" w:rsidRPr="001F6E33">
        <w:rPr>
          <w:i/>
          <w:color w:val="000000" w:themeColor="text1"/>
        </w:rPr>
        <w:t>creen walls, fences or benches.</w:t>
      </w:r>
    </w:p>
    <w:p w14:paraId="5694C8FE" w14:textId="77777777" w:rsidR="00D975CC" w:rsidRPr="001F6E33" w:rsidRDefault="00D975CC" w:rsidP="001F6E33">
      <w:pPr>
        <w:pStyle w:val="ListParagraph"/>
        <w:ind w:left="1440" w:right="720"/>
        <w:jc w:val="both"/>
        <w:rPr>
          <w:i/>
          <w:color w:val="000000" w:themeColor="text1"/>
        </w:rPr>
      </w:pPr>
    </w:p>
    <w:p w14:paraId="65154223" w14:textId="77777777" w:rsidR="00D975CC" w:rsidRPr="001F6E33" w:rsidRDefault="00C25FFD" w:rsidP="001F6E33">
      <w:pPr>
        <w:ind w:left="1440" w:right="720"/>
        <w:jc w:val="both"/>
        <w:rPr>
          <w:i/>
          <w:color w:val="000000" w:themeColor="text1"/>
        </w:rPr>
      </w:pPr>
      <w:r w:rsidRPr="001F6E33">
        <w:rPr>
          <w:i/>
          <w:color w:val="000000" w:themeColor="text1"/>
          <w:u w:val="single"/>
        </w:rPr>
        <w:t>Mulch</w:t>
      </w:r>
      <w:r w:rsidRPr="001F6E33">
        <w:rPr>
          <w:i/>
          <w:color w:val="000000" w:themeColor="text1"/>
        </w:rPr>
        <w:t>: Any material such as rock, bark, wood chips or other materials left</w:t>
      </w:r>
      <w:r w:rsidR="00D975CC" w:rsidRPr="001F6E33">
        <w:rPr>
          <w:i/>
          <w:color w:val="000000" w:themeColor="text1"/>
        </w:rPr>
        <w:t xml:space="preserve"> loose and applied to the soil.</w:t>
      </w:r>
    </w:p>
    <w:p w14:paraId="6E8179D1" w14:textId="77777777" w:rsidR="00D975CC" w:rsidRPr="001F6E33" w:rsidRDefault="00D975CC" w:rsidP="001F6E33">
      <w:pPr>
        <w:pStyle w:val="ListParagraph"/>
        <w:ind w:left="1440" w:right="720"/>
        <w:jc w:val="both"/>
        <w:rPr>
          <w:i/>
          <w:color w:val="000000" w:themeColor="text1"/>
        </w:rPr>
      </w:pPr>
    </w:p>
    <w:p w14:paraId="75F9AB66" w14:textId="77777777" w:rsidR="00D975CC" w:rsidRPr="001F6E33" w:rsidRDefault="004E42AC" w:rsidP="001F6E33">
      <w:pPr>
        <w:ind w:left="1440" w:right="720"/>
        <w:jc w:val="both"/>
        <w:rPr>
          <w:i/>
          <w:color w:val="000000" w:themeColor="text1"/>
        </w:rPr>
      </w:pPr>
      <w:r w:rsidRPr="001F6E33">
        <w:rPr>
          <w:i/>
          <w:color w:val="000000" w:themeColor="text1"/>
          <w:u w:val="single"/>
        </w:rPr>
        <w:t>Park Strip</w:t>
      </w:r>
      <w:r w:rsidRPr="001F6E33">
        <w:rPr>
          <w:i/>
          <w:color w:val="000000" w:themeColor="text1"/>
        </w:rPr>
        <w:t>: A typically narrow landscaped area located between the back-of-curb and sidewalk.</w:t>
      </w:r>
    </w:p>
    <w:p w14:paraId="2E57564C" w14:textId="77777777" w:rsidR="00D975CC" w:rsidRPr="001F6E33" w:rsidRDefault="00D975CC" w:rsidP="001F6E33">
      <w:pPr>
        <w:pStyle w:val="ListParagraph"/>
        <w:ind w:left="1440" w:right="720"/>
        <w:jc w:val="both"/>
        <w:rPr>
          <w:i/>
          <w:color w:val="000000" w:themeColor="text1"/>
        </w:rPr>
      </w:pPr>
    </w:p>
    <w:p w14:paraId="7A4E8DA5" w14:textId="77777777" w:rsidR="00D975CC" w:rsidRPr="001F6E33" w:rsidRDefault="004E42AC" w:rsidP="001F6E33">
      <w:pPr>
        <w:ind w:left="1440" w:right="720"/>
        <w:jc w:val="both"/>
        <w:rPr>
          <w:i/>
          <w:color w:val="000000" w:themeColor="text1"/>
        </w:rPr>
      </w:pPr>
      <w:r w:rsidRPr="001F6E33">
        <w:rPr>
          <w:i/>
          <w:color w:val="000000" w:themeColor="text1"/>
          <w:u w:val="single"/>
        </w:rPr>
        <w:t>Planting Plan</w:t>
      </w:r>
      <w:r w:rsidRPr="001F6E33">
        <w:rPr>
          <w:i/>
          <w:color w:val="000000" w:themeColor="text1"/>
        </w:rPr>
        <w:t xml:space="preserve">: A planting plan shall clearly and </w:t>
      </w:r>
      <w:r w:rsidR="000073B0" w:rsidRPr="001F6E33">
        <w:rPr>
          <w:i/>
          <w:color w:val="000000" w:themeColor="text1"/>
        </w:rPr>
        <w:t>accurately</w:t>
      </w:r>
      <w:r w:rsidRPr="001F6E33">
        <w:rPr>
          <w:i/>
          <w:color w:val="000000" w:themeColor="text1"/>
        </w:rPr>
        <w:t xml:space="preserve"> identify the type, size, and locations for new and existing trees, shrubs, planting beds, ground covers, turf areas, driveways, sidewalks, hardscape features, and fences. </w:t>
      </w:r>
    </w:p>
    <w:p w14:paraId="464EB079" w14:textId="77777777" w:rsidR="00D975CC" w:rsidRPr="001F6E33" w:rsidRDefault="00D975CC" w:rsidP="001F6E33">
      <w:pPr>
        <w:pStyle w:val="ListParagraph"/>
        <w:ind w:left="1440" w:right="720"/>
        <w:jc w:val="both"/>
        <w:rPr>
          <w:i/>
          <w:color w:val="000000" w:themeColor="text1"/>
        </w:rPr>
      </w:pPr>
    </w:p>
    <w:p w14:paraId="47C38CC4" w14:textId="77777777" w:rsidR="00D975CC" w:rsidRPr="001F6E33" w:rsidRDefault="004E42AC" w:rsidP="001F6E33">
      <w:pPr>
        <w:ind w:left="1440" w:right="720"/>
        <w:jc w:val="both"/>
        <w:rPr>
          <w:i/>
          <w:color w:val="000000" w:themeColor="text1"/>
        </w:rPr>
      </w:pPr>
      <w:r w:rsidRPr="001F6E33">
        <w:rPr>
          <w:i/>
          <w:color w:val="000000" w:themeColor="text1"/>
          <w:u w:val="single"/>
        </w:rPr>
        <w:t>Pop-up Spray Head</w:t>
      </w:r>
      <w:r w:rsidRPr="001F6E33">
        <w:rPr>
          <w:i/>
          <w:color w:val="000000" w:themeColor="text1"/>
        </w:rPr>
        <w:t>: A sprinkler head that sprays water through a nozzle in a fixed pattern with no rotation.</w:t>
      </w:r>
    </w:p>
    <w:p w14:paraId="680DE0AF" w14:textId="77777777" w:rsidR="00D975CC" w:rsidRPr="001F6E33" w:rsidRDefault="00D975CC" w:rsidP="001F6E33">
      <w:pPr>
        <w:pStyle w:val="ListParagraph"/>
        <w:ind w:left="1440" w:right="720"/>
        <w:jc w:val="both"/>
        <w:rPr>
          <w:i/>
          <w:color w:val="000000" w:themeColor="text1"/>
        </w:rPr>
      </w:pPr>
    </w:p>
    <w:p w14:paraId="4A434F47" w14:textId="77777777" w:rsidR="00D975CC" w:rsidRPr="001F6E33" w:rsidRDefault="000073B0" w:rsidP="001F6E33">
      <w:pPr>
        <w:ind w:left="1440" w:right="720"/>
        <w:jc w:val="both"/>
        <w:rPr>
          <w:i/>
          <w:color w:val="000000" w:themeColor="text1"/>
        </w:rPr>
      </w:pPr>
      <w:r w:rsidRPr="001F6E33">
        <w:rPr>
          <w:i/>
          <w:color w:val="000000" w:themeColor="text1"/>
          <w:u w:val="single"/>
        </w:rPr>
        <w:t>Precipitation</w:t>
      </w:r>
      <w:r w:rsidR="004E42AC" w:rsidRPr="001F6E33">
        <w:rPr>
          <w:i/>
          <w:color w:val="000000" w:themeColor="text1"/>
          <w:u w:val="single"/>
        </w:rPr>
        <w:t xml:space="preserve"> Rate</w:t>
      </w:r>
      <w:r w:rsidR="004E42AC" w:rsidRPr="001F6E33">
        <w:rPr>
          <w:i/>
          <w:color w:val="000000" w:themeColor="text1"/>
        </w:rPr>
        <w:t>: The depth of water applied to a given area, usually measured in inches per hour.</w:t>
      </w:r>
    </w:p>
    <w:p w14:paraId="5EFA78F2" w14:textId="77777777" w:rsidR="00D975CC" w:rsidRPr="001F6E33" w:rsidRDefault="00D975CC" w:rsidP="001F6E33">
      <w:pPr>
        <w:pStyle w:val="ListParagraph"/>
        <w:ind w:left="1440" w:right="720"/>
        <w:jc w:val="both"/>
        <w:rPr>
          <w:i/>
          <w:color w:val="000000" w:themeColor="text1"/>
        </w:rPr>
      </w:pPr>
    </w:p>
    <w:p w14:paraId="3385B2DF" w14:textId="77777777" w:rsidR="00D975CC" w:rsidRPr="001F6E33" w:rsidRDefault="004E42AC" w:rsidP="001F6E33">
      <w:pPr>
        <w:ind w:left="1440" w:right="720"/>
        <w:jc w:val="both"/>
        <w:rPr>
          <w:i/>
          <w:color w:val="000000" w:themeColor="text1"/>
        </w:rPr>
      </w:pPr>
      <w:r w:rsidRPr="001F6E33">
        <w:rPr>
          <w:i/>
          <w:color w:val="000000" w:themeColor="text1"/>
          <w:u w:val="single"/>
        </w:rPr>
        <w:t>Pressure Regulating Valve</w:t>
      </w:r>
      <w:r w:rsidRPr="001F6E33">
        <w:rPr>
          <w:i/>
          <w:color w:val="000000" w:themeColor="text1"/>
        </w:rPr>
        <w:t xml:space="preserve">: A valve installed in an irrigation mainline that reduces a </w:t>
      </w:r>
      <w:r w:rsidR="000073B0" w:rsidRPr="001F6E33">
        <w:rPr>
          <w:i/>
          <w:color w:val="000000" w:themeColor="text1"/>
        </w:rPr>
        <w:t>higher</w:t>
      </w:r>
      <w:r w:rsidRPr="001F6E33">
        <w:rPr>
          <w:i/>
          <w:color w:val="000000" w:themeColor="text1"/>
        </w:rPr>
        <w:t xml:space="preserve"> supply pressure at the inlet down to a regulated lower pressure at the outlet.</w:t>
      </w:r>
    </w:p>
    <w:p w14:paraId="4F181722" w14:textId="77777777" w:rsidR="00D975CC" w:rsidRPr="001F6E33" w:rsidRDefault="00D975CC" w:rsidP="001F6E33">
      <w:pPr>
        <w:pStyle w:val="ListParagraph"/>
        <w:ind w:left="1440" w:right="720"/>
        <w:jc w:val="both"/>
        <w:rPr>
          <w:i/>
          <w:color w:val="000000" w:themeColor="text1"/>
        </w:rPr>
      </w:pPr>
    </w:p>
    <w:p w14:paraId="5F32B71F" w14:textId="77777777" w:rsidR="00D975CC" w:rsidRPr="001F6E33" w:rsidRDefault="004E42AC" w:rsidP="001F6E33">
      <w:pPr>
        <w:ind w:left="1440" w:right="720"/>
        <w:jc w:val="both"/>
        <w:rPr>
          <w:i/>
          <w:color w:val="000000" w:themeColor="text1"/>
        </w:rPr>
      </w:pPr>
      <w:r w:rsidRPr="001F6E33">
        <w:rPr>
          <w:i/>
          <w:color w:val="000000" w:themeColor="text1"/>
          <w:u w:val="single"/>
        </w:rPr>
        <w:t>Pressure Compensating</w:t>
      </w:r>
      <w:r w:rsidRPr="001F6E33">
        <w:rPr>
          <w:i/>
          <w:color w:val="000000" w:themeColor="text1"/>
        </w:rPr>
        <w:t xml:space="preserve">: A drip irrigation system that compensates for fluctuating water pressure by only </w:t>
      </w:r>
      <w:r w:rsidR="000073B0" w:rsidRPr="001F6E33">
        <w:rPr>
          <w:i/>
          <w:color w:val="000000" w:themeColor="text1"/>
        </w:rPr>
        <w:t>allowing</w:t>
      </w:r>
      <w:r w:rsidRPr="001F6E33">
        <w:rPr>
          <w:i/>
          <w:color w:val="000000" w:themeColor="text1"/>
        </w:rPr>
        <w:t xml:space="preserve"> a fixed volume of water through drip emitters.</w:t>
      </w:r>
    </w:p>
    <w:p w14:paraId="44C4CB80" w14:textId="77777777" w:rsidR="00D975CC" w:rsidRPr="001F6E33" w:rsidRDefault="00D975CC" w:rsidP="001F6E33">
      <w:pPr>
        <w:pStyle w:val="ListParagraph"/>
        <w:ind w:left="1440" w:right="720"/>
        <w:jc w:val="both"/>
        <w:rPr>
          <w:i/>
          <w:color w:val="000000" w:themeColor="text1"/>
        </w:rPr>
      </w:pPr>
    </w:p>
    <w:p w14:paraId="17856BFD" w14:textId="77777777" w:rsidR="00D975CC" w:rsidRPr="001F6E33" w:rsidRDefault="004E42AC" w:rsidP="001F6E33">
      <w:pPr>
        <w:ind w:left="1440" w:right="720"/>
        <w:jc w:val="both"/>
        <w:rPr>
          <w:i/>
          <w:color w:val="000000" w:themeColor="text1"/>
        </w:rPr>
      </w:pPr>
      <w:r w:rsidRPr="001F6E33">
        <w:rPr>
          <w:i/>
          <w:color w:val="000000" w:themeColor="text1"/>
          <w:u w:val="single"/>
        </w:rPr>
        <w:t>Rotor Spray Head</w:t>
      </w:r>
      <w:r w:rsidRPr="001F6E33">
        <w:rPr>
          <w:i/>
          <w:color w:val="000000" w:themeColor="text1"/>
        </w:rPr>
        <w:t xml:space="preserve">: A sprinkler head that distributes water through a nozzle by the </w:t>
      </w:r>
      <w:r w:rsidR="000073B0" w:rsidRPr="001F6E33">
        <w:rPr>
          <w:i/>
          <w:color w:val="000000" w:themeColor="text1"/>
        </w:rPr>
        <w:t>tractions</w:t>
      </w:r>
      <w:r w:rsidR="00D975CC" w:rsidRPr="001F6E33">
        <w:rPr>
          <w:i/>
          <w:color w:val="000000" w:themeColor="text1"/>
        </w:rPr>
        <w:t xml:space="preserve"> of a gear or mechanical rotor.</w:t>
      </w:r>
    </w:p>
    <w:p w14:paraId="4C0599B7" w14:textId="77777777" w:rsidR="00D975CC" w:rsidRPr="001F6E33" w:rsidRDefault="00D975CC" w:rsidP="001F6E33">
      <w:pPr>
        <w:pStyle w:val="ListParagraph"/>
        <w:ind w:left="1440" w:right="720"/>
        <w:jc w:val="both"/>
        <w:rPr>
          <w:i/>
          <w:color w:val="000000" w:themeColor="text1"/>
        </w:rPr>
      </w:pPr>
    </w:p>
    <w:p w14:paraId="527219DB" w14:textId="77777777" w:rsidR="00D975CC" w:rsidRPr="001F6E33" w:rsidRDefault="00D975CC" w:rsidP="001F6E33">
      <w:pPr>
        <w:ind w:left="1440" w:right="720"/>
        <w:jc w:val="both"/>
        <w:rPr>
          <w:i/>
          <w:color w:val="000000" w:themeColor="text1"/>
        </w:rPr>
      </w:pPr>
      <w:r w:rsidRPr="001F6E33">
        <w:rPr>
          <w:i/>
          <w:color w:val="000000" w:themeColor="text1"/>
          <w:u w:val="single"/>
        </w:rPr>
        <w:t>S</w:t>
      </w:r>
      <w:r w:rsidR="004E42AC" w:rsidRPr="001F6E33">
        <w:rPr>
          <w:i/>
          <w:color w:val="000000" w:themeColor="text1"/>
          <w:u w:val="single"/>
        </w:rPr>
        <w:t>pray Sprinkler</w:t>
      </w:r>
      <w:r w:rsidR="004E42AC" w:rsidRPr="001F6E33">
        <w:rPr>
          <w:i/>
          <w:color w:val="000000" w:themeColor="text1"/>
        </w:rPr>
        <w:t>: An irrigation head that sprays water through a nozzle.</w:t>
      </w:r>
    </w:p>
    <w:p w14:paraId="6444B683" w14:textId="77777777" w:rsidR="00D975CC" w:rsidRPr="001F6E33" w:rsidRDefault="00D975CC" w:rsidP="001F6E33">
      <w:pPr>
        <w:pStyle w:val="ListParagraph"/>
        <w:ind w:left="1440" w:right="720"/>
        <w:jc w:val="both"/>
        <w:rPr>
          <w:i/>
          <w:color w:val="000000" w:themeColor="text1"/>
        </w:rPr>
      </w:pPr>
    </w:p>
    <w:p w14:paraId="0B405DF5" w14:textId="77777777" w:rsidR="00D975CC" w:rsidRPr="001F6E33" w:rsidRDefault="004E42AC" w:rsidP="001F6E33">
      <w:pPr>
        <w:ind w:left="1440" w:right="720"/>
        <w:jc w:val="both"/>
        <w:rPr>
          <w:i/>
          <w:color w:val="000000" w:themeColor="text1"/>
        </w:rPr>
      </w:pPr>
      <w:r w:rsidRPr="001F6E33">
        <w:rPr>
          <w:i/>
          <w:color w:val="000000" w:themeColor="text1"/>
          <w:u w:val="single"/>
        </w:rPr>
        <w:lastRenderedPageBreak/>
        <w:t>Stream Sprinkler</w:t>
      </w:r>
      <w:r w:rsidRPr="001F6E33">
        <w:rPr>
          <w:i/>
          <w:color w:val="000000" w:themeColor="text1"/>
        </w:rPr>
        <w:t>: An irrigation head that projects water through a gear rotor in single or multiple streams.</w:t>
      </w:r>
    </w:p>
    <w:p w14:paraId="0FEF5CA0" w14:textId="77777777" w:rsidR="00D975CC" w:rsidRPr="001F6E33" w:rsidRDefault="00D975CC" w:rsidP="001F6E33">
      <w:pPr>
        <w:pStyle w:val="ListParagraph"/>
        <w:ind w:left="1440" w:right="720"/>
        <w:jc w:val="both"/>
        <w:rPr>
          <w:i/>
          <w:color w:val="000000" w:themeColor="text1"/>
        </w:rPr>
      </w:pPr>
    </w:p>
    <w:p w14:paraId="4E21C4F3" w14:textId="77777777" w:rsidR="00D975CC" w:rsidRPr="001F6E33" w:rsidRDefault="004E42AC" w:rsidP="001F6E33">
      <w:pPr>
        <w:ind w:left="1440" w:right="720"/>
        <w:jc w:val="both"/>
        <w:rPr>
          <w:i/>
          <w:color w:val="000000" w:themeColor="text1"/>
        </w:rPr>
      </w:pPr>
      <w:r w:rsidRPr="001F6E33">
        <w:rPr>
          <w:i/>
          <w:color w:val="000000" w:themeColor="text1"/>
          <w:u w:val="single"/>
        </w:rPr>
        <w:t>Turf</w:t>
      </w:r>
      <w:r w:rsidRPr="001F6E33">
        <w:rPr>
          <w:i/>
          <w:color w:val="000000" w:themeColor="text1"/>
        </w:rPr>
        <w:t>: A surface layer of earth containing mowed grass with its roots.</w:t>
      </w:r>
    </w:p>
    <w:p w14:paraId="4F5F9BE5" w14:textId="77777777" w:rsidR="00D975CC" w:rsidRPr="001F6E33" w:rsidRDefault="00D975CC" w:rsidP="001F6E33">
      <w:pPr>
        <w:pStyle w:val="ListParagraph"/>
        <w:ind w:left="1440" w:right="720"/>
        <w:jc w:val="both"/>
        <w:rPr>
          <w:i/>
          <w:color w:val="000000" w:themeColor="text1"/>
        </w:rPr>
      </w:pPr>
    </w:p>
    <w:p w14:paraId="472EF35B" w14:textId="77777777" w:rsidR="00D975CC" w:rsidRPr="001F6E33" w:rsidRDefault="004E42AC" w:rsidP="001F6E33">
      <w:pPr>
        <w:ind w:left="1440" w:right="720"/>
        <w:jc w:val="both"/>
        <w:rPr>
          <w:i/>
          <w:color w:val="000000" w:themeColor="text1"/>
        </w:rPr>
      </w:pPr>
      <w:r w:rsidRPr="001F6E33">
        <w:rPr>
          <w:i/>
          <w:color w:val="000000" w:themeColor="text1"/>
          <w:u w:val="single"/>
        </w:rPr>
        <w:t>Water-Conserving Plant</w:t>
      </w:r>
      <w:r w:rsidRPr="001F6E33">
        <w:rPr>
          <w:i/>
          <w:color w:val="000000" w:themeColor="text1"/>
        </w:rPr>
        <w:t>: A plant that can generally survive with available rainfall once established although supplemental irrigation may be needed or desirable during spring and summer months.</w:t>
      </w:r>
    </w:p>
    <w:p w14:paraId="3BA849AB" w14:textId="77777777" w:rsidR="00D975CC" w:rsidRPr="001F6E33" w:rsidRDefault="00D975CC" w:rsidP="001F6E33">
      <w:pPr>
        <w:pStyle w:val="ListParagraph"/>
        <w:ind w:left="1440" w:right="720"/>
        <w:jc w:val="both"/>
        <w:rPr>
          <w:i/>
          <w:color w:val="000000" w:themeColor="text1"/>
        </w:rPr>
      </w:pPr>
    </w:p>
    <w:p w14:paraId="052C16AD" w14:textId="01C94D96" w:rsidR="00D975CC" w:rsidRPr="001F6E33" w:rsidRDefault="004E42AC" w:rsidP="001F6E33">
      <w:pPr>
        <w:pStyle w:val="ListParagraph"/>
        <w:numPr>
          <w:ilvl w:val="1"/>
          <w:numId w:val="4"/>
        </w:numPr>
        <w:ind w:right="720"/>
        <w:jc w:val="both"/>
        <w:rPr>
          <w:i/>
          <w:color w:val="000000" w:themeColor="text1"/>
        </w:rPr>
      </w:pPr>
      <w:r w:rsidRPr="001F6E33">
        <w:rPr>
          <w:i/>
          <w:color w:val="000000" w:themeColor="text1"/>
        </w:rPr>
        <w:t>Applicability of Water Efficient Landscape Ordinance</w:t>
      </w:r>
      <w:r w:rsidR="00D975CC" w:rsidRPr="001F6E33">
        <w:rPr>
          <w:i/>
          <w:color w:val="000000" w:themeColor="text1"/>
        </w:rPr>
        <w:t xml:space="preserve">. </w:t>
      </w:r>
      <w:r w:rsidRPr="001F6E33">
        <w:rPr>
          <w:i/>
          <w:color w:val="000000" w:themeColor="text1"/>
        </w:rPr>
        <w:t>The provisions of this ordinance shall apply to all new and rehabilitated landscaping for public agency projects, private development projects, developer-installed landscaping in multi-family and single-family residential projects, and homeowner provided landscape improvements within the front, side, and rear yards of s</w:t>
      </w:r>
      <w:r w:rsidR="00D975CC" w:rsidRPr="001F6E33">
        <w:rPr>
          <w:i/>
          <w:color w:val="000000" w:themeColor="text1"/>
        </w:rPr>
        <w:t xml:space="preserve">ingle and two-family dwellings. </w:t>
      </w:r>
      <w:r w:rsidR="008A41A8" w:rsidRPr="001F6E33">
        <w:rPr>
          <w:i/>
          <w:color w:val="000000" w:themeColor="text1"/>
        </w:rPr>
        <w:t>If a high-water use landscape (</w:t>
      </w:r>
      <w:proofErr w:type="gramStart"/>
      <w:r w:rsidR="008A41A8" w:rsidRPr="001F6E33">
        <w:rPr>
          <w:i/>
          <w:color w:val="000000" w:themeColor="text1"/>
        </w:rPr>
        <w:t>e.g.</w:t>
      </w:r>
      <w:proofErr w:type="gramEnd"/>
      <w:r w:rsidR="008A41A8" w:rsidRPr="001F6E33">
        <w:rPr>
          <w:i/>
          <w:color w:val="000000" w:themeColor="text1"/>
        </w:rPr>
        <w:t xml:space="preserve"> predominantly turf) has been converted to a lower-water use landscape, the landscape cannot be re</w:t>
      </w:r>
      <w:r w:rsidR="00D975CC" w:rsidRPr="001F6E33">
        <w:rPr>
          <w:i/>
          <w:color w:val="000000" w:themeColor="text1"/>
        </w:rPr>
        <w:t>turned to a high-use landscape.</w:t>
      </w:r>
    </w:p>
    <w:p w14:paraId="22B2264C" w14:textId="77BDE51B" w:rsidR="00D975CC" w:rsidRDefault="00D975CC" w:rsidP="001F6E33">
      <w:pPr>
        <w:pStyle w:val="ListParagraph"/>
        <w:ind w:right="720"/>
        <w:jc w:val="both"/>
        <w:rPr>
          <w:i/>
          <w:color w:val="000000" w:themeColor="text1"/>
        </w:rPr>
      </w:pPr>
    </w:p>
    <w:p w14:paraId="4B0B3FDC" w14:textId="60900B2B" w:rsidR="00EE2343" w:rsidRPr="00EE2343" w:rsidRDefault="00EE2343" w:rsidP="001F6E33">
      <w:pPr>
        <w:pStyle w:val="ListParagraph"/>
        <w:ind w:right="720"/>
        <w:jc w:val="both"/>
        <w:rPr>
          <w:b/>
          <w:i/>
          <w:color w:val="000000" w:themeColor="text1"/>
        </w:rPr>
      </w:pPr>
      <w:r w:rsidRPr="00EE2343">
        <w:rPr>
          <w:b/>
          <w:i/>
          <w:color w:val="000000" w:themeColor="text1"/>
        </w:rPr>
        <w:t>10-21-5B: RESIDENTIAL LANDSCAPE DESIGN STANDARDS:</w:t>
      </w:r>
    </w:p>
    <w:p w14:paraId="53DB705A" w14:textId="77777777" w:rsidR="00EE2343" w:rsidRPr="001F6E33" w:rsidRDefault="00EE2343" w:rsidP="001F6E33">
      <w:pPr>
        <w:pStyle w:val="ListParagraph"/>
        <w:ind w:right="720"/>
        <w:jc w:val="both"/>
        <w:rPr>
          <w:i/>
          <w:color w:val="000000" w:themeColor="text1"/>
        </w:rPr>
      </w:pPr>
    </w:p>
    <w:p w14:paraId="7D43FB63" w14:textId="77777777" w:rsidR="00EE2343" w:rsidRDefault="004E42AC" w:rsidP="00EE2343">
      <w:pPr>
        <w:pStyle w:val="ListParagraph"/>
        <w:numPr>
          <w:ilvl w:val="1"/>
          <w:numId w:val="22"/>
        </w:numPr>
        <w:ind w:right="720"/>
        <w:jc w:val="both"/>
        <w:rPr>
          <w:i/>
          <w:color w:val="000000" w:themeColor="text1"/>
        </w:rPr>
      </w:pPr>
      <w:r w:rsidRPr="001F6E33">
        <w:rPr>
          <w:i/>
          <w:color w:val="000000" w:themeColor="text1"/>
        </w:rPr>
        <w:t xml:space="preserve">Plant Selection. Plants shall be well-suited to the microclimate and soil conditions at the project site. Both native and </w:t>
      </w:r>
      <w:proofErr w:type="gramStart"/>
      <w:r w:rsidRPr="001F6E33">
        <w:rPr>
          <w:i/>
          <w:color w:val="000000" w:themeColor="text1"/>
        </w:rPr>
        <w:t>locally-adapted</w:t>
      </w:r>
      <w:proofErr w:type="gramEnd"/>
      <w:r w:rsidRPr="001F6E33">
        <w:rPr>
          <w:i/>
          <w:color w:val="000000" w:themeColor="text1"/>
        </w:rPr>
        <w:t xml:space="preserve"> plants are acceptable</w:t>
      </w:r>
      <w:r w:rsidR="0054030A" w:rsidRPr="001F6E33">
        <w:rPr>
          <w:i/>
          <w:color w:val="000000" w:themeColor="text1"/>
        </w:rPr>
        <w:t>.</w:t>
      </w:r>
      <w:r w:rsidRPr="001F6E33">
        <w:rPr>
          <w:i/>
          <w:color w:val="000000" w:themeColor="text1"/>
        </w:rPr>
        <w:t xml:space="preserve"> Plants with similar water needs shall be grouped together as much as possible.</w:t>
      </w:r>
    </w:p>
    <w:p w14:paraId="641C25F4" w14:textId="77777777" w:rsidR="00EE2343" w:rsidRPr="00EE2343" w:rsidRDefault="00EE2343" w:rsidP="00EE2343">
      <w:pPr>
        <w:ind w:left="720" w:right="720"/>
        <w:jc w:val="both"/>
        <w:rPr>
          <w:i/>
          <w:color w:val="000000" w:themeColor="text1"/>
        </w:rPr>
      </w:pPr>
    </w:p>
    <w:p w14:paraId="36173C3F" w14:textId="77777777" w:rsidR="00EE2343" w:rsidRDefault="00EE2343" w:rsidP="00EE2343">
      <w:pPr>
        <w:pStyle w:val="ListParagraph"/>
        <w:numPr>
          <w:ilvl w:val="1"/>
          <w:numId w:val="22"/>
        </w:numPr>
        <w:ind w:right="720"/>
        <w:jc w:val="both"/>
        <w:rPr>
          <w:i/>
          <w:color w:val="000000" w:themeColor="text1"/>
        </w:rPr>
      </w:pPr>
      <w:r>
        <w:rPr>
          <w:i/>
          <w:color w:val="000000" w:themeColor="text1"/>
        </w:rPr>
        <w:t xml:space="preserve">Steep Grades.  </w:t>
      </w:r>
      <w:r w:rsidR="004E42AC" w:rsidRPr="00EE2343">
        <w:rPr>
          <w:i/>
          <w:color w:val="000000" w:themeColor="text1"/>
        </w:rPr>
        <w:t>Areas with slopes greater than 25 percent, or 4:1 grad</w:t>
      </w:r>
      <w:r w:rsidR="00A46282" w:rsidRPr="00EE2343">
        <w:rPr>
          <w:i/>
          <w:color w:val="000000" w:themeColor="text1"/>
        </w:rPr>
        <w:t>e</w:t>
      </w:r>
      <w:r w:rsidR="004E42AC" w:rsidRPr="00EE2343">
        <w:rPr>
          <w:i/>
          <w:color w:val="000000" w:themeColor="text1"/>
        </w:rPr>
        <w:t>, shall be landscaped with deep-rooting, water-conserving plants, that do not include turf.</w:t>
      </w:r>
    </w:p>
    <w:p w14:paraId="224C6BD3" w14:textId="77777777" w:rsidR="00EE2343" w:rsidRDefault="00EE2343" w:rsidP="00EE2343">
      <w:pPr>
        <w:pStyle w:val="ListParagraph"/>
        <w:ind w:right="720"/>
        <w:jc w:val="both"/>
        <w:rPr>
          <w:i/>
          <w:color w:val="000000" w:themeColor="text1"/>
        </w:rPr>
      </w:pPr>
    </w:p>
    <w:p w14:paraId="5D815292" w14:textId="77777777" w:rsidR="00EE2343" w:rsidRDefault="00EE2343" w:rsidP="00EE2343">
      <w:pPr>
        <w:pStyle w:val="ListParagraph"/>
        <w:numPr>
          <w:ilvl w:val="1"/>
          <w:numId w:val="22"/>
        </w:numPr>
        <w:ind w:right="720"/>
        <w:jc w:val="both"/>
        <w:rPr>
          <w:i/>
          <w:color w:val="000000" w:themeColor="text1"/>
        </w:rPr>
      </w:pPr>
      <w:r>
        <w:rPr>
          <w:i/>
          <w:color w:val="000000" w:themeColor="text1"/>
        </w:rPr>
        <w:t xml:space="preserve">Park Strips.  </w:t>
      </w:r>
      <w:r w:rsidR="008A41A8" w:rsidRPr="00EE2343">
        <w:rPr>
          <w:i/>
          <w:color w:val="000000" w:themeColor="text1"/>
        </w:rPr>
        <w:t>Park strips and other landscaped areas less than eight (8) feet wide shall be landscaped with water-conserving plants, that do not include turf.</w:t>
      </w:r>
    </w:p>
    <w:p w14:paraId="31617311" w14:textId="77777777" w:rsidR="00EE2343" w:rsidRDefault="00EE2343" w:rsidP="00EE2343">
      <w:pPr>
        <w:pStyle w:val="ListParagraph"/>
        <w:ind w:right="720"/>
        <w:jc w:val="both"/>
        <w:rPr>
          <w:i/>
          <w:color w:val="000000" w:themeColor="text1"/>
        </w:rPr>
      </w:pPr>
    </w:p>
    <w:p w14:paraId="60FC7A3D" w14:textId="77777777" w:rsidR="00EE2343" w:rsidRDefault="008A41A8" w:rsidP="00EE2343">
      <w:pPr>
        <w:pStyle w:val="ListParagraph"/>
        <w:numPr>
          <w:ilvl w:val="1"/>
          <w:numId w:val="22"/>
        </w:numPr>
        <w:ind w:right="720"/>
        <w:jc w:val="both"/>
        <w:rPr>
          <w:i/>
          <w:color w:val="000000" w:themeColor="text1"/>
        </w:rPr>
      </w:pPr>
      <w:r w:rsidRPr="00EE2343">
        <w:rPr>
          <w:i/>
          <w:color w:val="000000" w:themeColor="text1"/>
        </w:rPr>
        <w:t>Mulch. After completion of all planting, all irrigated non-turf areas shall be covered with a minimum of 3- to 4-inch layer of mulch to retain water, inhibit weed growth, and moderate soil temperature. Non-porous material shall not be placed under the mulch.</w:t>
      </w:r>
    </w:p>
    <w:p w14:paraId="4C89ADF1" w14:textId="77777777" w:rsidR="00EE2343" w:rsidRDefault="00EE2343" w:rsidP="00EE2343">
      <w:pPr>
        <w:pStyle w:val="ListParagraph"/>
        <w:ind w:right="720"/>
        <w:jc w:val="both"/>
        <w:rPr>
          <w:i/>
          <w:color w:val="000000" w:themeColor="text1"/>
        </w:rPr>
      </w:pPr>
    </w:p>
    <w:p w14:paraId="507C75A8" w14:textId="77777777" w:rsidR="00EE2343" w:rsidRDefault="008A41A8" w:rsidP="00EE2343">
      <w:pPr>
        <w:pStyle w:val="ListParagraph"/>
        <w:numPr>
          <w:ilvl w:val="1"/>
          <w:numId w:val="22"/>
        </w:numPr>
        <w:ind w:right="720"/>
        <w:jc w:val="both"/>
        <w:rPr>
          <w:i/>
          <w:color w:val="000000" w:themeColor="text1"/>
        </w:rPr>
      </w:pPr>
      <w:r w:rsidRPr="00EE2343">
        <w:rPr>
          <w:i/>
          <w:color w:val="000000" w:themeColor="text1"/>
        </w:rPr>
        <w:t>Soil Preparation. Soil preparation will be suitable to provide healthy growing conditions for the plants and to encourage water infiltration and penetration. Soil preparation shall include scarifying the oil to a minimum depth of six (6) inches and amending the soil with organic material as per specific recommendations of the Landscape Designer / Landscape Architect based on the soil conditions. In some cases, soil testing will provide additional recommendations for amending the soil.</w:t>
      </w:r>
    </w:p>
    <w:p w14:paraId="7F6DBFFA" w14:textId="77777777" w:rsidR="00EE2343" w:rsidRDefault="00EE2343" w:rsidP="00EE2343">
      <w:pPr>
        <w:pStyle w:val="ListParagraph"/>
        <w:ind w:right="720"/>
        <w:jc w:val="both"/>
        <w:rPr>
          <w:i/>
          <w:color w:val="000000" w:themeColor="text1"/>
        </w:rPr>
      </w:pPr>
    </w:p>
    <w:p w14:paraId="4F926C98" w14:textId="77777777" w:rsidR="00EE2343" w:rsidRDefault="00F743AB" w:rsidP="00EE2343">
      <w:pPr>
        <w:pStyle w:val="ListParagraph"/>
        <w:numPr>
          <w:ilvl w:val="1"/>
          <w:numId w:val="22"/>
        </w:numPr>
        <w:ind w:right="720"/>
        <w:jc w:val="both"/>
        <w:rPr>
          <w:i/>
          <w:color w:val="000000" w:themeColor="text1"/>
        </w:rPr>
      </w:pPr>
      <w:r w:rsidRPr="00EE2343">
        <w:rPr>
          <w:i/>
          <w:color w:val="000000" w:themeColor="text1"/>
        </w:rPr>
        <w:t xml:space="preserve">Tree Selection. Tree species shall be selected based on growth characteristics and site conditions, including available space, overhead clearance, </w:t>
      </w:r>
      <w:r w:rsidRPr="00EE2343">
        <w:rPr>
          <w:i/>
          <w:color w:val="000000" w:themeColor="text1"/>
        </w:rPr>
        <w:lastRenderedPageBreak/>
        <w:t xml:space="preserve">soil conditions, exposure, and desired color and </w:t>
      </w:r>
      <w:r w:rsidR="00E46508" w:rsidRPr="00EE2343">
        <w:rPr>
          <w:i/>
          <w:color w:val="000000" w:themeColor="text1"/>
        </w:rPr>
        <w:t>appearance. Trees shall be suited for water-efficient landscapes. Trees shall be selected as follows:</w:t>
      </w:r>
    </w:p>
    <w:p w14:paraId="691214B0" w14:textId="77777777" w:rsidR="00EE2343" w:rsidRDefault="00EE2343" w:rsidP="00EE2343">
      <w:pPr>
        <w:pStyle w:val="ListParagraph"/>
        <w:ind w:right="720"/>
        <w:jc w:val="both"/>
        <w:rPr>
          <w:i/>
          <w:color w:val="000000" w:themeColor="text1"/>
        </w:rPr>
      </w:pPr>
    </w:p>
    <w:p w14:paraId="70F3A806" w14:textId="77777777" w:rsidR="00363CA8" w:rsidRDefault="00E46508" w:rsidP="00363CA8">
      <w:pPr>
        <w:pStyle w:val="ListParagraph"/>
        <w:numPr>
          <w:ilvl w:val="2"/>
          <w:numId w:val="22"/>
        </w:numPr>
        <w:tabs>
          <w:tab w:val="clear" w:pos="2160"/>
        </w:tabs>
        <w:ind w:left="1350" w:right="720" w:firstLine="90"/>
        <w:jc w:val="both"/>
        <w:rPr>
          <w:i/>
          <w:color w:val="000000" w:themeColor="text1"/>
        </w:rPr>
      </w:pPr>
      <w:r w:rsidRPr="00EE2343">
        <w:rPr>
          <w:i/>
          <w:color w:val="000000" w:themeColor="text1"/>
        </w:rPr>
        <w:t xml:space="preserve">Broad canopy trees shall be selected where shade or screening of tall objects is </w:t>
      </w:r>
      <w:proofErr w:type="gramStart"/>
      <w:r w:rsidRPr="00EE2343">
        <w:rPr>
          <w:i/>
          <w:color w:val="000000" w:themeColor="text1"/>
        </w:rPr>
        <w:t>desired;</w:t>
      </w:r>
      <w:proofErr w:type="gramEnd"/>
    </w:p>
    <w:p w14:paraId="65C06418" w14:textId="77777777" w:rsidR="00363CA8" w:rsidRDefault="00363CA8" w:rsidP="00363CA8">
      <w:pPr>
        <w:pStyle w:val="ListParagraph"/>
        <w:ind w:left="1440" w:right="720"/>
        <w:jc w:val="both"/>
        <w:rPr>
          <w:i/>
          <w:color w:val="000000" w:themeColor="text1"/>
        </w:rPr>
      </w:pPr>
    </w:p>
    <w:p w14:paraId="45FF3370" w14:textId="77777777" w:rsidR="00363CA8" w:rsidRDefault="00E46508" w:rsidP="00363CA8">
      <w:pPr>
        <w:pStyle w:val="ListParagraph"/>
        <w:numPr>
          <w:ilvl w:val="2"/>
          <w:numId w:val="22"/>
        </w:numPr>
        <w:tabs>
          <w:tab w:val="clear" w:pos="2160"/>
        </w:tabs>
        <w:ind w:left="1350" w:right="720" w:firstLine="90"/>
        <w:jc w:val="both"/>
        <w:rPr>
          <w:i/>
          <w:color w:val="000000" w:themeColor="text1"/>
        </w:rPr>
      </w:pPr>
      <w:r w:rsidRPr="00363CA8">
        <w:rPr>
          <w:i/>
          <w:color w:val="000000" w:themeColor="text1"/>
        </w:rPr>
        <w:t xml:space="preserve">Low-growing trees shall be selected for spaces under utility </w:t>
      </w:r>
      <w:proofErr w:type="gramStart"/>
      <w:r w:rsidRPr="00363CA8">
        <w:rPr>
          <w:i/>
          <w:color w:val="000000" w:themeColor="text1"/>
        </w:rPr>
        <w:t>wires;</w:t>
      </w:r>
      <w:proofErr w:type="gramEnd"/>
    </w:p>
    <w:p w14:paraId="4683CB61" w14:textId="77777777" w:rsidR="00363CA8" w:rsidRDefault="00363CA8" w:rsidP="00363CA8">
      <w:pPr>
        <w:pStyle w:val="ListParagraph"/>
        <w:ind w:left="1440" w:right="720"/>
        <w:jc w:val="both"/>
        <w:rPr>
          <w:i/>
          <w:color w:val="000000" w:themeColor="text1"/>
        </w:rPr>
      </w:pPr>
    </w:p>
    <w:p w14:paraId="02AFB3DA" w14:textId="77777777" w:rsidR="00363CA8" w:rsidRDefault="00E46508" w:rsidP="00363CA8">
      <w:pPr>
        <w:pStyle w:val="ListParagraph"/>
        <w:numPr>
          <w:ilvl w:val="2"/>
          <w:numId w:val="22"/>
        </w:numPr>
        <w:tabs>
          <w:tab w:val="clear" w:pos="2160"/>
        </w:tabs>
        <w:ind w:left="1350" w:right="720" w:firstLine="90"/>
        <w:jc w:val="both"/>
        <w:rPr>
          <w:i/>
          <w:color w:val="000000" w:themeColor="text1"/>
        </w:rPr>
      </w:pPr>
      <w:r w:rsidRPr="00363CA8">
        <w:rPr>
          <w:i/>
          <w:color w:val="000000" w:themeColor="text1"/>
        </w:rPr>
        <w:t>Select trees from which lower branches can be trimmed to maintain a health</w:t>
      </w:r>
      <w:r w:rsidR="0054030A" w:rsidRPr="00363CA8">
        <w:rPr>
          <w:i/>
          <w:color w:val="000000" w:themeColor="text1"/>
        </w:rPr>
        <w:t>y</w:t>
      </w:r>
      <w:r w:rsidRPr="00363CA8">
        <w:rPr>
          <w:i/>
          <w:color w:val="000000" w:themeColor="text1"/>
        </w:rPr>
        <w:t xml:space="preserve"> growth habit where visual clearance and natural surveillance is a </w:t>
      </w:r>
      <w:proofErr w:type="gramStart"/>
      <w:r w:rsidRPr="00363CA8">
        <w:rPr>
          <w:i/>
          <w:color w:val="000000" w:themeColor="text1"/>
        </w:rPr>
        <w:t>concern;</w:t>
      </w:r>
      <w:proofErr w:type="gramEnd"/>
    </w:p>
    <w:p w14:paraId="144C04B5" w14:textId="77777777" w:rsidR="00363CA8" w:rsidRDefault="00363CA8" w:rsidP="00363CA8">
      <w:pPr>
        <w:pStyle w:val="ListParagraph"/>
        <w:ind w:left="1440" w:right="720"/>
        <w:jc w:val="both"/>
        <w:rPr>
          <w:i/>
          <w:color w:val="000000" w:themeColor="text1"/>
        </w:rPr>
      </w:pPr>
    </w:p>
    <w:p w14:paraId="5F833729" w14:textId="77777777" w:rsidR="00363CA8" w:rsidRDefault="00E46508" w:rsidP="00363CA8">
      <w:pPr>
        <w:pStyle w:val="ListParagraph"/>
        <w:numPr>
          <w:ilvl w:val="2"/>
          <w:numId w:val="22"/>
        </w:numPr>
        <w:tabs>
          <w:tab w:val="clear" w:pos="2160"/>
        </w:tabs>
        <w:ind w:left="1350" w:right="720" w:firstLine="90"/>
        <w:jc w:val="both"/>
        <w:rPr>
          <w:i/>
          <w:color w:val="000000" w:themeColor="text1"/>
        </w:rPr>
      </w:pPr>
      <w:r w:rsidRPr="00363CA8">
        <w:rPr>
          <w:i/>
          <w:color w:val="000000" w:themeColor="text1"/>
        </w:rPr>
        <w:t xml:space="preserve">Narrow or columnar trees shall be selected for small spaces, or where awnings or other building features limit growth, or where greater visibility is desired between buildings and the street for natural </w:t>
      </w:r>
      <w:proofErr w:type="gramStart"/>
      <w:r w:rsidRPr="00363CA8">
        <w:rPr>
          <w:i/>
          <w:color w:val="000000" w:themeColor="text1"/>
        </w:rPr>
        <w:t>surveillance;</w:t>
      </w:r>
      <w:proofErr w:type="gramEnd"/>
    </w:p>
    <w:p w14:paraId="2D2767A5" w14:textId="77777777" w:rsidR="00363CA8" w:rsidRDefault="00363CA8" w:rsidP="00363CA8">
      <w:pPr>
        <w:pStyle w:val="ListParagraph"/>
        <w:ind w:left="1440" w:right="720"/>
        <w:jc w:val="both"/>
        <w:rPr>
          <w:i/>
          <w:color w:val="000000" w:themeColor="text1"/>
        </w:rPr>
      </w:pPr>
    </w:p>
    <w:p w14:paraId="49827073" w14:textId="77777777" w:rsidR="00363CA8" w:rsidRDefault="00E46508" w:rsidP="00363CA8">
      <w:pPr>
        <w:pStyle w:val="ListParagraph"/>
        <w:numPr>
          <w:ilvl w:val="2"/>
          <w:numId w:val="22"/>
        </w:numPr>
        <w:tabs>
          <w:tab w:val="clear" w:pos="2160"/>
        </w:tabs>
        <w:ind w:left="1350" w:right="720" w:firstLine="90"/>
        <w:jc w:val="both"/>
        <w:rPr>
          <w:i/>
          <w:color w:val="000000" w:themeColor="text1"/>
        </w:rPr>
      </w:pPr>
      <w:r w:rsidRPr="00363CA8">
        <w:rPr>
          <w:i/>
          <w:color w:val="000000" w:themeColor="text1"/>
        </w:rPr>
        <w:t>Street trees shall be planted within existing and proposed park strips, and in sidewalk tree wells on streets without park strips. Tree placement shall provide canopy cover (shade) and avoid conflicts with existing trees, retaining walls, above and below ground utilities, lighting, and other obstructions; and</w:t>
      </w:r>
    </w:p>
    <w:p w14:paraId="00A32C11" w14:textId="77777777" w:rsidR="00363CA8" w:rsidRDefault="00363CA8" w:rsidP="00363CA8">
      <w:pPr>
        <w:pStyle w:val="ListParagraph"/>
        <w:ind w:left="1440" w:right="720"/>
        <w:jc w:val="both"/>
        <w:rPr>
          <w:i/>
          <w:color w:val="000000" w:themeColor="text1"/>
        </w:rPr>
      </w:pPr>
    </w:p>
    <w:p w14:paraId="36120B1E" w14:textId="2C20C7F1" w:rsidR="001715B0" w:rsidRPr="00363CA8" w:rsidRDefault="00E46508" w:rsidP="00363CA8">
      <w:pPr>
        <w:pStyle w:val="ListParagraph"/>
        <w:numPr>
          <w:ilvl w:val="2"/>
          <w:numId w:val="22"/>
        </w:numPr>
        <w:tabs>
          <w:tab w:val="clear" w:pos="2160"/>
        </w:tabs>
        <w:ind w:left="1350" w:right="720" w:firstLine="90"/>
        <w:jc w:val="both"/>
        <w:rPr>
          <w:i/>
          <w:color w:val="000000" w:themeColor="text1"/>
        </w:rPr>
      </w:pPr>
      <w:r w:rsidRPr="00363CA8">
        <w:rPr>
          <w:i/>
          <w:color w:val="000000" w:themeColor="text1"/>
        </w:rPr>
        <w:t xml:space="preserve">Trees less than a two-inch caliper shall be </w:t>
      </w:r>
      <w:proofErr w:type="gramStart"/>
      <w:r w:rsidRPr="00363CA8">
        <w:rPr>
          <w:i/>
          <w:color w:val="000000" w:themeColor="text1"/>
        </w:rPr>
        <w:t>double-staked</w:t>
      </w:r>
      <w:proofErr w:type="gramEnd"/>
      <w:r w:rsidRPr="00363CA8">
        <w:rPr>
          <w:i/>
          <w:color w:val="000000" w:themeColor="text1"/>
        </w:rPr>
        <w:t xml:space="preserve"> until the trees mature to a two-inch caliper.</w:t>
      </w:r>
    </w:p>
    <w:p w14:paraId="7CB91762" w14:textId="77777777" w:rsidR="001715B0" w:rsidRPr="001F6E33" w:rsidRDefault="001715B0" w:rsidP="001F6E33">
      <w:pPr>
        <w:pStyle w:val="ListParagraph"/>
        <w:ind w:left="2160" w:right="720"/>
        <w:jc w:val="both"/>
        <w:rPr>
          <w:i/>
          <w:color w:val="000000" w:themeColor="text1"/>
        </w:rPr>
      </w:pPr>
    </w:p>
    <w:p w14:paraId="62717625" w14:textId="6A03A013" w:rsidR="00926E66" w:rsidRPr="00363CA8" w:rsidRDefault="00363CA8" w:rsidP="00363CA8">
      <w:pPr>
        <w:pStyle w:val="ListParagraph"/>
        <w:ind w:right="720"/>
        <w:jc w:val="both"/>
        <w:rPr>
          <w:b/>
          <w:i/>
          <w:color w:val="000000" w:themeColor="text1"/>
        </w:rPr>
      </w:pPr>
      <w:r w:rsidRPr="00363CA8">
        <w:rPr>
          <w:b/>
          <w:i/>
          <w:color w:val="000000" w:themeColor="text1"/>
        </w:rPr>
        <w:t xml:space="preserve">10-21-5C: </w:t>
      </w:r>
      <w:r w:rsidR="0097228B">
        <w:rPr>
          <w:b/>
          <w:i/>
          <w:color w:val="000000" w:themeColor="text1"/>
        </w:rPr>
        <w:t xml:space="preserve">LANDSCAPE </w:t>
      </w:r>
      <w:r w:rsidRPr="00363CA8">
        <w:rPr>
          <w:b/>
          <w:i/>
          <w:color w:val="000000" w:themeColor="text1"/>
        </w:rPr>
        <w:t>IRRIGATION DESIGN STANDARDS:</w:t>
      </w:r>
    </w:p>
    <w:p w14:paraId="4650E34F" w14:textId="77777777" w:rsidR="00926E66" w:rsidRPr="001F6E33" w:rsidRDefault="00926E66" w:rsidP="001F6E33">
      <w:pPr>
        <w:pStyle w:val="ListParagraph"/>
        <w:ind w:right="720"/>
        <w:jc w:val="both"/>
        <w:rPr>
          <w:i/>
          <w:color w:val="000000" w:themeColor="text1"/>
        </w:rPr>
      </w:pPr>
    </w:p>
    <w:p w14:paraId="4E3AA6F3" w14:textId="77777777" w:rsidR="00926E66" w:rsidRPr="001F6E33" w:rsidRDefault="00E46508" w:rsidP="00363CA8">
      <w:pPr>
        <w:pStyle w:val="ListParagraph"/>
        <w:numPr>
          <w:ilvl w:val="1"/>
          <w:numId w:val="21"/>
        </w:numPr>
        <w:ind w:right="720"/>
        <w:jc w:val="both"/>
        <w:rPr>
          <w:i/>
          <w:color w:val="000000" w:themeColor="text1"/>
        </w:rPr>
      </w:pPr>
      <w:r w:rsidRPr="001F6E33">
        <w:rPr>
          <w:i/>
          <w:color w:val="000000" w:themeColor="text1"/>
        </w:rPr>
        <w:t>Pressure Regulation. A pressure regulating valve shall be installed and maintained by the consumer if the static service pressure exceeds 80 pounds per square inch (psi). The pressure-regulating valve shall be located between the meter and the first point of water use, or first point of division in the pipe, and shall be set at the manufacturer’s recommended pressure for the sprinklers.</w:t>
      </w:r>
    </w:p>
    <w:p w14:paraId="5D92871D" w14:textId="77777777" w:rsidR="00926E66" w:rsidRPr="001F6E33" w:rsidRDefault="00926E66" w:rsidP="001F6E33">
      <w:pPr>
        <w:pStyle w:val="ListParagraph"/>
        <w:ind w:left="1440" w:right="720"/>
        <w:jc w:val="both"/>
        <w:rPr>
          <w:i/>
          <w:color w:val="000000" w:themeColor="text1"/>
        </w:rPr>
      </w:pPr>
    </w:p>
    <w:p w14:paraId="5EA8F6D3" w14:textId="2820D72A" w:rsidR="00926E66" w:rsidRPr="001F6E33" w:rsidRDefault="00E46508" w:rsidP="00363CA8">
      <w:pPr>
        <w:pStyle w:val="ListParagraph"/>
        <w:numPr>
          <w:ilvl w:val="1"/>
          <w:numId w:val="21"/>
        </w:numPr>
        <w:ind w:right="720"/>
        <w:jc w:val="both"/>
        <w:rPr>
          <w:i/>
          <w:color w:val="000000" w:themeColor="text1"/>
        </w:rPr>
      </w:pPr>
      <w:r w:rsidRPr="001F6E33">
        <w:rPr>
          <w:i/>
          <w:color w:val="000000" w:themeColor="text1"/>
        </w:rPr>
        <w:t xml:space="preserve">Irrigation Controller. </w:t>
      </w:r>
      <w:r w:rsidR="00683E46" w:rsidRPr="001F6E33">
        <w:rPr>
          <w:i/>
          <w:color w:val="000000" w:themeColor="text1"/>
        </w:rPr>
        <w:t>It is recommended that l</w:t>
      </w:r>
      <w:r w:rsidRPr="001F6E33">
        <w:rPr>
          <w:i/>
          <w:color w:val="000000" w:themeColor="text1"/>
        </w:rPr>
        <w:t xml:space="preserve">andscaped areas </w:t>
      </w:r>
      <w:r w:rsidR="00683E46" w:rsidRPr="001F6E33">
        <w:rPr>
          <w:i/>
          <w:color w:val="000000" w:themeColor="text1"/>
        </w:rPr>
        <w:t>use a</w:t>
      </w:r>
      <w:r w:rsidRPr="001F6E33">
        <w:rPr>
          <w:i/>
          <w:color w:val="000000" w:themeColor="text1"/>
        </w:rPr>
        <w:t xml:space="preserve"> WaterSense labeled smart irrigation controller, which automatically adjusts the frequency and/or duration of irrigation events in response to changing weather conditions. </w:t>
      </w:r>
      <w:r w:rsidR="0097228B">
        <w:rPr>
          <w:i/>
          <w:color w:val="000000" w:themeColor="text1"/>
        </w:rPr>
        <w:t xml:space="preserve"> </w:t>
      </w:r>
      <w:r w:rsidRPr="001F6E33">
        <w:rPr>
          <w:i/>
          <w:color w:val="000000" w:themeColor="text1"/>
        </w:rPr>
        <w:t xml:space="preserve">All controllers shall be equipped with automatic rain delay or rain shut-off capabilities. </w:t>
      </w:r>
    </w:p>
    <w:p w14:paraId="2F92039C" w14:textId="77777777" w:rsidR="00926E66" w:rsidRPr="001F6E33" w:rsidRDefault="00926E66" w:rsidP="001F6E33">
      <w:pPr>
        <w:pStyle w:val="ListParagraph"/>
        <w:ind w:left="1440" w:right="720"/>
        <w:jc w:val="both"/>
        <w:rPr>
          <w:i/>
          <w:color w:val="000000" w:themeColor="text1"/>
        </w:rPr>
      </w:pPr>
    </w:p>
    <w:p w14:paraId="0A7D48F9" w14:textId="520307E9" w:rsidR="00926E66" w:rsidRPr="001F6E33" w:rsidRDefault="00363CA8" w:rsidP="00363CA8">
      <w:pPr>
        <w:pStyle w:val="ListParagraph"/>
        <w:numPr>
          <w:ilvl w:val="1"/>
          <w:numId w:val="21"/>
        </w:numPr>
        <w:ind w:right="720"/>
        <w:jc w:val="both"/>
        <w:rPr>
          <w:i/>
          <w:color w:val="000000" w:themeColor="text1"/>
        </w:rPr>
      </w:pPr>
      <w:r>
        <w:rPr>
          <w:i/>
          <w:color w:val="000000" w:themeColor="text1"/>
        </w:rPr>
        <w:t xml:space="preserve">Separate Valves.  </w:t>
      </w:r>
      <w:r w:rsidR="00800A8E" w:rsidRPr="001F6E33">
        <w:rPr>
          <w:i/>
          <w:color w:val="000000" w:themeColor="text1"/>
        </w:rPr>
        <w:t>Each valve shall irrigate a landscape with a similar site, slope, and soil conditions and plant materials with similar watering needs. Turf and non-turf areas shall be irrigated on separate valves. Drip emitters and sprinklers shall be placed on separate valves.</w:t>
      </w:r>
    </w:p>
    <w:p w14:paraId="58FD5C65" w14:textId="77777777" w:rsidR="00926E66" w:rsidRPr="001F6E33" w:rsidRDefault="00926E66" w:rsidP="001F6E33">
      <w:pPr>
        <w:pStyle w:val="ListParagraph"/>
        <w:ind w:left="1440" w:right="720"/>
        <w:jc w:val="both"/>
        <w:rPr>
          <w:i/>
          <w:color w:val="000000" w:themeColor="text1"/>
        </w:rPr>
      </w:pPr>
    </w:p>
    <w:p w14:paraId="43F58598" w14:textId="30FFE660" w:rsidR="00926E66" w:rsidRPr="001F6E33" w:rsidRDefault="00363CA8" w:rsidP="00363CA8">
      <w:pPr>
        <w:pStyle w:val="ListParagraph"/>
        <w:numPr>
          <w:ilvl w:val="1"/>
          <w:numId w:val="21"/>
        </w:numPr>
        <w:ind w:right="720"/>
        <w:jc w:val="both"/>
        <w:rPr>
          <w:i/>
          <w:color w:val="000000" w:themeColor="text1"/>
        </w:rPr>
      </w:pPr>
      <w:r>
        <w:rPr>
          <w:i/>
          <w:color w:val="000000" w:themeColor="text1"/>
        </w:rPr>
        <w:t xml:space="preserve">Drip Emitters.  </w:t>
      </w:r>
      <w:r w:rsidR="00800A8E" w:rsidRPr="001F6E33">
        <w:rPr>
          <w:i/>
          <w:color w:val="000000" w:themeColor="text1"/>
        </w:rPr>
        <w:t>Drip emitters shall be provided for each tree.</w:t>
      </w:r>
    </w:p>
    <w:p w14:paraId="1B8F331B" w14:textId="77777777" w:rsidR="00926E66" w:rsidRPr="001F6E33" w:rsidRDefault="00926E66" w:rsidP="001F6E33">
      <w:pPr>
        <w:pStyle w:val="ListParagraph"/>
        <w:ind w:left="1440" w:right="720"/>
        <w:jc w:val="both"/>
        <w:rPr>
          <w:i/>
          <w:color w:val="000000" w:themeColor="text1"/>
        </w:rPr>
      </w:pPr>
    </w:p>
    <w:p w14:paraId="555C6B20" w14:textId="5C732701" w:rsidR="00926E66" w:rsidRPr="001F6E33" w:rsidRDefault="00363CA8" w:rsidP="00363CA8">
      <w:pPr>
        <w:pStyle w:val="ListParagraph"/>
        <w:numPr>
          <w:ilvl w:val="1"/>
          <w:numId w:val="21"/>
        </w:numPr>
        <w:ind w:right="720"/>
        <w:jc w:val="both"/>
        <w:rPr>
          <w:i/>
          <w:color w:val="000000" w:themeColor="text1"/>
        </w:rPr>
      </w:pPr>
      <w:r>
        <w:rPr>
          <w:i/>
          <w:color w:val="000000" w:themeColor="text1"/>
        </w:rPr>
        <w:t xml:space="preserve">Irrigation of Plants in Non-Turf Areas.  </w:t>
      </w:r>
      <w:r w:rsidR="00800A8E" w:rsidRPr="001F6E33">
        <w:rPr>
          <w:i/>
          <w:color w:val="000000" w:themeColor="text1"/>
        </w:rPr>
        <w:t>Drip irrigation shall be used to irrigate plants in non-turf areas.</w:t>
      </w:r>
    </w:p>
    <w:p w14:paraId="275A9AF6" w14:textId="77777777" w:rsidR="00926E66" w:rsidRPr="001F6E33" w:rsidRDefault="00926E66" w:rsidP="001F6E33">
      <w:pPr>
        <w:pStyle w:val="ListParagraph"/>
        <w:ind w:left="1440" w:right="720"/>
        <w:jc w:val="both"/>
        <w:rPr>
          <w:i/>
          <w:color w:val="000000" w:themeColor="text1"/>
        </w:rPr>
      </w:pPr>
    </w:p>
    <w:p w14:paraId="4F28A02D" w14:textId="356D68BC" w:rsidR="00926E66" w:rsidRPr="001F6E33" w:rsidRDefault="00363CA8" w:rsidP="00363CA8">
      <w:pPr>
        <w:pStyle w:val="ListParagraph"/>
        <w:numPr>
          <w:ilvl w:val="1"/>
          <w:numId w:val="21"/>
        </w:numPr>
        <w:ind w:right="720"/>
        <w:jc w:val="both"/>
        <w:rPr>
          <w:i/>
          <w:color w:val="000000" w:themeColor="text1"/>
        </w:rPr>
      </w:pPr>
      <w:r>
        <w:rPr>
          <w:i/>
          <w:color w:val="000000" w:themeColor="text1"/>
        </w:rPr>
        <w:t xml:space="preserve">Spray Heads.  </w:t>
      </w:r>
      <w:r w:rsidR="00800A8E" w:rsidRPr="001F6E33">
        <w:rPr>
          <w:i/>
          <w:color w:val="000000" w:themeColor="text1"/>
        </w:rPr>
        <w:t>Pop-up spray heads shall be at a minimum of four (4) inches in height to clear turf.</w:t>
      </w:r>
      <w:r w:rsidR="00926E66" w:rsidRPr="001F6E33">
        <w:rPr>
          <w:i/>
          <w:color w:val="000000" w:themeColor="text1"/>
        </w:rPr>
        <w:t xml:space="preserve">  </w:t>
      </w:r>
    </w:p>
    <w:p w14:paraId="62629198" w14:textId="77777777" w:rsidR="00926E66" w:rsidRPr="001F6E33" w:rsidRDefault="00926E66" w:rsidP="001F6E33">
      <w:pPr>
        <w:pStyle w:val="ListParagraph"/>
        <w:ind w:left="1440" w:right="720"/>
        <w:jc w:val="both"/>
        <w:rPr>
          <w:i/>
          <w:color w:val="000000" w:themeColor="text1"/>
        </w:rPr>
      </w:pPr>
    </w:p>
    <w:p w14:paraId="48AB3790" w14:textId="548E236D" w:rsidR="001F6E33" w:rsidRPr="00363CA8" w:rsidRDefault="00363CA8" w:rsidP="00363CA8">
      <w:pPr>
        <w:pStyle w:val="ListParagraph"/>
        <w:numPr>
          <w:ilvl w:val="1"/>
          <w:numId w:val="21"/>
        </w:numPr>
        <w:ind w:right="720"/>
        <w:jc w:val="both"/>
        <w:rPr>
          <w:i/>
          <w:color w:val="000000" w:themeColor="text1"/>
        </w:rPr>
      </w:pPr>
      <w:r>
        <w:rPr>
          <w:i/>
          <w:color w:val="000000" w:themeColor="text1"/>
        </w:rPr>
        <w:t xml:space="preserve">Sprinklers. </w:t>
      </w:r>
      <w:r w:rsidR="00800A8E" w:rsidRPr="001F6E33">
        <w:rPr>
          <w:i/>
          <w:color w:val="000000" w:themeColor="text1"/>
        </w:rPr>
        <w:t>Sprinklers shall have matched precipitation rates with each control valve circuit.</w:t>
      </w:r>
      <w:r>
        <w:rPr>
          <w:i/>
          <w:color w:val="000000" w:themeColor="text1"/>
        </w:rPr>
        <w:t xml:space="preserve">  </w:t>
      </w:r>
      <w:r w:rsidR="00800A8E" w:rsidRPr="00363CA8">
        <w:rPr>
          <w:i/>
          <w:color w:val="000000" w:themeColor="text1"/>
        </w:rPr>
        <w:t>Sprinkler heads shall be attached to rigid lateral lines with flexible material (swing joints) to reduce potential for breakage.</w:t>
      </w:r>
    </w:p>
    <w:p w14:paraId="33A3ACCE" w14:textId="10765FEA" w:rsidR="00926E66" w:rsidRPr="001F6E33" w:rsidRDefault="00926E66" w:rsidP="001F6E33">
      <w:pPr>
        <w:pStyle w:val="ListParagraph"/>
        <w:ind w:left="1440" w:right="720"/>
        <w:jc w:val="both"/>
        <w:rPr>
          <w:i/>
          <w:color w:val="000000" w:themeColor="text1"/>
        </w:rPr>
      </w:pPr>
    </w:p>
    <w:p w14:paraId="5286C365" w14:textId="43E7C12B" w:rsidR="00926E66" w:rsidRPr="001F6E33" w:rsidRDefault="00363CA8" w:rsidP="00363CA8">
      <w:pPr>
        <w:pStyle w:val="ListParagraph"/>
        <w:numPr>
          <w:ilvl w:val="1"/>
          <w:numId w:val="21"/>
        </w:numPr>
        <w:ind w:right="720"/>
        <w:jc w:val="both"/>
        <w:rPr>
          <w:i/>
          <w:color w:val="000000" w:themeColor="text1"/>
        </w:rPr>
      </w:pPr>
      <w:r>
        <w:rPr>
          <w:i/>
          <w:color w:val="000000" w:themeColor="text1"/>
        </w:rPr>
        <w:t xml:space="preserve">Check Valves.  </w:t>
      </w:r>
      <w:r w:rsidR="00800A8E" w:rsidRPr="001F6E33">
        <w:rPr>
          <w:i/>
          <w:color w:val="000000" w:themeColor="text1"/>
        </w:rPr>
        <w:t>Check valves shall be required where elevation differences cause low-head drainage. Pressure compensating valves and sprinklers shall be required where a significant variation in water pressure occurs within the irrigation system due to elevation differences.</w:t>
      </w:r>
      <w:r w:rsidR="00926E66" w:rsidRPr="001F6E33">
        <w:rPr>
          <w:i/>
          <w:color w:val="000000" w:themeColor="text1"/>
        </w:rPr>
        <w:t xml:space="preserve">  </w:t>
      </w:r>
      <w:r w:rsidR="00800A8E" w:rsidRPr="001F6E33">
        <w:rPr>
          <w:i/>
          <w:color w:val="000000" w:themeColor="text1"/>
        </w:rPr>
        <w:t>Filters and end-flush valves shall be provided as necessary for drip irrigation lines.</w:t>
      </w:r>
    </w:p>
    <w:p w14:paraId="62D01632" w14:textId="77777777" w:rsidR="00926E66" w:rsidRPr="001F6E33" w:rsidRDefault="00926E66" w:rsidP="001F6E33">
      <w:pPr>
        <w:pStyle w:val="ListParagraph"/>
        <w:ind w:left="1440" w:right="720"/>
        <w:jc w:val="both"/>
        <w:rPr>
          <w:i/>
          <w:color w:val="000000" w:themeColor="text1"/>
        </w:rPr>
      </w:pPr>
    </w:p>
    <w:p w14:paraId="224BBDCD" w14:textId="4DA166A4" w:rsidR="00926E66" w:rsidRPr="001F6E33" w:rsidRDefault="00363CA8" w:rsidP="00363CA8">
      <w:pPr>
        <w:pStyle w:val="ListParagraph"/>
        <w:numPr>
          <w:ilvl w:val="1"/>
          <w:numId w:val="21"/>
        </w:numPr>
        <w:ind w:right="720"/>
        <w:jc w:val="both"/>
        <w:rPr>
          <w:i/>
          <w:color w:val="000000" w:themeColor="text1"/>
        </w:rPr>
      </w:pPr>
      <w:r>
        <w:rPr>
          <w:i/>
          <w:color w:val="000000" w:themeColor="text1"/>
        </w:rPr>
        <w:t xml:space="preserve">Landscape Irrigation with Culinary (Treated) Water. </w:t>
      </w:r>
      <w:r w:rsidR="00683E46" w:rsidRPr="001F6E33">
        <w:rPr>
          <w:i/>
          <w:color w:val="000000" w:themeColor="text1"/>
        </w:rPr>
        <w:t>Landscape watering with culinary (treated)</w:t>
      </w:r>
      <w:r w:rsidR="00800A8E" w:rsidRPr="001F6E33">
        <w:rPr>
          <w:i/>
          <w:color w:val="000000" w:themeColor="text1"/>
        </w:rPr>
        <w:t xml:space="preserve"> </w:t>
      </w:r>
      <w:r w:rsidR="00683E46" w:rsidRPr="001F6E33">
        <w:rPr>
          <w:i/>
          <w:color w:val="000000" w:themeColor="text1"/>
        </w:rPr>
        <w:t xml:space="preserve">water is </w:t>
      </w:r>
      <w:r w:rsidR="00800A8E" w:rsidRPr="001F6E33">
        <w:rPr>
          <w:i/>
          <w:color w:val="000000" w:themeColor="text1"/>
        </w:rPr>
        <w:t xml:space="preserve">prohibited from 10 a.m. to 8 p.m. </w:t>
      </w:r>
      <w:r w:rsidR="00E21B65" w:rsidRPr="001F6E33">
        <w:rPr>
          <w:i/>
          <w:color w:val="000000" w:themeColor="text1"/>
        </w:rPr>
        <w:t>to maximize irrigation efficiency.</w:t>
      </w:r>
    </w:p>
    <w:p w14:paraId="479A1749" w14:textId="77777777" w:rsidR="00926E66" w:rsidRPr="001F6E33" w:rsidRDefault="00926E66" w:rsidP="001F6E33">
      <w:pPr>
        <w:pStyle w:val="ListParagraph"/>
        <w:ind w:left="1440" w:right="720"/>
        <w:jc w:val="both"/>
        <w:rPr>
          <w:i/>
          <w:color w:val="000000" w:themeColor="text1"/>
        </w:rPr>
      </w:pPr>
    </w:p>
    <w:p w14:paraId="130F54CD" w14:textId="6F28581F" w:rsidR="00926E66" w:rsidRPr="001F6E33" w:rsidRDefault="00363CA8" w:rsidP="00363CA8">
      <w:pPr>
        <w:pStyle w:val="ListParagraph"/>
        <w:numPr>
          <w:ilvl w:val="1"/>
          <w:numId w:val="21"/>
        </w:numPr>
        <w:ind w:right="720"/>
        <w:jc w:val="both"/>
        <w:rPr>
          <w:i/>
          <w:color w:val="000000" w:themeColor="text1"/>
        </w:rPr>
      </w:pPr>
      <w:r>
        <w:rPr>
          <w:i/>
          <w:color w:val="000000" w:themeColor="text1"/>
        </w:rPr>
        <w:t xml:space="preserve">Valve Programming.   </w:t>
      </w:r>
      <w:r w:rsidR="00800A8E" w:rsidRPr="001F6E33">
        <w:rPr>
          <w:i/>
          <w:color w:val="000000" w:themeColor="text1"/>
        </w:rPr>
        <w:t>Program valves for multiple repeat cycles where necessary to reduce</w:t>
      </w:r>
      <w:r w:rsidR="000C3DA8" w:rsidRPr="001F6E33">
        <w:rPr>
          <w:i/>
          <w:color w:val="000000" w:themeColor="text1"/>
        </w:rPr>
        <w:t xml:space="preserve"> runoff, particularly on slopes and soils with slow infiltration rates. Landscapes in New Single-</w:t>
      </w:r>
      <w:r w:rsidR="00926E66" w:rsidRPr="001F6E33">
        <w:rPr>
          <w:i/>
          <w:color w:val="000000" w:themeColor="text1"/>
        </w:rPr>
        <w:t>Family Residential Developments.</w:t>
      </w:r>
    </w:p>
    <w:p w14:paraId="28ED39A3" w14:textId="77777777" w:rsidR="00926E66" w:rsidRPr="001F6E33" w:rsidRDefault="00926E66" w:rsidP="001F6E33">
      <w:pPr>
        <w:pStyle w:val="ListParagraph"/>
        <w:ind w:left="1440" w:right="720"/>
        <w:jc w:val="both"/>
        <w:rPr>
          <w:i/>
          <w:color w:val="000000" w:themeColor="text1"/>
        </w:rPr>
      </w:pPr>
    </w:p>
    <w:p w14:paraId="2CE25A2D" w14:textId="191630FA" w:rsidR="00A46282" w:rsidRPr="00363CA8" w:rsidRDefault="00363CA8" w:rsidP="00363CA8">
      <w:pPr>
        <w:pStyle w:val="ListParagraph"/>
        <w:numPr>
          <w:ilvl w:val="1"/>
          <w:numId w:val="21"/>
        </w:numPr>
        <w:ind w:right="720"/>
        <w:jc w:val="both"/>
        <w:rPr>
          <w:i/>
          <w:color w:val="000000" w:themeColor="text1"/>
        </w:rPr>
      </w:pPr>
      <w:r>
        <w:rPr>
          <w:i/>
          <w:color w:val="000000" w:themeColor="text1"/>
        </w:rPr>
        <w:t>Model Homes.   Model H</w:t>
      </w:r>
      <w:r w:rsidR="000C3DA8" w:rsidRPr="001F6E33">
        <w:rPr>
          <w:i/>
          <w:color w:val="000000" w:themeColor="text1"/>
        </w:rPr>
        <w:t>omes shall have landscaping and irrigation plans approved by the City Planning Department prior to issuance of building permits, for which no variance may be granted, and which meet the aforementioned requirements.</w:t>
      </w:r>
      <w:r>
        <w:rPr>
          <w:i/>
          <w:color w:val="000000" w:themeColor="text1"/>
        </w:rPr>
        <w:t xml:space="preserve">  Model H</w:t>
      </w:r>
      <w:r w:rsidR="000C3DA8" w:rsidRPr="00363CA8">
        <w:rPr>
          <w:i/>
          <w:color w:val="000000" w:themeColor="text1"/>
        </w:rPr>
        <w:t>omes shall include an informational brochure</w:t>
      </w:r>
      <w:r>
        <w:rPr>
          <w:i/>
          <w:color w:val="000000" w:themeColor="text1"/>
        </w:rPr>
        <w:t xml:space="preserve"> on water-efficient landscaping.</w:t>
      </w:r>
    </w:p>
    <w:p w14:paraId="55C554F5" w14:textId="77777777" w:rsidR="00A46282" w:rsidRPr="001F6E33" w:rsidRDefault="00A46282" w:rsidP="001F6E33">
      <w:pPr>
        <w:pStyle w:val="ListParagraph"/>
        <w:ind w:left="1440" w:right="720"/>
        <w:jc w:val="both"/>
        <w:rPr>
          <w:i/>
          <w:color w:val="000000" w:themeColor="text1"/>
        </w:rPr>
      </w:pPr>
    </w:p>
    <w:p w14:paraId="5D64C3E2" w14:textId="77777777" w:rsidR="00A46282" w:rsidRPr="001F6E33" w:rsidRDefault="000C3DA8" w:rsidP="00EE2343">
      <w:pPr>
        <w:pStyle w:val="ListParagraph"/>
        <w:numPr>
          <w:ilvl w:val="1"/>
          <w:numId w:val="21"/>
        </w:numPr>
        <w:ind w:right="720"/>
        <w:jc w:val="both"/>
        <w:rPr>
          <w:i/>
          <w:color w:val="000000" w:themeColor="text1"/>
        </w:rPr>
      </w:pPr>
      <w:r w:rsidRPr="001F6E33">
        <w:rPr>
          <w:i/>
          <w:color w:val="000000" w:themeColor="text1"/>
        </w:rPr>
        <w:t>Prohibition on Restrictive Covenants Requiring Turf</w:t>
      </w:r>
      <w:r w:rsidR="00A46282" w:rsidRPr="001F6E33">
        <w:rPr>
          <w:i/>
          <w:color w:val="000000" w:themeColor="text1"/>
        </w:rPr>
        <w:t xml:space="preserve">.  </w:t>
      </w:r>
      <w:r w:rsidRPr="001F6E33">
        <w:rPr>
          <w:i/>
          <w:color w:val="000000" w:themeColor="text1"/>
        </w:rPr>
        <w:t xml:space="preserve">Any </w:t>
      </w:r>
      <w:r w:rsidR="003E453F" w:rsidRPr="001F6E33">
        <w:rPr>
          <w:i/>
          <w:color w:val="000000" w:themeColor="text1"/>
        </w:rPr>
        <w:t>Homeowners Association governing documents, such as bylaws, operating rules, covenants, conditions, and restrictions that govern the operation of a common interest development, are void and unenforceable if they:</w:t>
      </w:r>
    </w:p>
    <w:p w14:paraId="2105729A" w14:textId="77777777" w:rsidR="00A46282" w:rsidRPr="001F6E33" w:rsidRDefault="00A46282" w:rsidP="001F6E33">
      <w:pPr>
        <w:pStyle w:val="ListParagraph"/>
        <w:ind w:right="720"/>
        <w:jc w:val="both"/>
        <w:rPr>
          <w:i/>
          <w:color w:val="000000" w:themeColor="text1"/>
        </w:rPr>
      </w:pPr>
    </w:p>
    <w:p w14:paraId="0B0F57C1" w14:textId="77777777" w:rsidR="00A46282" w:rsidRPr="001F6E33" w:rsidRDefault="003E453F" w:rsidP="00EE2343">
      <w:pPr>
        <w:pStyle w:val="ListParagraph"/>
        <w:numPr>
          <w:ilvl w:val="2"/>
          <w:numId w:val="21"/>
        </w:numPr>
        <w:ind w:left="1350" w:right="720" w:firstLine="90"/>
        <w:jc w:val="both"/>
        <w:rPr>
          <w:i/>
          <w:color w:val="000000" w:themeColor="text1"/>
        </w:rPr>
      </w:pPr>
      <w:r w:rsidRPr="001F6E33">
        <w:rPr>
          <w:i/>
          <w:color w:val="000000" w:themeColor="text1"/>
        </w:rPr>
        <w:t>Require the use of turf in landscape areas less than 8 feet wide or require turf in other areas that exceed 35 percent of the landscaped area; or</w:t>
      </w:r>
    </w:p>
    <w:p w14:paraId="10455A00" w14:textId="77777777" w:rsidR="00A46282" w:rsidRPr="001F6E33" w:rsidRDefault="00A46282" w:rsidP="001F6E33">
      <w:pPr>
        <w:pStyle w:val="ListParagraph"/>
        <w:ind w:left="1350" w:right="720"/>
        <w:jc w:val="both"/>
        <w:rPr>
          <w:i/>
          <w:color w:val="000000" w:themeColor="text1"/>
        </w:rPr>
      </w:pPr>
    </w:p>
    <w:p w14:paraId="766FD1D2" w14:textId="77777777" w:rsidR="00A46282" w:rsidRPr="001F6E33" w:rsidRDefault="003E453F" w:rsidP="00EE2343">
      <w:pPr>
        <w:pStyle w:val="ListParagraph"/>
        <w:numPr>
          <w:ilvl w:val="2"/>
          <w:numId w:val="21"/>
        </w:numPr>
        <w:ind w:left="1350" w:right="720" w:firstLine="90"/>
        <w:jc w:val="both"/>
        <w:rPr>
          <w:i/>
          <w:color w:val="000000" w:themeColor="text1"/>
        </w:rPr>
      </w:pPr>
      <w:r w:rsidRPr="001F6E33">
        <w:rPr>
          <w:i/>
          <w:color w:val="000000" w:themeColor="text1"/>
        </w:rPr>
        <w:t>Prohibit, or include conditions that have the effect of prohibiting, the use of water-conserving plants as a group; or</w:t>
      </w:r>
    </w:p>
    <w:p w14:paraId="0E7D011B" w14:textId="77777777" w:rsidR="00A46282" w:rsidRPr="001F6E33" w:rsidRDefault="00A46282" w:rsidP="001F6E33">
      <w:pPr>
        <w:pStyle w:val="ListParagraph"/>
        <w:ind w:left="1350" w:right="720"/>
        <w:jc w:val="both"/>
        <w:rPr>
          <w:i/>
          <w:color w:val="000000" w:themeColor="text1"/>
        </w:rPr>
      </w:pPr>
    </w:p>
    <w:p w14:paraId="5734CA79" w14:textId="77777777" w:rsidR="00A46282" w:rsidRPr="001F6E33" w:rsidRDefault="003E453F" w:rsidP="00EE2343">
      <w:pPr>
        <w:pStyle w:val="ListParagraph"/>
        <w:numPr>
          <w:ilvl w:val="2"/>
          <w:numId w:val="21"/>
        </w:numPr>
        <w:ind w:left="1350" w:right="720" w:firstLine="90"/>
        <w:jc w:val="both"/>
        <w:rPr>
          <w:i/>
          <w:color w:val="000000" w:themeColor="text1"/>
        </w:rPr>
      </w:pPr>
      <w:r w:rsidRPr="001F6E33">
        <w:rPr>
          <w:i/>
          <w:color w:val="000000" w:themeColor="text1"/>
        </w:rPr>
        <w:t>Have the effect of prohibiting or restricting compliance with this ordinance or other water conservation measures.</w:t>
      </w:r>
    </w:p>
    <w:p w14:paraId="3703C41E" w14:textId="77777777" w:rsidR="00A46282" w:rsidRPr="001F6E33" w:rsidRDefault="00A46282" w:rsidP="001F6E33">
      <w:pPr>
        <w:pStyle w:val="ListParagraph"/>
        <w:ind w:left="2160" w:right="720"/>
        <w:jc w:val="both"/>
        <w:rPr>
          <w:i/>
          <w:color w:val="000000" w:themeColor="text1"/>
        </w:rPr>
      </w:pPr>
    </w:p>
    <w:p w14:paraId="0ED5F210" w14:textId="77777777" w:rsidR="00C34A2D" w:rsidRDefault="00C34A2D" w:rsidP="00C34A2D">
      <w:pPr>
        <w:pStyle w:val="ListParagraph"/>
        <w:ind w:right="720"/>
        <w:jc w:val="both"/>
        <w:rPr>
          <w:i/>
          <w:color w:val="000000" w:themeColor="text1"/>
        </w:rPr>
      </w:pPr>
      <w:r w:rsidRPr="00C34A2D">
        <w:rPr>
          <w:b/>
          <w:i/>
          <w:color w:val="000000" w:themeColor="text1"/>
        </w:rPr>
        <w:t>10-21-5D: COMMERCIAL, INDUSTRIAL, AND INSTITUTIONAL LANDSCAPE STANDARDS</w:t>
      </w:r>
      <w:r>
        <w:rPr>
          <w:i/>
          <w:color w:val="000000" w:themeColor="text1"/>
        </w:rPr>
        <w:t>:</w:t>
      </w:r>
      <w:r w:rsidR="00A46282" w:rsidRPr="001F6E33">
        <w:rPr>
          <w:i/>
          <w:color w:val="000000" w:themeColor="text1"/>
        </w:rPr>
        <w:t xml:space="preserve"> </w:t>
      </w:r>
    </w:p>
    <w:p w14:paraId="590F5574" w14:textId="6DCC916A" w:rsidR="00C34A2D" w:rsidRDefault="00C34A2D" w:rsidP="00C34A2D">
      <w:pPr>
        <w:pStyle w:val="ListParagraph"/>
        <w:ind w:right="720"/>
        <w:jc w:val="both"/>
        <w:rPr>
          <w:i/>
          <w:color w:val="000000" w:themeColor="text1"/>
        </w:rPr>
      </w:pPr>
      <w:r>
        <w:rPr>
          <w:i/>
          <w:color w:val="000000" w:themeColor="text1"/>
        </w:rPr>
        <w:t xml:space="preserve"> </w:t>
      </w:r>
    </w:p>
    <w:p w14:paraId="25BE1A41" w14:textId="12E2B32D" w:rsidR="00C34A2D" w:rsidRDefault="00C34A2D" w:rsidP="00C34A2D">
      <w:pPr>
        <w:pStyle w:val="ListParagraph"/>
        <w:numPr>
          <w:ilvl w:val="1"/>
          <w:numId w:val="23"/>
        </w:numPr>
        <w:ind w:right="720"/>
        <w:jc w:val="both"/>
        <w:rPr>
          <w:i/>
          <w:color w:val="000000" w:themeColor="text1"/>
        </w:rPr>
      </w:pPr>
      <w:r>
        <w:rPr>
          <w:i/>
          <w:color w:val="000000" w:themeColor="text1"/>
        </w:rPr>
        <w:t xml:space="preserve">Baseline Standards.  </w:t>
      </w:r>
      <w:r w:rsidR="003E453F" w:rsidRPr="00C34A2D">
        <w:rPr>
          <w:i/>
          <w:color w:val="000000" w:themeColor="text1"/>
        </w:rPr>
        <w:t xml:space="preserve">Commercial, industrial, and institutional landscapes shall meet the Landscape Design Standards and Irrigation Design Standards of this </w:t>
      </w:r>
      <w:r w:rsidR="003E453F" w:rsidRPr="00C34A2D">
        <w:rPr>
          <w:i/>
          <w:color w:val="000000" w:themeColor="text1"/>
        </w:rPr>
        <w:lastRenderedPageBreak/>
        <w:t>or</w:t>
      </w:r>
      <w:r w:rsidR="00BF4B26" w:rsidRPr="00C34A2D">
        <w:rPr>
          <w:i/>
          <w:color w:val="000000" w:themeColor="text1"/>
        </w:rPr>
        <w:t>dinance, and the turf area shall not exceed 20 percent of the total landscaped area, outside of active recreation areas.</w:t>
      </w:r>
    </w:p>
    <w:p w14:paraId="1E00869D" w14:textId="77777777" w:rsidR="00C34A2D" w:rsidRDefault="00C34A2D" w:rsidP="00C34A2D">
      <w:pPr>
        <w:pStyle w:val="ListParagraph"/>
        <w:ind w:right="720"/>
        <w:jc w:val="both"/>
        <w:rPr>
          <w:i/>
          <w:color w:val="000000" w:themeColor="text1"/>
        </w:rPr>
      </w:pPr>
    </w:p>
    <w:p w14:paraId="0BEA13AD" w14:textId="5F5C2F86" w:rsidR="00A46282" w:rsidRPr="001F6E33" w:rsidRDefault="00BF4B26" w:rsidP="00C34A2D">
      <w:pPr>
        <w:pStyle w:val="ListParagraph"/>
        <w:numPr>
          <w:ilvl w:val="1"/>
          <w:numId w:val="23"/>
        </w:numPr>
        <w:ind w:right="720"/>
        <w:jc w:val="both"/>
        <w:rPr>
          <w:i/>
          <w:color w:val="000000" w:themeColor="text1"/>
        </w:rPr>
      </w:pPr>
      <w:r w:rsidRPr="001F6E33">
        <w:rPr>
          <w:i/>
          <w:color w:val="000000" w:themeColor="text1"/>
        </w:rPr>
        <w:t>Documentation</w:t>
      </w:r>
      <w:r w:rsidR="00C34A2D">
        <w:rPr>
          <w:i/>
          <w:color w:val="000000" w:themeColor="text1"/>
        </w:rPr>
        <w:t xml:space="preserve">.  </w:t>
      </w:r>
      <w:r w:rsidRPr="001F6E33">
        <w:rPr>
          <w:i/>
          <w:color w:val="000000" w:themeColor="text1"/>
        </w:rPr>
        <w:t>A copy of a Landscape Documentation Package shall be submitted to and approved by the City prior to the issue of any permit. A copy of the approved Landscape Documentation Package shall be provided to the property owner or site manager. The Landscape Documentation Package shall be prepared by a professional landscape architect (PLA) and shall consist of the following items:</w:t>
      </w:r>
    </w:p>
    <w:p w14:paraId="0A77FAED" w14:textId="77777777" w:rsidR="00A46282" w:rsidRPr="001F6E33" w:rsidRDefault="00A46282" w:rsidP="001F6E33">
      <w:pPr>
        <w:pStyle w:val="ListParagraph"/>
        <w:ind w:right="720"/>
        <w:jc w:val="both"/>
        <w:rPr>
          <w:i/>
          <w:color w:val="000000" w:themeColor="text1"/>
        </w:rPr>
      </w:pPr>
    </w:p>
    <w:p w14:paraId="61A57025" w14:textId="77777777" w:rsidR="00A46282" w:rsidRPr="001F6E33" w:rsidRDefault="00BF4B26" w:rsidP="00C34A2D">
      <w:pPr>
        <w:pStyle w:val="ListParagraph"/>
        <w:numPr>
          <w:ilvl w:val="2"/>
          <w:numId w:val="23"/>
        </w:numPr>
        <w:ind w:left="1350" w:right="720" w:firstLine="90"/>
        <w:jc w:val="both"/>
        <w:rPr>
          <w:i/>
          <w:color w:val="000000" w:themeColor="text1"/>
        </w:rPr>
      </w:pPr>
      <w:r w:rsidRPr="001F6E33">
        <w:rPr>
          <w:i/>
          <w:color w:val="000000" w:themeColor="text1"/>
        </w:rPr>
        <w:t>Project Data Sheet. The Project Data Sheet shall contain the following:</w:t>
      </w:r>
      <w:r w:rsidR="00A46282" w:rsidRPr="001F6E33">
        <w:rPr>
          <w:i/>
          <w:color w:val="000000" w:themeColor="text1"/>
        </w:rPr>
        <w:t xml:space="preserve"> a) </w:t>
      </w:r>
      <w:r w:rsidRPr="001F6E33">
        <w:rPr>
          <w:i/>
          <w:color w:val="000000" w:themeColor="text1"/>
        </w:rPr>
        <w:t>Project name and address;</w:t>
      </w:r>
      <w:r w:rsidR="00A46282" w:rsidRPr="001F6E33">
        <w:rPr>
          <w:i/>
          <w:color w:val="000000" w:themeColor="text1"/>
        </w:rPr>
        <w:t xml:space="preserve"> b) </w:t>
      </w:r>
      <w:r w:rsidRPr="001F6E33">
        <w:rPr>
          <w:i/>
          <w:color w:val="000000" w:themeColor="text1"/>
        </w:rPr>
        <w:t>Applicant or applicant agent’s name, address, phone number, and email address;</w:t>
      </w:r>
      <w:r w:rsidR="00A46282" w:rsidRPr="001F6E33">
        <w:rPr>
          <w:i/>
          <w:color w:val="000000" w:themeColor="text1"/>
        </w:rPr>
        <w:t xml:space="preserve"> c) </w:t>
      </w:r>
      <w:r w:rsidRPr="001F6E33">
        <w:rPr>
          <w:i/>
          <w:color w:val="000000" w:themeColor="text1"/>
        </w:rPr>
        <w:t xml:space="preserve">Landscape architect’s name, address, phone number, and email address; and </w:t>
      </w:r>
      <w:r w:rsidR="00A46282" w:rsidRPr="001F6E33">
        <w:rPr>
          <w:i/>
          <w:color w:val="000000" w:themeColor="text1"/>
        </w:rPr>
        <w:t xml:space="preserve">d) </w:t>
      </w:r>
      <w:r w:rsidRPr="001F6E33">
        <w:rPr>
          <w:i/>
          <w:color w:val="000000" w:themeColor="text1"/>
        </w:rPr>
        <w:t>Landscape contractor’s name, address, phone number and ema</w:t>
      </w:r>
      <w:r w:rsidR="00A46282" w:rsidRPr="001F6E33">
        <w:rPr>
          <w:i/>
          <w:color w:val="000000" w:themeColor="text1"/>
        </w:rPr>
        <w:t>il address, if available at that</w:t>
      </w:r>
      <w:r w:rsidRPr="001F6E33">
        <w:rPr>
          <w:i/>
          <w:color w:val="000000" w:themeColor="text1"/>
        </w:rPr>
        <w:t xml:space="preserve"> time.</w:t>
      </w:r>
    </w:p>
    <w:p w14:paraId="0CFF9E50" w14:textId="77777777" w:rsidR="00A46282" w:rsidRPr="001F6E33" w:rsidRDefault="00A46282" w:rsidP="001F6E33">
      <w:pPr>
        <w:pStyle w:val="ListParagraph"/>
        <w:ind w:left="1440" w:right="720"/>
        <w:jc w:val="both"/>
        <w:rPr>
          <w:i/>
          <w:color w:val="000000" w:themeColor="text1"/>
        </w:rPr>
      </w:pPr>
    </w:p>
    <w:p w14:paraId="57909C90" w14:textId="77777777" w:rsidR="00A46282" w:rsidRPr="001F6E33" w:rsidRDefault="00BF4B26" w:rsidP="00C34A2D">
      <w:pPr>
        <w:pStyle w:val="ListParagraph"/>
        <w:numPr>
          <w:ilvl w:val="2"/>
          <w:numId w:val="23"/>
        </w:numPr>
        <w:ind w:left="1350" w:right="720" w:firstLine="90"/>
        <w:jc w:val="both"/>
        <w:rPr>
          <w:i/>
          <w:color w:val="000000" w:themeColor="text1"/>
        </w:rPr>
      </w:pPr>
      <w:r w:rsidRPr="001F6E33">
        <w:rPr>
          <w:i/>
          <w:color w:val="000000" w:themeColor="text1"/>
        </w:rPr>
        <w:t xml:space="preserve">Planting Plan. A detailed planting plan shall be drawn at a scale that clearly identifies the following: </w:t>
      </w:r>
      <w:r w:rsidR="00A46282" w:rsidRPr="001F6E33">
        <w:rPr>
          <w:i/>
          <w:color w:val="000000" w:themeColor="text1"/>
        </w:rPr>
        <w:t xml:space="preserve">a) </w:t>
      </w:r>
      <w:r w:rsidRPr="001F6E33">
        <w:rPr>
          <w:i/>
          <w:color w:val="000000" w:themeColor="text1"/>
        </w:rPr>
        <w:t xml:space="preserve">Location of all plant materials, a legend with botanical and common names, and size of plant materials; </w:t>
      </w:r>
      <w:r w:rsidR="00A46282" w:rsidRPr="001F6E33">
        <w:rPr>
          <w:i/>
          <w:color w:val="000000" w:themeColor="text1"/>
        </w:rPr>
        <w:t xml:space="preserve">b) </w:t>
      </w:r>
      <w:r w:rsidRPr="001F6E33">
        <w:rPr>
          <w:i/>
          <w:color w:val="000000" w:themeColor="text1"/>
        </w:rPr>
        <w:t xml:space="preserve">Property lines and street names; </w:t>
      </w:r>
      <w:r w:rsidR="00A46282" w:rsidRPr="001F6E33">
        <w:rPr>
          <w:i/>
          <w:color w:val="000000" w:themeColor="text1"/>
        </w:rPr>
        <w:t xml:space="preserve">c) </w:t>
      </w:r>
      <w:r w:rsidRPr="001F6E33">
        <w:rPr>
          <w:i/>
          <w:color w:val="000000" w:themeColor="text1"/>
        </w:rPr>
        <w:t xml:space="preserve">Existing and proposed buildings, walls, fences, utilities, paved areas and other site improvements; </w:t>
      </w:r>
      <w:r w:rsidR="00A46282" w:rsidRPr="001F6E33">
        <w:rPr>
          <w:i/>
          <w:color w:val="000000" w:themeColor="text1"/>
        </w:rPr>
        <w:t xml:space="preserve">d) </w:t>
      </w:r>
      <w:r w:rsidRPr="001F6E33">
        <w:rPr>
          <w:i/>
          <w:color w:val="000000" w:themeColor="text1"/>
        </w:rPr>
        <w:t xml:space="preserve">Existing trees and plant materials to be removed or retained; </w:t>
      </w:r>
      <w:r w:rsidR="00A46282" w:rsidRPr="001F6E33">
        <w:rPr>
          <w:i/>
          <w:color w:val="000000" w:themeColor="text1"/>
        </w:rPr>
        <w:t xml:space="preserve">e) </w:t>
      </w:r>
      <w:r w:rsidRPr="001F6E33">
        <w:rPr>
          <w:i/>
          <w:color w:val="000000" w:themeColor="text1"/>
        </w:rPr>
        <w:t xml:space="preserve">Scale: graphic and written; </w:t>
      </w:r>
      <w:r w:rsidR="00A46282" w:rsidRPr="001F6E33">
        <w:rPr>
          <w:i/>
          <w:color w:val="000000" w:themeColor="text1"/>
        </w:rPr>
        <w:t xml:space="preserve">f) </w:t>
      </w:r>
      <w:r w:rsidRPr="001F6E33">
        <w:rPr>
          <w:i/>
          <w:color w:val="000000" w:themeColor="text1"/>
        </w:rPr>
        <w:t>Date of design;</w:t>
      </w:r>
      <w:r w:rsidR="00A46282" w:rsidRPr="001F6E33">
        <w:rPr>
          <w:i/>
          <w:color w:val="000000" w:themeColor="text1"/>
        </w:rPr>
        <w:t xml:space="preserve"> g) </w:t>
      </w:r>
      <w:r w:rsidRPr="001F6E33">
        <w:rPr>
          <w:i/>
          <w:color w:val="000000" w:themeColor="text1"/>
        </w:rPr>
        <w:t>Designation of landscape zones, and</w:t>
      </w:r>
      <w:r w:rsidR="00A46282" w:rsidRPr="001F6E33">
        <w:rPr>
          <w:i/>
          <w:color w:val="000000" w:themeColor="text1"/>
        </w:rPr>
        <w:t xml:space="preserve"> h) </w:t>
      </w:r>
      <w:r w:rsidRPr="001F6E33">
        <w:rPr>
          <w:i/>
          <w:color w:val="000000" w:themeColor="text1"/>
        </w:rPr>
        <w:t>Details and specifications for tree staking, soil preparation, and other planting work.</w:t>
      </w:r>
    </w:p>
    <w:p w14:paraId="7968A9CE" w14:textId="77777777" w:rsidR="00A46282" w:rsidRPr="001F6E33" w:rsidRDefault="00A46282" w:rsidP="001F6E33">
      <w:pPr>
        <w:pStyle w:val="ListParagraph"/>
        <w:ind w:left="1440" w:right="720"/>
        <w:jc w:val="both"/>
        <w:rPr>
          <w:i/>
          <w:color w:val="000000" w:themeColor="text1"/>
        </w:rPr>
      </w:pPr>
    </w:p>
    <w:p w14:paraId="31490089" w14:textId="77777777" w:rsidR="001F6E33" w:rsidRPr="001F6E33" w:rsidRDefault="00BF4B26" w:rsidP="00C34A2D">
      <w:pPr>
        <w:pStyle w:val="ListParagraph"/>
        <w:numPr>
          <w:ilvl w:val="2"/>
          <w:numId w:val="23"/>
        </w:numPr>
        <w:ind w:left="1350" w:right="720" w:firstLine="90"/>
        <w:jc w:val="both"/>
        <w:rPr>
          <w:i/>
          <w:color w:val="000000" w:themeColor="text1"/>
        </w:rPr>
      </w:pPr>
      <w:r w:rsidRPr="001F6E33">
        <w:rPr>
          <w:i/>
          <w:color w:val="000000" w:themeColor="text1"/>
        </w:rPr>
        <w:t xml:space="preserve">Irrigation Plan. A detailed irrigation plan shall be drawn at the same scale as the planting plan and shall contain the following information: </w:t>
      </w:r>
      <w:r w:rsidR="001F6E33" w:rsidRPr="001F6E33">
        <w:rPr>
          <w:i/>
          <w:color w:val="000000" w:themeColor="text1"/>
        </w:rPr>
        <w:t xml:space="preserve">a) </w:t>
      </w:r>
      <w:r w:rsidRPr="001F6E33">
        <w:rPr>
          <w:i/>
          <w:color w:val="000000" w:themeColor="text1"/>
        </w:rPr>
        <w:t>Layout of the irrigation system and a legend summarizing the type and size of all components of the system, including manufacturer name and model numbers;</w:t>
      </w:r>
      <w:r w:rsidR="001F6E33" w:rsidRPr="001F6E33">
        <w:rPr>
          <w:i/>
          <w:color w:val="000000" w:themeColor="text1"/>
        </w:rPr>
        <w:t xml:space="preserve"> b) </w:t>
      </w:r>
      <w:r w:rsidRPr="001F6E33">
        <w:rPr>
          <w:i/>
          <w:color w:val="000000" w:themeColor="text1"/>
        </w:rPr>
        <w:t>Static water pressure in pounds per square inch (psi) at the point of connection to the public water supply;</w:t>
      </w:r>
      <w:r w:rsidR="001F6E33" w:rsidRPr="001F6E33">
        <w:rPr>
          <w:i/>
          <w:color w:val="000000" w:themeColor="text1"/>
        </w:rPr>
        <w:t xml:space="preserve"> c) </w:t>
      </w:r>
      <w:r w:rsidRPr="001F6E33">
        <w:rPr>
          <w:i/>
          <w:color w:val="000000" w:themeColor="text1"/>
        </w:rPr>
        <w:t>Flow rate in gallons per minute and design operating pressure in psi for each valve and precipitation rate in inches per hour for each valve with sprinklers, and</w:t>
      </w:r>
      <w:r w:rsidR="001F6E33" w:rsidRPr="001F6E33">
        <w:rPr>
          <w:i/>
          <w:color w:val="000000" w:themeColor="text1"/>
        </w:rPr>
        <w:t xml:space="preserve"> d) </w:t>
      </w:r>
      <w:r w:rsidRPr="001F6E33">
        <w:rPr>
          <w:i/>
          <w:color w:val="000000" w:themeColor="text1"/>
        </w:rPr>
        <w:t>Installation details for irrigation components.</w:t>
      </w:r>
    </w:p>
    <w:p w14:paraId="7F2CCFAC" w14:textId="77777777" w:rsidR="001F6E33" w:rsidRPr="001F6E33" w:rsidRDefault="001F6E33" w:rsidP="001F6E33">
      <w:pPr>
        <w:pStyle w:val="ListParagraph"/>
        <w:ind w:left="1440" w:right="720"/>
        <w:jc w:val="both"/>
        <w:rPr>
          <w:i/>
          <w:color w:val="000000" w:themeColor="text1"/>
        </w:rPr>
      </w:pPr>
    </w:p>
    <w:p w14:paraId="76394328" w14:textId="77777777" w:rsidR="001F6E33" w:rsidRPr="001F6E33" w:rsidRDefault="00BF4B26" w:rsidP="00C34A2D">
      <w:pPr>
        <w:pStyle w:val="ListParagraph"/>
        <w:numPr>
          <w:ilvl w:val="2"/>
          <w:numId w:val="23"/>
        </w:numPr>
        <w:ind w:left="1350" w:right="720" w:firstLine="90"/>
        <w:jc w:val="both"/>
        <w:rPr>
          <w:i/>
          <w:color w:val="000000" w:themeColor="text1"/>
        </w:rPr>
      </w:pPr>
      <w:r w:rsidRPr="001F6E33">
        <w:rPr>
          <w:i/>
          <w:color w:val="000000" w:themeColor="text1"/>
        </w:rPr>
        <w:t xml:space="preserve">Grading Plan. A grading plan shall be drawn at the same scale as the planting plan and shall contain the following information: </w:t>
      </w:r>
      <w:r w:rsidR="001F6E33" w:rsidRPr="001F6E33">
        <w:rPr>
          <w:i/>
          <w:color w:val="000000" w:themeColor="text1"/>
        </w:rPr>
        <w:t xml:space="preserve">a) </w:t>
      </w:r>
      <w:r w:rsidRPr="001F6E33">
        <w:rPr>
          <w:i/>
          <w:color w:val="000000" w:themeColor="text1"/>
        </w:rPr>
        <w:t>Property lines and street names, existing and proposed buildings, walls, fences, utilities, paved areas and other site improvements, and</w:t>
      </w:r>
      <w:r w:rsidR="001F6E33" w:rsidRPr="001F6E33">
        <w:rPr>
          <w:i/>
          <w:color w:val="000000" w:themeColor="text1"/>
        </w:rPr>
        <w:t xml:space="preserve"> b) </w:t>
      </w:r>
      <w:r w:rsidRPr="001F6E33">
        <w:rPr>
          <w:i/>
          <w:color w:val="000000" w:themeColor="text1"/>
        </w:rPr>
        <w:t>Existing and finished contour lines and spot elevations as necessary for the proposed site improvements, as well as drainage.</w:t>
      </w:r>
    </w:p>
    <w:p w14:paraId="56E85939" w14:textId="77777777" w:rsidR="001F6E33" w:rsidRPr="001F6E33" w:rsidRDefault="001F6E33" w:rsidP="001F6E33">
      <w:pPr>
        <w:pStyle w:val="ListParagraph"/>
        <w:ind w:left="1440" w:right="720"/>
        <w:jc w:val="both"/>
        <w:rPr>
          <w:i/>
          <w:color w:val="000000" w:themeColor="text1"/>
        </w:rPr>
      </w:pPr>
    </w:p>
    <w:p w14:paraId="15F884F8" w14:textId="4EA9AE4D" w:rsidR="0034671F" w:rsidRPr="001F6E33" w:rsidRDefault="00BF4B26" w:rsidP="00C34A2D">
      <w:pPr>
        <w:pStyle w:val="ListParagraph"/>
        <w:numPr>
          <w:ilvl w:val="1"/>
          <w:numId w:val="23"/>
        </w:numPr>
        <w:ind w:right="720"/>
        <w:jc w:val="both"/>
        <w:rPr>
          <w:i/>
          <w:color w:val="000000" w:themeColor="text1"/>
        </w:rPr>
      </w:pPr>
      <w:r w:rsidRPr="001F6E33">
        <w:rPr>
          <w:i/>
          <w:color w:val="000000" w:themeColor="text1"/>
        </w:rPr>
        <w:t>Plan Review, Construction Inspection, a</w:t>
      </w:r>
      <w:r w:rsidR="00C34A2D">
        <w:rPr>
          <w:i/>
          <w:color w:val="000000" w:themeColor="text1"/>
        </w:rPr>
        <w:t xml:space="preserve">nd Post-Construction Monitoring.  </w:t>
      </w:r>
      <w:r w:rsidRPr="001F6E33">
        <w:rPr>
          <w:i/>
          <w:color w:val="000000" w:themeColor="text1"/>
        </w:rPr>
        <w:t>As part of the building permit approval process, a copy of the Landscape Documentation Package shall be submitted to the City for review and approval before construction begins.</w:t>
      </w:r>
      <w:r w:rsidR="001F6E33" w:rsidRPr="001F6E33">
        <w:rPr>
          <w:i/>
          <w:color w:val="000000" w:themeColor="text1"/>
        </w:rPr>
        <w:t xml:space="preserve">  </w:t>
      </w:r>
      <w:r w:rsidRPr="001F6E33">
        <w:rPr>
          <w:i/>
          <w:color w:val="000000" w:themeColor="text1"/>
        </w:rPr>
        <w:t>All installers and designers shall meet state and local license, insurance, and bonding requirements, and be able to show proof of such.</w:t>
      </w:r>
      <w:r w:rsidR="001F6E33" w:rsidRPr="001F6E33">
        <w:rPr>
          <w:i/>
          <w:color w:val="000000" w:themeColor="text1"/>
        </w:rPr>
        <w:t xml:space="preserve">  </w:t>
      </w:r>
      <w:r w:rsidRPr="001F6E33">
        <w:rPr>
          <w:i/>
          <w:color w:val="000000" w:themeColor="text1"/>
        </w:rPr>
        <w:lastRenderedPageBreak/>
        <w:t>During construction, site inspection of the landscaping may be performed by the City</w:t>
      </w:r>
      <w:r w:rsidR="00C34A2D">
        <w:rPr>
          <w:i/>
          <w:color w:val="000000" w:themeColor="text1"/>
        </w:rPr>
        <w:t>’s</w:t>
      </w:r>
      <w:r w:rsidRPr="001F6E33">
        <w:rPr>
          <w:i/>
          <w:color w:val="000000" w:themeColor="text1"/>
        </w:rPr>
        <w:t xml:space="preserve"> Building Department.</w:t>
      </w:r>
      <w:r w:rsidR="001F6E33" w:rsidRPr="001F6E33">
        <w:rPr>
          <w:i/>
          <w:color w:val="000000" w:themeColor="text1"/>
        </w:rPr>
        <w:t xml:space="preserve">  </w:t>
      </w:r>
      <w:r w:rsidRPr="001F6E33">
        <w:rPr>
          <w:i/>
          <w:color w:val="000000" w:themeColor="text1"/>
        </w:rPr>
        <w:t>Following con</w:t>
      </w:r>
      <w:r w:rsidR="001F6E33" w:rsidRPr="001F6E33">
        <w:rPr>
          <w:i/>
          <w:color w:val="000000" w:themeColor="text1"/>
        </w:rPr>
        <w:t xml:space="preserve">struction and prior to issuing a certificate of </w:t>
      </w:r>
      <w:r w:rsidRPr="001F6E33">
        <w:rPr>
          <w:i/>
          <w:color w:val="000000" w:themeColor="text1"/>
        </w:rPr>
        <w:t xml:space="preserve">occupancy, an inspection shall be scheduled with the </w:t>
      </w:r>
      <w:r w:rsidR="00C34A2D">
        <w:rPr>
          <w:i/>
          <w:color w:val="000000" w:themeColor="text1"/>
        </w:rPr>
        <w:t xml:space="preserve">City’s </w:t>
      </w:r>
      <w:r w:rsidRPr="001F6E33">
        <w:rPr>
          <w:i/>
          <w:color w:val="000000" w:themeColor="text1"/>
        </w:rPr>
        <w:t>Building Department to verify compliance with the approved landscape plans. The Certificate of Substantial Completion shall be</w:t>
      </w:r>
      <w:r w:rsidR="0034671F" w:rsidRPr="001F6E33">
        <w:rPr>
          <w:i/>
          <w:color w:val="000000" w:themeColor="text1"/>
        </w:rPr>
        <w:t xml:space="preserve"> completed by the property owner, contractor or landscape architect and submitted to the City. The City reserves the right to perform site inspections at any time before, during or after the irrigation system and landscape installation, and to require corrective measures if requirements of this ordinance are not satisfied. </w:t>
      </w:r>
    </w:p>
    <w:p w14:paraId="1F3C4DAD" w14:textId="2E1EC9BE" w:rsidR="001F6E33" w:rsidRPr="001F6E33" w:rsidRDefault="001F6E33" w:rsidP="001F6E33">
      <w:pPr>
        <w:rPr>
          <w:color w:val="000000" w:themeColor="text1"/>
        </w:rPr>
      </w:pPr>
    </w:p>
    <w:p w14:paraId="177E33B1" w14:textId="77777777" w:rsidR="001F6E33" w:rsidRPr="006E584A" w:rsidRDefault="001F6E33" w:rsidP="00C34A2D">
      <w:pPr>
        <w:pStyle w:val="ListParagraph"/>
        <w:widowControl w:val="0"/>
        <w:numPr>
          <w:ilvl w:val="0"/>
          <w:numId w:val="23"/>
        </w:numPr>
        <w:autoSpaceDE w:val="0"/>
        <w:autoSpaceDN w:val="0"/>
        <w:adjustRightInd w:val="0"/>
        <w:spacing w:line="100" w:lineRule="atLeast"/>
        <w:contextualSpacing w:val="0"/>
        <w:jc w:val="both"/>
        <w:rPr>
          <w:color w:val="000000"/>
        </w:rPr>
      </w:pPr>
      <w:r w:rsidRPr="006E584A">
        <w:rPr>
          <w:color w:val="000000"/>
          <w:u w:val="single"/>
        </w:rPr>
        <w:t>Severability</w:t>
      </w:r>
      <w:r w:rsidRPr="006E584A">
        <w:rPr>
          <w:rFonts w:eastAsia="MS Mincho"/>
        </w:rPr>
        <w:t xml:space="preserve">.  </w:t>
      </w:r>
      <w:r w:rsidRPr="006E584A">
        <w:t xml:space="preserve">If any section, </w:t>
      </w:r>
      <w:proofErr w:type="gramStart"/>
      <w:r w:rsidRPr="006E584A">
        <w:t>clause</w:t>
      </w:r>
      <w:proofErr w:type="gramEnd"/>
      <w:r w:rsidRPr="006E584A">
        <w:t xml:space="preserve"> or portion of this </w:t>
      </w:r>
      <w:r>
        <w:t>Ordinance</w:t>
      </w:r>
      <w:r w:rsidRPr="006E584A">
        <w:t xml:space="preserve"> is declared invalid by a court of competent jurisdiction, the remainder shall not be affected thereby and shall remain in full force and effect.</w:t>
      </w:r>
    </w:p>
    <w:p w14:paraId="5F91BD67" w14:textId="77777777" w:rsidR="001F6E33" w:rsidRPr="006E584A" w:rsidRDefault="001F6E33" w:rsidP="001F6E33">
      <w:pPr>
        <w:pStyle w:val="ListParagraph"/>
        <w:rPr>
          <w:u w:val="single"/>
        </w:rPr>
      </w:pPr>
    </w:p>
    <w:p w14:paraId="751C09C8" w14:textId="77777777" w:rsidR="001F6E33" w:rsidRPr="000E4ACB" w:rsidRDefault="001F6E33" w:rsidP="00C34A2D">
      <w:pPr>
        <w:pStyle w:val="ListParagraph"/>
        <w:widowControl w:val="0"/>
        <w:numPr>
          <w:ilvl w:val="0"/>
          <w:numId w:val="23"/>
        </w:numPr>
        <w:autoSpaceDE w:val="0"/>
        <w:autoSpaceDN w:val="0"/>
        <w:adjustRightInd w:val="0"/>
        <w:spacing w:line="100" w:lineRule="atLeast"/>
        <w:contextualSpacing w:val="0"/>
        <w:jc w:val="both"/>
        <w:rPr>
          <w:color w:val="000000"/>
        </w:rPr>
      </w:pPr>
      <w:r w:rsidRPr="000E4ACB">
        <w:rPr>
          <w:u w:val="single"/>
        </w:rPr>
        <w:t>Conflicts/Repealer</w:t>
      </w:r>
      <w:r w:rsidRPr="000E4ACB">
        <w:rPr>
          <w:rFonts w:eastAsia="MS Mincho"/>
        </w:rPr>
        <w:t xml:space="preserve">.  </w:t>
      </w:r>
      <w:r w:rsidRPr="00C01CB1">
        <w:t>This Ordinance repeals the provisions of any prior ordinance in conflict herewith.</w:t>
      </w:r>
    </w:p>
    <w:p w14:paraId="4FB0370A" w14:textId="77777777" w:rsidR="001F6E33" w:rsidRPr="000E4ACB" w:rsidRDefault="001F6E33" w:rsidP="001F6E33">
      <w:pPr>
        <w:pStyle w:val="ListParagraph"/>
        <w:rPr>
          <w:rFonts w:eastAsia="MS Mincho"/>
          <w:u w:val="single"/>
        </w:rPr>
      </w:pPr>
    </w:p>
    <w:p w14:paraId="363C5E5D" w14:textId="77777777" w:rsidR="001F6E33" w:rsidRPr="000E4ACB" w:rsidRDefault="001F6E33" w:rsidP="00C34A2D">
      <w:pPr>
        <w:pStyle w:val="ListParagraph"/>
        <w:widowControl w:val="0"/>
        <w:numPr>
          <w:ilvl w:val="0"/>
          <w:numId w:val="23"/>
        </w:numPr>
        <w:autoSpaceDE w:val="0"/>
        <w:autoSpaceDN w:val="0"/>
        <w:adjustRightInd w:val="0"/>
        <w:spacing w:line="100" w:lineRule="atLeast"/>
        <w:contextualSpacing w:val="0"/>
        <w:jc w:val="both"/>
        <w:rPr>
          <w:color w:val="000000"/>
        </w:rPr>
      </w:pPr>
      <w:r w:rsidRPr="000E4ACB">
        <w:rPr>
          <w:rFonts w:eastAsia="MS Mincho"/>
          <w:u w:val="single"/>
        </w:rPr>
        <w:t>Effective Date</w:t>
      </w:r>
      <w:r w:rsidRPr="000E4ACB">
        <w:rPr>
          <w:rFonts w:eastAsia="MS Mincho"/>
        </w:rPr>
        <w:t xml:space="preserve">.  This Ordinance shall become effective immediately upon the signing of the </w:t>
      </w:r>
      <w:r>
        <w:rPr>
          <w:rFonts w:eastAsia="MS Mincho"/>
        </w:rPr>
        <w:t>Toquerville</w:t>
      </w:r>
      <w:r w:rsidRPr="000E4ACB">
        <w:rPr>
          <w:rFonts w:eastAsia="MS Mincho"/>
        </w:rPr>
        <w:t xml:space="preserve"> </w:t>
      </w:r>
      <w:r>
        <w:rPr>
          <w:rFonts w:eastAsia="MS Mincho"/>
        </w:rPr>
        <w:t>City</w:t>
      </w:r>
      <w:r w:rsidRPr="000E4ACB">
        <w:rPr>
          <w:rFonts w:eastAsia="MS Mincho"/>
        </w:rPr>
        <w:t xml:space="preserve"> Council.</w:t>
      </w:r>
    </w:p>
    <w:p w14:paraId="44FCE68F" w14:textId="77777777" w:rsidR="001F6E33" w:rsidRPr="00C01CB1" w:rsidRDefault="001F6E33" w:rsidP="001F6E33">
      <w:pPr>
        <w:jc w:val="both"/>
        <w:rPr>
          <w:rFonts w:eastAsia="MS Mincho"/>
        </w:rPr>
      </w:pPr>
    </w:p>
    <w:p w14:paraId="3525CE72" w14:textId="68071F2A" w:rsidR="001F6E33" w:rsidRPr="00C01CB1" w:rsidRDefault="001F6E33" w:rsidP="001F6E33">
      <w:pPr>
        <w:ind w:firstLine="720"/>
        <w:jc w:val="both"/>
        <w:rPr>
          <w:rFonts w:eastAsia="MS Mincho"/>
          <w:bCs/>
          <w:lang w:val="en"/>
        </w:rPr>
      </w:pPr>
      <w:r w:rsidRPr="00C01CB1">
        <w:rPr>
          <w:rFonts w:eastAsia="MS Mincho"/>
          <w:bCs/>
          <w:lang w:val="en"/>
        </w:rPr>
        <w:t xml:space="preserve">ADOPTED AND APPROVED BY THE </w:t>
      </w:r>
      <w:r>
        <w:rPr>
          <w:rFonts w:eastAsia="MS Mincho"/>
          <w:bCs/>
          <w:lang w:val="en"/>
        </w:rPr>
        <w:t>TOQUERVILLE</w:t>
      </w:r>
      <w:r w:rsidRPr="00C01CB1">
        <w:rPr>
          <w:rFonts w:eastAsia="MS Mincho"/>
          <w:bCs/>
          <w:lang w:val="en"/>
        </w:rPr>
        <w:t xml:space="preserve"> </w:t>
      </w:r>
      <w:r>
        <w:rPr>
          <w:rFonts w:eastAsia="MS Mincho"/>
          <w:bCs/>
          <w:lang w:val="en"/>
        </w:rPr>
        <w:t>CITY</w:t>
      </w:r>
      <w:r w:rsidRPr="00C01CB1">
        <w:rPr>
          <w:rFonts w:eastAsia="MS Mincho"/>
          <w:bCs/>
          <w:lang w:val="en"/>
        </w:rPr>
        <w:t xml:space="preserve"> C</w:t>
      </w:r>
      <w:r>
        <w:rPr>
          <w:rFonts w:eastAsia="MS Mincho"/>
          <w:bCs/>
          <w:lang w:val="en"/>
        </w:rPr>
        <w:t>OUNCIL this 18</w:t>
      </w:r>
      <w:r w:rsidRPr="001F6E33">
        <w:rPr>
          <w:rFonts w:eastAsia="MS Mincho"/>
          <w:bCs/>
          <w:vertAlign w:val="superscript"/>
          <w:lang w:val="en"/>
        </w:rPr>
        <w:t>th</w:t>
      </w:r>
      <w:r>
        <w:rPr>
          <w:rFonts w:eastAsia="MS Mincho"/>
          <w:bCs/>
          <w:lang w:val="en"/>
        </w:rPr>
        <w:t xml:space="preserve"> day of </w:t>
      </w:r>
      <w:proofErr w:type="gramStart"/>
      <w:r>
        <w:rPr>
          <w:rFonts w:eastAsia="MS Mincho"/>
          <w:bCs/>
          <w:lang w:val="en"/>
        </w:rPr>
        <w:t>August,</w:t>
      </w:r>
      <w:proofErr w:type="gramEnd"/>
      <w:r>
        <w:rPr>
          <w:rFonts w:eastAsia="MS Mincho"/>
          <w:bCs/>
          <w:lang w:val="en"/>
        </w:rPr>
        <w:t xml:space="preserve"> 2021</w:t>
      </w:r>
      <w:r w:rsidRPr="00C01CB1">
        <w:rPr>
          <w:rFonts w:eastAsia="MS Mincho"/>
          <w:bCs/>
          <w:lang w:val="en"/>
        </w:rPr>
        <w:t xml:space="preserve"> based upon the following vote:</w:t>
      </w:r>
    </w:p>
    <w:p w14:paraId="066DC4BC" w14:textId="77777777" w:rsidR="001F6E33" w:rsidRPr="00C01CB1" w:rsidRDefault="001F6E33" w:rsidP="001F6E33">
      <w:pPr>
        <w:widowControl w:val="0"/>
        <w:tabs>
          <w:tab w:val="left" w:pos="1530"/>
          <w:tab w:val="left" w:pos="5040"/>
          <w:tab w:val="left" w:pos="6120"/>
        </w:tabs>
        <w:rPr>
          <w:rFonts w:eastAsia="MS Mincho"/>
          <w:bCs/>
          <w:lang w:val="en"/>
        </w:rPr>
      </w:pPr>
    </w:p>
    <w:p w14:paraId="3C210131" w14:textId="77777777" w:rsidR="001F6E33" w:rsidRPr="00B2071B" w:rsidRDefault="001F6E33" w:rsidP="001F6E33">
      <w:pPr>
        <w:widowControl w:val="0"/>
        <w:tabs>
          <w:tab w:val="left" w:pos="1530"/>
          <w:tab w:val="left" w:pos="5040"/>
          <w:tab w:val="left" w:pos="6120"/>
        </w:tabs>
        <w:rPr>
          <w:rFonts w:eastAsia="MS Mincho"/>
          <w:u w:val="single"/>
        </w:rPr>
      </w:pPr>
      <w:r w:rsidRPr="00C01CB1">
        <w:rPr>
          <w:rFonts w:eastAsia="MS Mincho"/>
        </w:rPr>
        <w:tab/>
      </w:r>
      <w:r w:rsidRPr="00B2071B">
        <w:rPr>
          <w:rFonts w:eastAsia="MS Mincho"/>
          <w:u w:val="single"/>
        </w:rPr>
        <w:t>Council Member:</w:t>
      </w:r>
    </w:p>
    <w:p w14:paraId="593784AC" w14:textId="77777777" w:rsidR="001F6E33" w:rsidRPr="00AD7132" w:rsidRDefault="001F6E33" w:rsidP="001F6E33">
      <w:pPr>
        <w:widowControl w:val="0"/>
        <w:tabs>
          <w:tab w:val="left" w:pos="1530"/>
          <w:tab w:val="left" w:pos="5040"/>
          <w:tab w:val="left" w:pos="6120"/>
        </w:tabs>
        <w:rPr>
          <w:rFonts w:eastAsia="MS Mincho"/>
          <w:u w:val="single"/>
        </w:rPr>
      </w:pPr>
      <w:r w:rsidRPr="00B2071B">
        <w:rPr>
          <w:rFonts w:eastAsia="MS Mincho"/>
        </w:rPr>
        <w:tab/>
      </w:r>
      <w:r>
        <w:rPr>
          <w:rFonts w:eastAsia="MS Mincho"/>
        </w:rPr>
        <w:t>John 'Chuck' Williams</w:t>
      </w:r>
      <w:r>
        <w:rPr>
          <w:rFonts w:eastAsia="MS Mincho"/>
        </w:rPr>
        <w:tab/>
        <w:t xml:space="preserve">Aye </w:t>
      </w:r>
      <w:r>
        <w:rPr>
          <w:rFonts w:eastAsia="MS Mincho"/>
          <w:u w:val="single"/>
        </w:rPr>
        <w:tab/>
      </w:r>
      <w:r>
        <w:rPr>
          <w:rFonts w:eastAsia="MS Mincho"/>
        </w:rPr>
        <w:t xml:space="preserve">Nay </w:t>
      </w:r>
      <w:r>
        <w:rPr>
          <w:rFonts w:eastAsia="MS Mincho"/>
          <w:u w:val="single"/>
        </w:rPr>
        <w:tab/>
      </w:r>
    </w:p>
    <w:p w14:paraId="41E9AC73" w14:textId="77777777" w:rsidR="001F6E33" w:rsidRPr="00AD7132" w:rsidRDefault="001F6E33" w:rsidP="001F6E33">
      <w:pPr>
        <w:widowControl w:val="0"/>
        <w:tabs>
          <w:tab w:val="left" w:pos="1530"/>
          <w:tab w:val="left" w:pos="5040"/>
          <w:tab w:val="left" w:pos="6120"/>
        </w:tabs>
        <w:rPr>
          <w:rFonts w:eastAsia="MS Mincho"/>
          <w:u w:val="single"/>
          <w:lang w:bidi="en-US"/>
        </w:rPr>
      </w:pPr>
      <w:r>
        <w:rPr>
          <w:rFonts w:eastAsia="MS Mincho"/>
          <w:lang w:bidi="en-US"/>
        </w:rPr>
        <w:tab/>
        <w:t>Keen Ellsworth</w:t>
      </w:r>
      <w:r>
        <w:rPr>
          <w:rFonts w:eastAsia="MS Mincho"/>
          <w:lang w:bidi="en-US"/>
        </w:rPr>
        <w:tab/>
        <w:t xml:space="preserve">Aye </w:t>
      </w:r>
      <w:r>
        <w:rPr>
          <w:rFonts w:eastAsia="MS Mincho"/>
          <w:u w:val="single"/>
          <w:lang w:bidi="en-US"/>
        </w:rPr>
        <w:tab/>
      </w:r>
      <w:r>
        <w:rPr>
          <w:rFonts w:eastAsia="MS Mincho"/>
          <w:lang w:bidi="en-US"/>
        </w:rPr>
        <w:t xml:space="preserve">Nay </w:t>
      </w:r>
      <w:r>
        <w:rPr>
          <w:rFonts w:eastAsia="MS Mincho"/>
          <w:u w:val="single"/>
          <w:lang w:bidi="en-US"/>
        </w:rPr>
        <w:tab/>
      </w:r>
    </w:p>
    <w:p w14:paraId="3C899C2F" w14:textId="77777777" w:rsidR="001F6E33" w:rsidRPr="00AD7132" w:rsidRDefault="001F6E33" w:rsidP="001F6E33">
      <w:pPr>
        <w:widowControl w:val="0"/>
        <w:tabs>
          <w:tab w:val="left" w:pos="1530"/>
          <w:tab w:val="left" w:pos="5040"/>
          <w:tab w:val="left" w:pos="6120"/>
        </w:tabs>
        <w:rPr>
          <w:rFonts w:eastAsia="MS Mincho"/>
          <w:u w:val="single"/>
          <w:lang w:bidi="en-US"/>
        </w:rPr>
      </w:pPr>
      <w:r>
        <w:rPr>
          <w:rFonts w:eastAsia="MS Mincho"/>
          <w:lang w:bidi="en-US"/>
        </w:rPr>
        <w:tab/>
      </w:r>
      <w:r w:rsidRPr="00033106">
        <w:rPr>
          <w:rFonts w:eastAsia="MS Mincho"/>
          <w:lang w:bidi="en-US"/>
        </w:rPr>
        <w:t>Justin Sip</w:t>
      </w:r>
      <w:r w:rsidRPr="00033106">
        <w:rPr>
          <w:rFonts w:eastAsia="MS Mincho"/>
          <w:lang w:bidi="en-US"/>
        </w:rPr>
        <w:tab/>
      </w:r>
      <w:r>
        <w:rPr>
          <w:rFonts w:eastAsia="MS Mincho"/>
          <w:lang w:bidi="en-US"/>
        </w:rPr>
        <w:t xml:space="preserve">Aye </w:t>
      </w:r>
      <w:r>
        <w:rPr>
          <w:rFonts w:eastAsia="MS Mincho"/>
          <w:u w:val="single"/>
          <w:lang w:bidi="en-US"/>
        </w:rPr>
        <w:tab/>
      </w:r>
      <w:r>
        <w:rPr>
          <w:rFonts w:eastAsia="MS Mincho"/>
          <w:lang w:bidi="en-US"/>
        </w:rPr>
        <w:t xml:space="preserve">Nay </w:t>
      </w:r>
      <w:r>
        <w:rPr>
          <w:rFonts w:eastAsia="MS Mincho"/>
          <w:u w:val="single"/>
          <w:lang w:bidi="en-US"/>
        </w:rPr>
        <w:tab/>
      </w:r>
    </w:p>
    <w:p w14:paraId="063979D7" w14:textId="77777777" w:rsidR="001F6E33" w:rsidRDefault="001F6E33" w:rsidP="001F6E33">
      <w:pPr>
        <w:widowControl w:val="0"/>
        <w:tabs>
          <w:tab w:val="left" w:pos="1530"/>
          <w:tab w:val="left" w:pos="5040"/>
          <w:tab w:val="left" w:pos="6120"/>
        </w:tabs>
        <w:ind w:left="1530" w:hanging="1530"/>
        <w:rPr>
          <w:rFonts w:eastAsia="MS Mincho"/>
          <w:lang w:bidi="en-US"/>
        </w:rPr>
      </w:pPr>
      <w:r>
        <w:rPr>
          <w:rFonts w:eastAsia="MS Mincho"/>
          <w:lang w:bidi="en-US"/>
        </w:rPr>
        <w:tab/>
        <w:t>Gary Chaves</w:t>
      </w:r>
      <w:r>
        <w:rPr>
          <w:rFonts w:eastAsia="MS Mincho"/>
          <w:lang w:bidi="en-US"/>
        </w:rPr>
        <w:tab/>
        <w:t xml:space="preserve">Aye </w:t>
      </w:r>
      <w:r>
        <w:rPr>
          <w:rFonts w:eastAsia="MS Mincho"/>
          <w:u w:val="single"/>
          <w:lang w:bidi="en-US"/>
        </w:rPr>
        <w:tab/>
      </w:r>
      <w:r>
        <w:rPr>
          <w:rFonts w:eastAsia="MS Mincho"/>
          <w:lang w:bidi="en-US"/>
        </w:rPr>
        <w:t xml:space="preserve">Nay </w:t>
      </w:r>
      <w:r>
        <w:rPr>
          <w:rFonts w:eastAsia="MS Mincho"/>
          <w:u w:val="single"/>
          <w:lang w:bidi="en-US"/>
        </w:rPr>
        <w:tab/>
      </w:r>
      <w:r w:rsidRPr="00033106">
        <w:rPr>
          <w:rFonts w:eastAsia="MS Mincho"/>
          <w:lang w:bidi="en-US"/>
        </w:rPr>
        <w:t xml:space="preserve">  </w:t>
      </w:r>
    </w:p>
    <w:p w14:paraId="6603DA83" w14:textId="77777777" w:rsidR="001F6E33" w:rsidRPr="00AD7132" w:rsidRDefault="001F6E33" w:rsidP="001F6E33">
      <w:pPr>
        <w:widowControl w:val="0"/>
        <w:tabs>
          <w:tab w:val="left" w:pos="1530"/>
          <w:tab w:val="left" w:pos="5040"/>
          <w:tab w:val="left" w:pos="6120"/>
        </w:tabs>
        <w:ind w:left="1530" w:hanging="1530"/>
        <w:rPr>
          <w:rFonts w:eastAsia="MS Mincho"/>
          <w:u w:val="single"/>
          <w:lang w:bidi="en-US"/>
        </w:rPr>
      </w:pPr>
      <w:r>
        <w:rPr>
          <w:rFonts w:eastAsia="MS Mincho"/>
          <w:lang w:bidi="en-US"/>
        </w:rPr>
        <w:tab/>
        <w:t xml:space="preserve">Ty Bringhurst  </w:t>
      </w:r>
      <w:r>
        <w:rPr>
          <w:rFonts w:eastAsia="MS Mincho"/>
          <w:lang w:bidi="en-US"/>
        </w:rPr>
        <w:tab/>
        <w:t xml:space="preserve">Aye </w:t>
      </w:r>
      <w:r>
        <w:rPr>
          <w:rFonts w:eastAsia="MS Mincho"/>
          <w:u w:val="single"/>
          <w:lang w:bidi="en-US"/>
        </w:rPr>
        <w:tab/>
      </w:r>
      <w:r>
        <w:rPr>
          <w:rFonts w:eastAsia="MS Mincho"/>
          <w:lang w:bidi="en-US"/>
        </w:rPr>
        <w:t xml:space="preserve">Nay </w:t>
      </w:r>
      <w:r>
        <w:rPr>
          <w:rFonts w:eastAsia="MS Mincho"/>
          <w:u w:val="single"/>
          <w:lang w:bidi="en-US"/>
        </w:rPr>
        <w:tab/>
      </w:r>
    </w:p>
    <w:p w14:paraId="3CE2B047" w14:textId="77777777" w:rsidR="001F6E33" w:rsidRDefault="001F6E33" w:rsidP="001F6E33">
      <w:pPr>
        <w:widowControl w:val="0"/>
        <w:tabs>
          <w:tab w:val="left" w:pos="1530"/>
          <w:tab w:val="left" w:pos="5040"/>
          <w:tab w:val="left" w:pos="6120"/>
        </w:tabs>
        <w:ind w:left="1530" w:hanging="1530"/>
        <w:rPr>
          <w:rFonts w:eastAsia="MS Minch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F6E33" w14:paraId="584EE728" w14:textId="77777777" w:rsidTr="00ED0A34">
        <w:tc>
          <w:tcPr>
            <w:tcW w:w="4675" w:type="dxa"/>
          </w:tcPr>
          <w:p w14:paraId="5F9161B7" w14:textId="77777777" w:rsidR="001F6E33" w:rsidRPr="00B2071B" w:rsidRDefault="001F6E33" w:rsidP="00ED0A34">
            <w:pPr>
              <w:jc w:val="both"/>
              <w:rPr>
                <w:rFonts w:eastAsia="MS Mincho"/>
              </w:rPr>
            </w:pPr>
            <w:r>
              <w:rPr>
                <w:rFonts w:eastAsia="MS Mincho"/>
              </w:rPr>
              <w:t>TOQUERVILLE</w:t>
            </w:r>
            <w:r w:rsidRPr="00B2071B">
              <w:rPr>
                <w:rFonts w:eastAsia="MS Mincho"/>
              </w:rPr>
              <w:t xml:space="preserve"> </w:t>
            </w:r>
            <w:r>
              <w:rPr>
                <w:rFonts w:eastAsia="MS Mincho"/>
              </w:rPr>
              <w:t>CITY</w:t>
            </w:r>
          </w:p>
          <w:p w14:paraId="675EA616" w14:textId="77777777" w:rsidR="001F6E33" w:rsidRPr="00B2071B" w:rsidRDefault="001F6E33" w:rsidP="00ED0A34">
            <w:pPr>
              <w:jc w:val="both"/>
              <w:rPr>
                <w:rFonts w:eastAsia="MS Mincho"/>
              </w:rPr>
            </w:pPr>
            <w:r w:rsidRPr="00B2071B">
              <w:rPr>
                <w:rFonts w:eastAsia="MS Mincho"/>
              </w:rPr>
              <w:t>a Utah municipal corporation</w:t>
            </w:r>
          </w:p>
          <w:p w14:paraId="35167674" w14:textId="77777777" w:rsidR="001F6E33" w:rsidRDefault="001F6E33" w:rsidP="00ED0A34">
            <w:pPr>
              <w:rPr>
                <w:rFonts w:eastAsia="MS Mincho"/>
                <w:b/>
                <w:bCs/>
                <w:lang w:val="en"/>
              </w:rPr>
            </w:pPr>
          </w:p>
          <w:p w14:paraId="39CB1F86" w14:textId="77777777" w:rsidR="001F6E33" w:rsidRDefault="001F6E33" w:rsidP="00ED0A34">
            <w:pPr>
              <w:rPr>
                <w:rFonts w:eastAsia="MS Mincho"/>
                <w:b/>
                <w:bCs/>
                <w:lang w:val="en"/>
              </w:rPr>
            </w:pPr>
          </w:p>
          <w:p w14:paraId="40853A49" w14:textId="77777777" w:rsidR="001F6E33" w:rsidRPr="00B2071B" w:rsidRDefault="001F6E33" w:rsidP="00ED0A34">
            <w:pPr>
              <w:rPr>
                <w:rFonts w:eastAsia="MS Mincho"/>
                <w:bCs/>
                <w:u w:val="single"/>
                <w:lang w:val="en"/>
              </w:rPr>
            </w:pPr>
            <w:r w:rsidRPr="00B2071B">
              <w:rPr>
                <w:rFonts w:eastAsia="MS Mincho"/>
                <w:bCs/>
                <w:u w:val="single"/>
                <w:lang w:val="en"/>
              </w:rPr>
              <w:tab/>
            </w:r>
            <w:r w:rsidRPr="00B2071B">
              <w:rPr>
                <w:rFonts w:eastAsia="MS Mincho"/>
                <w:bCs/>
                <w:u w:val="single"/>
                <w:lang w:val="en"/>
              </w:rPr>
              <w:tab/>
            </w:r>
            <w:r w:rsidRPr="00B2071B">
              <w:rPr>
                <w:rFonts w:eastAsia="MS Mincho"/>
                <w:bCs/>
                <w:u w:val="single"/>
                <w:lang w:val="en"/>
              </w:rPr>
              <w:tab/>
            </w:r>
            <w:r w:rsidRPr="00B2071B">
              <w:rPr>
                <w:rFonts w:eastAsia="MS Mincho"/>
                <w:bCs/>
                <w:u w:val="single"/>
                <w:lang w:val="en"/>
              </w:rPr>
              <w:tab/>
            </w:r>
            <w:r w:rsidRPr="00B2071B">
              <w:rPr>
                <w:rFonts w:eastAsia="MS Mincho"/>
                <w:bCs/>
                <w:u w:val="single"/>
                <w:lang w:val="en"/>
              </w:rPr>
              <w:tab/>
            </w:r>
            <w:r w:rsidRPr="00B2071B">
              <w:rPr>
                <w:rFonts w:eastAsia="MS Mincho"/>
                <w:bCs/>
                <w:u w:val="single"/>
                <w:lang w:val="en"/>
              </w:rPr>
              <w:tab/>
            </w:r>
          </w:p>
          <w:p w14:paraId="5219DDDB" w14:textId="77777777" w:rsidR="001F6E33" w:rsidRPr="00AD7132" w:rsidRDefault="001F6E33" w:rsidP="00ED0A34">
            <w:pPr>
              <w:rPr>
                <w:rFonts w:eastAsia="MS Mincho"/>
                <w:bCs/>
                <w:lang w:val="en"/>
              </w:rPr>
            </w:pPr>
            <w:r>
              <w:rPr>
                <w:rFonts w:eastAsia="MS Mincho"/>
                <w:bCs/>
                <w:lang w:val="en"/>
              </w:rPr>
              <w:t>Lynn Chamberlain</w:t>
            </w:r>
            <w:r w:rsidRPr="00B2071B">
              <w:rPr>
                <w:rFonts w:eastAsia="MS Mincho"/>
                <w:bCs/>
                <w:lang w:val="en"/>
              </w:rPr>
              <w:t>, Mayor</w:t>
            </w:r>
          </w:p>
        </w:tc>
        <w:tc>
          <w:tcPr>
            <w:tcW w:w="4675" w:type="dxa"/>
          </w:tcPr>
          <w:p w14:paraId="45610482" w14:textId="77777777" w:rsidR="001F6E33" w:rsidRPr="00B2071B" w:rsidRDefault="001F6E33" w:rsidP="00ED0A34">
            <w:pPr>
              <w:rPr>
                <w:rFonts w:eastAsia="MS Mincho"/>
                <w:bCs/>
                <w:lang w:val="en"/>
              </w:rPr>
            </w:pPr>
            <w:r w:rsidRPr="00B2071B">
              <w:rPr>
                <w:rFonts w:eastAsia="MS Mincho"/>
                <w:bCs/>
                <w:lang w:val="en"/>
              </w:rPr>
              <w:t>ATTEST:</w:t>
            </w:r>
          </w:p>
          <w:p w14:paraId="35F6C2EC" w14:textId="77777777" w:rsidR="001F6E33" w:rsidRDefault="001F6E33" w:rsidP="00ED0A34">
            <w:pPr>
              <w:rPr>
                <w:rFonts w:eastAsia="MS Mincho"/>
                <w:bCs/>
                <w:lang w:val="en"/>
              </w:rPr>
            </w:pPr>
          </w:p>
          <w:p w14:paraId="56A0AD74" w14:textId="77777777" w:rsidR="001F6E33" w:rsidRDefault="001F6E33" w:rsidP="00ED0A34">
            <w:pPr>
              <w:rPr>
                <w:rFonts w:eastAsia="MS Mincho"/>
                <w:bCs/>
                <w:lang w:val="en"/>
              </w:rPr>
            </w:pPr>
          </w:p>
          <w:p w14:paraId="6D2B0D2F" w14:textId="77777777" w:rsidR="001F6E33" w:rsidRPr="00B2071B" w:rsidRDefault="001F6E33" w:rsidP="00ED0A34">
            <w:pPr>
              <w:rPr>
                <w:rFonts w:eastAsia="MS Mincho"/>
                <w:bCs/>
                <w:lang w:val="en"/>
              </w:rPr>
            </w:pPr>
          </w:p>
          <w:p w14:paraId="27A5C04F" w14:textId="77777777" w:rsidR="001F6E33" w:rsidRPr="00B2071B" w:rsidRDefault="001F6E33" w:rsidP="00ED0A34">
            <w:pPr>
              <w:rPr>
                <w:rFonts w:eastAsia="MS Mincho"/>
                <w:bCs/>
                <w:u w:val="single"/>
                <w:lang w:val="en"/>
              </w:rPr>
            </w:pPr>
            <w:r w:rsidRPr="00B2071B">
              <w:rPr>
                <w:rFonts w:eastAsia="MS Mincho"/>
                <w:bCs/>
                <w:u w:val="single"/>
                <w:lang w:val="en"/>
              </w:rPr>
              <w:tab/>
            </w:r>
            <w:r w:rsidRPr="00B2071B">
              <w:rPr>
                <w:rFonts w:eastAsia="MS Mincho"/>
                <w:bCs/>
                <w:u w:val="single"/>
                <w:lang w:val="en"/>
              </w:rPr>
              <w:tab/>
            </w:r>
            <w:r w:rsidRPr="00B2071B">
              <w:rPr>
                <w:rFonts w:eastAsia="MS Mincho"/>
                <w:bCs/>
                <w:u w:val="single"/>
                <w:lang w:val="en"/>
              </w:rPr>
              <w:tab/>
            </w:r>
            <w:r w:rsidRPr="00B2071B">
              <w:rPr>
                <w:rFonts w:eastAsia="MS Mincho"/>
                <w:bCs/>
                <w:u w:val="single"/>
                <w:lang w:val="en"/>
              </w:rPr>
              <w:tab/>
            </w:r>
            <w:r w:rsidRPr="00B2071B">
              <w:rPr>
                <w:rFonts w:eastAsia="MS Mincho"/>
                <w:bCs/>
                <w:u w:val="single"/>
                <w:lang w:val="en"/>
              </w:rPr>
              <w:tab/>
            </w:r>
            <w:r w:rsidRPr="00B2071B">
              <w:rPr>
                <w:rFonts w:eastAsia="MS Mincho"/>
                <w:bCs/>
                <w:u w:val="single"/>
                <w:lang w:val="en"/>
              </w:rPr>
              <w:tab/>
            </w:r>
          </w:p>
          <w:p w14:paraId="1CCF5079" w14:textId="77777777" w:rsidR="001F6E33" w:rsidRDefault="001F6E33" w:rsidP="00ED0A34">
            <w:pPr>
              <w:spacing w:after="200" w:line="276" w:lineRule="auto"/>
              <w:rPr>
                <w:rFonts w:eastAsia="MS Mincho"/>
              </w:rPr>
            </w:pPr>
            <w:r>
              <w:rPr>
                <w:rFonts w:eastAsia="MS Mincho"/>
                <w:bCs/>
                <w:lang w:val="en"/>
              </w:rPr>
              <w:t>Ruth Evans</w:t>
            </w:r>
            <w:r w:rsidRPr="00B2071B">
              <w:rPr>
                <w:rFonts w:eastAsia="MS Mincho"/>
                <w:bCs/>
                <w:lang w:val="en"/>
              </w:rPr>
              <w:t xml:space="preserve">, </w:t>
            </w:r>
            <w:r>
              <w:rPr>
                <w:rFonts w:eastAsia="MS Mincho"/>
                <w:bCs/>
                <w:lang w:val="en"/>
              </w:rPr>
              <w:t>City Recorder</w:t>
            </w:r>
          </w:p>
        </w:tc>
      </w:tr>
    </w:tbl>
    <w:p w14:paraId="6606C205" w14:textId="77777777" w:rsidR="001F6E33" w:rsidRPr="00B2071B" w:rsidRDefault="001F6E33" w:rsidP="001F6E33">
      <w:pPr>
        <w:widowControl w:val="0"/>
        <w:tabs>
          <w:tab w:val="left" w:pos="1530"/>
          <w:tab w:val="left" w:pos="5040"/>
          <w:tab w:val="left" w:pos="6120"/>
        </w:tabs>
        <w:rPr>
          <w:rFonts w:eastAsia="MS Mincho"/>
          <w:bCs/>
          <w:lang w:val="en"/>
        </w:rPr>
      </w:pPr>
    </w:p>
    <w:p w14:paraId="7E4B79F0" w14:textId="77777777" w:rsidR="00D202E1" w:rsidRDefault="00D202E1" w:rsidP="009B1506"/>
    <w:sectPr w:rsidR="00D202E1" w:rsidSect="001715B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93FBB" w14:textId="77777777" w:rsidR="00055B4E" w:rsidRDefault="00055B4E" w:rsidP="00221B2D">
      <w:r>
        <w:separator/>
      </w:r>
    </w:p>
  </w:endnote>
  <w:endnote w:type="continuationSeparator" w:id="0">
    <w:p w14:paraId="3F709E83" w14:textId="77777777" w:rsidR="00055B4E" w:rsidRDefault="00055B4E" w:rsidP="00221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9421737"/>
      <w:docPartObj>
        <w:docPartGallery w:val="Page Numbers (Bottom of Page)"/>
        <w:docPartUnique/>
      </w:docPartObj>
    </w:sdtPr>
    <w:sdtEndPr>
      <w:rPr>
        <w:rStyle w:val="PageNumber"/>
      </w:rPr>
    </w:sdtEndPr>
    <w:sdtContent>
      <w:p w14:paraId="4D36CDD5" w14:textId="77777777" w:rsidR="00221B2D" w:rsidRDefault="00221B2D" w:rsidP="00A00C2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83414A" w14:textId="77777777" w:rsidR="00221B2D" w:rsidRDefault="00221B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F6394" w14:textId="77777777" w:rsidR="00E94A20" w:rsidRDefault="00E94A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E4D63" w14:textId="77777777" w:rsidR="00E94A20" w:rsidRDefault="00E94A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D9F22" w14:textId="77777777" w:rsidR="00055B4E" w:rsidRDefault="00055B4E" w:rsidP="00221B2D">
      <w:r>
        <w:separator/>
      </w:r>
    </w:p>
  </w:footnote>
  <w:footnote w:type="continuationSeparator" w:id="0">
    <w:p w14:paraId="482047B3" w14:textId="77777777" w:rsidR="00055B4E" w:rsidRDefault="00055B4E" w:rsidP="00221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4E074" w14:textId="77777777" w:rsidR="00E94A20" w:rsidRDefault="00E94A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548157"/>
      <w:docPartObj>
        <w:docPartGallery w:val="Watermarks"/>
        <w:docPartUnique/>
      </w:docPartObj>
    </w:sdtPr>
    <w:sdtContent>
      <w:p w14:paraId="5940510D" w14:textId="34719397" w:rsidR="00E94A20" w:rsidRDefault="00E94A20">
        <w:pPr>
          <w:pStyle w:val="Header"/>
        </w:pPr>
        <w:r>
          <w:rPr>
            <w:noProof/>
          </w:rPr>
          <w:pict w14:anchorId="3630F1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5901C" w14:textId="77777777" w:rsidR="00E94A20" w:rsidRDefault="00E94A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C6CC2"/>
    <w:multiLevelType w:val="hybridMultilevel"/>
    <w:tmpl w:val="D6CAAF62"/>
    <w:lvl w:ilvl="0" w:tplc="7F54390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00494"/>
    <w:multiLevelType w:val="hybridMultilevel"/>
    <w:tmpl w:val="A3D005B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092F6B"/>
    <w:multiLevelType w:val="multilevel"/>
    <w:tmpl w:val="0F6A92F0"/>
    <w:lvl w:ilvl="0">
      <w:start w:val="1"/>
      <w:numFmt w:val="decimal"/>
      <w:lvlText w:val="%1."/>
      <w:lvlJc w:val="left"/>
      <w:pPr>
        <w:ind w:left="0" w:firstLine="0"/>
      </w:pPr>
      <w:rPr>
        <w:rFonts w:hint="default"/>
      </w:rPr>
    </w:lvl>
    <w:lvl w:ilvl="1">
      <w:start w:val="1"/>
      <w:numFmt w:val="upperLetter"/>
      <w:lvlText w:val="%2."/>
      <w:lvlJc w:val="left"/>
      <w:pPr>
        <w:tabs>
          <w:tab w:val="num" w:pos="1440"/>
        </w:tabs>
        <w:ind w:left="720" w:firstLine="0"/>
      </w:pPr>
      <w:rPr>
        <w:rFonts w:hint="default"/>
      </w:rPr>
    </w:lvl>
    <w:lvl w:ilvl="2">
      <w:start w:val="1"/>
      <w:numFmt w:val="decimal"/>
      <w:lvlText w:val="%3."/>
      <w:lvlJc w:val="right"/>
      <w:pPr>
        <w:tabs>
          <w:tab w:val="num" w:pos="2160"/>
        </w:tabs>
        <w:ind w:left="2160" w:firstLine="0"/>
      </w:pPr>
      <w:rPr>
        <w:rFonts w:hint="default"/>
      </w:rPr>
    </w:lvl>
    <w:lvl w:ilvl="3">
      <w:start w:val="1"/>
      <w:numFmt w:val="lowerLetter"/>
      <w:lvlText w:val="%4."/>
      <w:lvlJc w:val="left"/>
      <w:pPr>
        <w:tabs>
          <w:tab w:val="num" w:pos="2880"/>
        </w:tabs>
        <w:ind w:left="2880" w:firstLine="0"/>
      </w:pPr>
      <w:rPr>
        <w:rFonts w:hint="default"/>
      </w:rPr>
    </w:lvl>
    <w:lvl w:ilvl="4">
      <w:start w:val="1"/>
      <w:numFmt w:val="none"/>
      <w:lvlText w:val="%5"/>
      <w:lvlJc w:val="left"/>
      <w:pPr>
        <w:ind w:left="3960" w:hanging="360"/>
      </w:pPr>
      <w:rPr>
        <w:rFonts w:hint="default"/>
      </w:rPr>
    </w:lvl>
    <w:lvl w:ilvl="5">
      <w:start w:val="1"/>
      <w:numFmt w:val="none"/>
      <w:lvlText w:val="%6"/>
      <w:lvlJc w:val="right"/>
      <w:pPr>
        <w:ind w:left="4680" w:hanging="180"/>
      </w:pPr>
      <w:rPr>
        <w:rFonts w:hint="default"/>
      </w:rPr>
    </w:lvl>
    <w:lvl w:ilvl="6">
      <w:start w:val="1"/>
      <w:numFmt w:val="none"/>
      <w:lvlText w:val="%7"/>
      <w:lvlJc w:val="left"/>
      <w:pPr>
        <w:ind w:left="5400" w:hanging="360"/>
      </w:pPr>
      <w:rPr>
        <w:rFonts w:hint="default"/>
      </w:rPr>
    </w:lvl>
    <w:lvl w:ilvl="7">
      <w:start w:val="1"/>
      <w:numFmt w:val="none"/>
      <w:lvlText w:val=""/>
      <w:lvlJc w:val="left"/>
      <w:pPr>
        <w:ind w:left="6120" w:hanging="360"/>
      </w:pPr>
      <w:rPr>
        <w:rFonts w:hint="default"/>
      </w:rPr>
    </w:lvl>
    <w:lvl w:ilvl="8">
      <w:start w:val="1"/>
      <w:numFmt w:val="none"/>
      <w:lvlText w:val=""/>
      <w:lvlJc w:val="right"/>
      <w:pPr>
        <w:ind w:left="6840" w:hanging="180"/>
      </w:pPr>
      <w:rPr>
        <w:rFonts w:hint="default"/>
      </w:rPr>
    </w:lvl>
  </w:abstractNum>
  <w:abstractNum w:abstractNumId="3" w15:restartNumberingAfterBreak="0">
    <w:nsid w:val="147B6149"/>
    <w:multiLevelType w:val="hybridMultilevel"/>
    <w:tmpl w:val="1184349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CF0862"/>
    <w:multiLevelType w:val="multilevel"/>
    <w:tmpl w:val="0F6A92F0"/>
    <w:lvl w:ilvl="0">
      <w:start w:val="1"/>
      <w:numFmt w:val="decimal"/>
      <w:lvlText w:val="%1."/>
      <w:lvlJc w:val="left"/>
      <w:pPr>
        <w:ind w:left="0" w:firstLine="0"/>
      </w:pPr>
      <w:rPr>
        <w:rFonts w:hint="default"/>
      </w:rPr>
    </w:lvl>
    <w:lvl w:ilvl="1">
      <w:start w:val="1"/>
      <w:numFmt w:val="upperLetter"/>
      <w:lvlText w:val="%2."/>
      <w:lvlJc w:val="left"/>
      <w:pPr>
        <w:tabs>
          <w:tab w:val="num" w:pos="1440"/>
        </w:tabs>
        <w:ind w:left="720" w:firstLine="0"/>
      </w:pPr>
      <w:rPr>
        <w:rFonts w:hint="default"/>
      </w:rPr>
    </w:lvl>
    <w:lvl w:ilvl="2">
      <w:start w:val="1"/>
      <w:numFmt w:val="decimal"/>
      <w:lvlText w:val="%3."/>
      <w:lvlJc w:val="right"/>
      <w:pPr>
        <w:tabs>
          <w:tab w:val="num" w:pos="2160"/>
        </w:tabs>
        <w:ind w:left="2160" w:firstLine="0"/>
      </w:pPr>
      <w:rPr>
        <w:rFonts w:hint="default"/>
      </w:rPr>
    </w:lvl>
    <w:lvl w:ilvl="3">
      <w:start w:val="1"/>
      <w:numFmt w:val="lowerLetter"/>
      <w:lvlText w:val="%4."/>
      <w:lvlJc w:val="left"/>
      <w:pPr>
        <w:tabs>
          <w:tab w:val="num" w:pos="2880"/>
        </w:tabs>
        <w:ind w:left="2880" w:firstLine="0"/>
      </w:pPr>
      <w:rPr>
        <w:rFonts w:hint="default"/>
      </w:rPr>
    </w:lvl>
    <w:lvl w:ilvl="4">
      <w:start w:val="1"/>
      <w:numFmt w:val="none"/>
      <w:lvlText w:val="%5"/>
      <w:lvlJc w:val="left"/>
      <w:pPr>
        <w:ind w:left="3960" w:hanging="360"/>
      </w:pPr>
      <w:rPr>
        <w:rFonts w:hint="default"/>
      </w:rPr>
    </w:lvl>
    <w:lvl w:ilvl="5">
      <w:start w:val="1"/>
      <w:numFmt w:val="none"/>
      <w:lvlText w:val="%6"/>
      <w:lvlJc w:val="right"/>
      <w:pPr>
        <w:ind w:left="4680" w:hanging="180"/>
      </w:pPr>
      <w:rPr>
        <w:rFonts w:hint="default"/>
      </w:rPr>
    </w:lvl>
    <w:lvl w:ilvl="6">
      <w:start w:val="1"/>
      <w:numFmt w:val="none"/>
      <w:lvlText w:val="%7"/>
      <w:lvlJc w:val="left"/>
      <w:pPr>
        <w:ind w:left="5400" w:hanging="360"/>
      </w:pPr>
      <w:rPr>
        <w:rFonts w:hint="default"/>
      </w:rPr>
    </w:lvl>
    <w:lvl w:ilvl="7">
      <w:start w:val="1"/>
      <w:numFmt w:val="none"/>
      <w:lvlText w:val=""/>
      <w:lvlJc w:val="left"/>
      <w:pPr>
        <w:ind w:left="6120" w:hanging="360"/>
      </w:pPr>
      <w:rPr>
        <w:rFonts w:hint="default"/>
      </w:rPr>
    </w:lvl>
    <w:lvl w:ilvl="8">
      <w:start w:val="1"/>
      <w:numFmt w:val="none"/>
      <w:lvlText w:val=""/>
      <w:lvlJc w:val="right"/>
      <w:pPr>
        <w:ind w:left="6840" w:hanging="180"/>
      </w:pPr>
      <w:rPr>
        <w:rFonts w:hint="default"/>
      </w:rPr>
    </w:lvl>
  </w:abstractNum>
  <w:abstractNum w:abstractNumId="5" w15:restartNumberingAfterBreak="0">
    <w:nsid w:val="18DB3D2E"/>
    <w:multiLevelType w:val="multilevel"/>
    <w:tmpl w:val="0F6A92F0"/>
    <w:lvl w:ilvl="0">
      <w:start w:val="1"/>
      <w:numFmt w:val="decimal"/>
      <w:lvlText w:val="%1."/>
      <w:lvlJc w:val="left"/>
      <w:pPr>
        <w:ind w:left="0" w:firstLine="0"/>
      </w:pPr>
      <w:rPr>
        <w:rFonts w:hint="default"/>
      </w:rPr>
    </w:lvl>
    <w:lvl w:ilvl="1">
      <w:start w:val="1"/>
      <w:numFmt w:val="upperLetter"/>
      <w:lvlText w:val="%2."/>
      <w:lvlJc w:val="left"/>
      <w:pPr>
        <w:tabs>
          <w:tab w:val="num" w:pos="1440"/>
        </w:tabs>
        <w:ind w:left="720" w:firstLine="0"/>
      </w:pPr>
      <w:rPr>
        <w:rFonts w:hint="default"/>
      </w:rPr>
    </w:lvl>
    <w:lvl w:ilvl="2">
      <w:start w:val="1"/>
      <w:numFmt w:val="decimal"/>
      <w:lvlText w:val="%3."/>
      <w:lvlJc w:val="right"/>
      <w:pPr>
        <w:tabs>
          <w:tab w:val="num" w:pos="2160"/>
        </w:tabs>
        <w:ind w:left="2160" w:firstLine="0"/>
      </w:pPr>
      <w:rPr>
        <w:rFonts w:hint="default"/>
      </w:rPr>
    </w:lvl>
    <w:lvl w:ilvl="3">
      <w:start w:val="1"/>
      <w:numFmt w:val="lowerLetter"/>
      <w:lvlText w:val="%4."/>
      <w:lvlJc w:val="left"/>
      <w:pPr>
        <w:tabs>
          <w:tab w:val="num" w:pos="2880"/>
        </w:tabs>
        <w:ind w:left="2880" w:firstLine="0"/>
      </w:pPr>
      <w:rPr>
        <w:rFonts w:hint="default"/>
      </w:rPr>
    </w:lvl>
    <w:lvl w:ilvl="4">
      <w:start w:val="1"/>
      <w:numFmt w:val="none"/>
      <w:lvlText w:val="%5"/>
      <w:lvlJc w:val="left"/>
      <w:pPr>
        <w:ind w:left="3960" w:hanging="360"/>
      </w:pPr>
      <w:rPr>
        <w:rFonts w:hint="default"/>
      </w:rPr>
    </w:lvl>
    <w:lvl w:ilvl="5">
      <w:start w:val="1"/>
      <w:numFmt w:val="none"/>
      <w:lvlText w:val="%6"/>
      <w:lvlJc w:val="right"/>
      <w:pPr>
        <w:ind w:left="4680" w:hanging="180"/>
      </w:pPr>
      <w:rPr>
        <w:rFonts w:hint="default"/>
      </w:rPr>
    </w:lvl>
    <w:lvl w:ilvl="6">
      <w:start w:val="1"/>
      <w:numFmt w:val="none"/>
      <w:lvlText w:val="%7"/>
      <w:lvlJc w:val="left"/>
      <w:pPr>
        <w:ind w:left="5400" w:hanging="360"/>
      </w:pPr>
      <w:rPr>
        <w:rFonts w:hint="default"/>
      </w:rPr>
    </w:lvl>
    <w:lvl w:ilvl="7">
      <w:start w:val="1"/>
      <w:numFmt w:val="none"/>
      <w:lvlText w:val=""/>
      <w:lvlJc w:val="left"/>
      <w:pPr>
        <w:ind w:left="6120" w:hanging="360"/>
      </w:pPr>
      <w:rPr>
        <w:rFonts w:hint="default"/>
      </w:rPr>
    </w:lvl>
    <w:lvl w:ilvl="8">
      <w:start w:val="1"/>
      <w:numFmt w:val="none"/>
      <w:lvlText w:val=""/>
      <w:lvlJc w:val="right"/>
      <w:pPr>
        <w:ind w:left="6840" w:hanging="180"/>
      </w:pPr>
      <w:rPr>
        <w:rFonts w:hint="default"/>
      </w:rPr>
    </w:lvl>
  </w:abstractNum>
  <w:abstractNum w:abstractNumId="6" w15:restartNumberingAfterBreak="0">
    <w:nsid w:val="1B8A342A"/>
    <w:multiLevelType w:val="hybridMultilevel"/>
    <w:tmpl w:val="9C003960"/>
    <w:lvl w:ilvl="0" w:tplc="77E027B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C551D9"/>
    <w:multiLevelType w:val="hybridMultilevel"/>
    <w:tmpl w:val="63648836"/>
    <w:lvl w:ilvl="0" w:tplc="23A270E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29D16BC"/>
    <w:multiLevelType w:val="hybridMultilevel"/>
    <w:tmpl w:val="33ACAA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866654"/>
    <w:multiLevelType w:val="multilevel"/>
    <w:tmpl w:val="0F6A92F0"/>
    <w:lvl w:ilvl="0">
      <w:start w:val="1"/>
      <w:numFmt w:val="decimal"/>
      <w:lvlText w:val="%1."/>
      <w:lvlJc w:val="left"/>
      <w:pPr>
        <w:ind w:left="0" w:firstLine="0"/>
      </w:pPr>
      <w:rPr>
        <w:rFonts w:hint="default"/>
      </w:rPr>
    </w:lvl>
    <w:lvl w:ilvl="1">
      <w:start w:val="1"/>
      <w:numFmt w:val="upperLetter"/>
      <w:lvlText w:val="%2."/>
      <w:lvlJc w:val="left"/>
      <w:pPr>
        <w:tabs>
          <w:tab w:val="num" w:pos="1440"/>
        </w:tabs>
        <w:ind w:left="720" w:firstLine="0"/>
      </w:pPr>
      <w:rPr>
        <w:rFonts w:hint="default"/>
      </w:rPr>
    </w:lvl>
    <w:lvl w:ilvl="2">
      <w:start w:val="1"/>
      <w:numFmt w:val="decimal"/>
      <w:lvlText w:val="%3."/>
      <w:lvlJc w:val="right"/>
      <w:pPr>
        <w:tabs>
          <w:tab w:val="num" w:pos="2160"/>
        </w:tabs>
        <w:ind w:left="2160" w:firstLine="0"/>
      </w:pPr>
      <w:rPr>
        <w:rFonts w:hint="default"/>
      </w:rPr>
    </w:lvl>
    <w:lvl w:ilvl="3">
      <w:start w:val="1"/>
      <w:numFmt w:val="lowerLetter"/>
      <w:lvlText w:val="%4."/>
      <w:lvlJc w:val="left"/>
      <w:pPr>
        <w:tabs>
          <w:tab w:val="num" w:pos="2880"/>
        </w:tabs>
        <w:ind w:left="2880" w:firstLine="0"/>
      </w:pPr>
      <w:rPr>
        <w:rFonts w:hint="default"/>
      </w:rPr>
    </w:lvl>
    <w:lvl w:ilvl="4">
      <w:start w:val="1"/>
      <w:numFmt w:val="none"/>
      <w:lvlText w:val="%5"/>
      <w:lvlJc w:val="left"/>
      <w:pPr>
        <w:ind w:left="3960" w:hanging="360"/>
      </w:pPr>
      <w:rPr>
        <w:rFonts w:hint="default"/>
      </w:rPr>
    </w:lvl>
    <w:lvl w:ilvl="5">
      <w:start w:val="1"/>
      <w:numFmt w:val="none"/>
      <w:lvlText w:val="%6"/>
      <w:lvlJc w:val="right"/>
      <w:pPr>
        <w:ind w:left="4680" w:hanging="180"/>
      </w:pPr>
      <w:rPr>
        <w:rFonts w:hint="default"/>
      </w:rPr>
    </w:lvl>
    <w:lvl w:ilvl="6">
      <w:start w:val="1"/>
      <w:numFmt w:val="none"/>
      <w:lvlText w:val="%7"/>
      <w:lvlJc w:val="left"/>
      <w:pPr>
        <w:ind w:left="5400" w:hanging="360"/>
      </w:pPr>
      <w:rPr>
        <w:rFonts w:hint="default"/>
      </w:rPr>
    </w:lvl>
    <w:lvl w:ilvl="7">
      <w:start w:val="1"/>
      <w:numFmt w:val="none"/>
      <w:lvlText w:val=""/>
      <w:lvlJc w:val="left"/>
      <w:pPr>
        <w:ind w:left="6120" w:hanging="360"/>
      </w:pPr>
      <w:rPr>
        <w:rFonts w:hint="default"/>
      </w:rPr>
    </w:lvl>
    <w:lvl w:ilvl="8">
      <w:start w:val="1"/>
      <w:numFmt w:val="none"/>
      <w:lvlText w:val=""/>
      <w:lvlJc w:val="right"/>
      <w:pPr>
        <w:ind w:left="6840" w:hanging="180"/>
      </w:pPr>
      <w:rPr>
        <w:rFonts w:hint="default"/>
      </w:rPr>
    </w:lvl>
  </w:abstractNum>
  <w:abstractNum w:abstractNumId="10" w15:restartNumberingAfterBreak="0">
    <w:nsid w:val="29A8537B"/>
    <w:multiLevelType w:val="hybridMultilevel"/>
    <w:tmpl w:val="008C676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A8013B"/>
    <w:multiLevelType w:val="hybridMultilevel"/>
    <w:tmpl w:val="650CED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537224"/>
    <w:multiLevelType w:val="hybridMultilevel"/>
    <w:tmpl w:val="5F9C56FA"/>
    <w:lvl w:ilvl="0" w:tplc="AD40F5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B26C32"/>
    <w:multiLevelType w:val="hybridMultilevel"/>
    <w:tmpl w:val="45706702"/>
    <w:lvl w:ilvl="0" w:tplc="B1F6D4C6">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4522E6"/>
    <w:multiLevelType w:val="hybridMultilevel"/>
    <w:tmpl w:val="6962566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5C279F"/>
    <w:multiLevelType w:val="multilevel"/>
    <w:tmpl w:val="88E05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0A2DC1"/>
    <w:multiLevelType w:val="hybridMultilevel"/>
    <w:tmpl w:val="47F2746E"/>
    <w:lvl w:ilvl="0" w:tplc="F1BC461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15:restartNumberingAfterBreak="0">
    <w:nsid w:val="40C1628F"/>
    <w:multiLevelType w:val="hybridMultilevel"/>
    <w:tmpl w:val="ED8800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0346B7"/>
    <w:multiLevelType w:val="hybridMultilevel"/>
    <w:tmpl w:val="DAE2C728"/>
    <w:lvl w:ilvl="0" w:tplc="19844C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5681D9F"/>
    <w:multiLevelType w:val="hybridMultilevel"/>
    <w:tmpl w:val="8FFE93A6"/>
    <w:lvl w:ilvl="0" w:tplc="AD40FF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8B53419"/>
    <w:multiLevelType w:val="hybridMultilevel"/>
    <w:tmpl w:val="8E804A02"/>
    <w:lvl w:ilvl="0" w:tplc="6F1AC6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82E4D27"/>
    <w:multiLevelType w:val="hybridMultilevel"/>
    <w:tmpl w:val="CB92493A"/>
    <w:lvl w:ilvl="0" w:tplc="CB02AF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B483FDD"/>
    <w:multiLevelType w:val="hybridMultilevel"/>
    <w:tmpl w:val="3A6241AC"/>
    <w:lvl w:ilvl="0" w:tplc="6A8CE8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4"/>
  </w:num>
  <w:num w:numId="3">
    <w:abstractNumId w:val="0"/>
  </w:num>
  <w:num w:numId="4">
    <w:abstractNumId w:val="9"/>
  </w:num>
  <w:num w:numId="5">
    <w:abstractNumId w:val="15"/>
  </w:num>
  <w:num w:numId="6">
    <w:abstractNumId w:val="21"/>
  </w:num>
  <w:num w:numId="7">
    <w:abstractNumId w:val="7"/>
  </w:num>
  <w:num w:numId="8">
    <w:abstractNumId w:val="16"/>
  </w:num>
  <w:num w:numId="9">
    <w:abstractNumId w:val="17"/>
  </w:num>
  <w:num w:numId="10">
    <w:abstractNumId w:val="1"/>
  </w:num>
  <w:num w:numId="11">
    <w:abstractNumId w:val="11"/>
  </w:num>
  <w:num w:numId="12">
    <w:abstractNumId w:val="20"/>
  </w:num>
  <w:num w:numId="13">
    <w:abstractNumId w:val="10"/>
  </w:num>
  <w:num w:numId="14">
    <w:abstractNumId w:val="8"/>
  </w:num>
  <w:num w:numId="15">
    <w:abstractNumId w:val="22"/>
  </w:num>
  <w:num w:numId="16">
    <w:abstractNumId w:val="19"/>
  </w:num>
  <w:num w:numId="17">
    <w:abstractNumId w:val="12"/>
  </w:num>
  <w:num w:numId="18">
    <w:abstractNumId w:val="18"/>
  </w:num>
  <w:num w:numId="19">
    <w:abstractNumId w:val="3"/>
  </w:num>
  <w:num w:numId="20">
    <w:abstractNumId w:val="6"/>
  </w:num>
  <w:num w:numId="21">
    <w:abstractNumId w:val="2"/>
  </w:num>
  <w:num w:numId="22">
    <w:abstractNumId w:val="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2E1"/>
    <w:rsid w:val="000073B0"/>
    <w:rsid w:val="00055B4E"/>
    <w:rsid w:val="000C3DA8"/>
    <w:rsid w:val="00154E39"/>
    <w:rsid w:val="001715B0"/>
    <w:rsid w:val="001B6AB0"/>
    <w:rsid w:val="001F6E33"/>
    <w:rsid w:val="00221B2D"/>
    <w:rsid w:val="0028325F"/>
    <w:rsid w:val="002D6B4A"/>
    <w:rsid w:val="0034671F"/>
    <w:rsid w:val="00363CA8"/>
    <w:rsid w:val="003E453F"/>
    <w:rsid w:val="004E42AC"/>
    <w:rsid w:val="005247D7"/>
    <w:rsid w:val="0054030A"/>
    <w:rsid w:val="006004B4"/>
    <w:rsid w:val="00603F7A"/>
    <w:rsid w:val="00644F8F"/>
    <w:rsid w:val="00683E46"/>
    <w:rsid w:val="006C442A"/>
    <w:rsid w:val="00800A8E"/>
    <w:rsid w:val="0084299E"/>
    <w:rsid w:val="008569BE"/>
    <w:rsid w:val="008A41A8"/>
    <w:rsid w:val="00913B27"/>
    <w:rsid w:val="00926E66"/>
    <w:rsid w:val="0097228B"/>
    <w:rsid w:val="0098758B"/>
    <w:rsid w:val="009B1506"/>
    <w:rsid w:val="00A1725C"/>
    <w:rsid w:val="00A46282"/>
    <w:rsid w:val="00A833F1"/>
    <w:rsid w:val="00AC599C"/>
    <w:rsid w:val="00B81639"/>
    <w:rsid w:val="00BF4B26"/>
    <w:rsid w:val="00C25FFD"/>
    <w:rsid w:val="00C34A2D"/>
    <w:rsid w:val="00CB0690"/>
    <w:rsid w:val="00CE24A5"/>
    <w:rsid w:val="00D202E1"/>
    <w:rsid w:val="00D879CF"/>
    <w:rsid w:val="00D975CC"/>
    <w:rsid w:val="00E01ECA"/>
    <w:rsid w:val="00E21B65"/>
    <w:rsid w:val="00E46508"/>
    <w:rsid w:val="00E61F4E"/>
    <w:rsid w:val="00E94A20"/>
    <w:rsid w:val="00EE2343"/>
    <w:rsid w:val="00F743AB"/>
    <w:rsid w:val="00F82059"/>
    <w:rsid w:val="00FF1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06D21B9"/>
  <w15:chartTrackingRefBased/>
  <w15:docId w15:val="{38835481-E0E2-0741-8441-3E2795252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25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2E1"/>
    <w:pPr>
      <w:ind w:left="720"/>
      <w:contextualSpacing/>
    </w:pPr>
  </w:style>
  <w:style w:type="character" w:styleId="Hyperlink">
    <w:name w:val="Hyperlink"/>
    <w:basedOn w:val="DefaultParagraphFont"/>
    <w:uiPriority w:val="99"/>
    <w:unhideWhenUsed/>
    <w:rsid w:val="00C25FFD"/>
    <w:rPr>
      <w:color w:val="0563C1" w:themeColor="hyperlink"/>
      <w:u w:val="single"/>
    </w:rPr>
  </w:style>
  <w:style w:type="character" w:customStyle="1" w:styleId="UnresolvedMention1">
    <w:name w:val="Unresolved Mention1"/>
    <w:basedOn w:val="DefaultParagraphFont"/>
    <w:uiPriority w:val="99"/>
    <w:rsid w:val="00C25FFD"/>
    <w:rPr>
      <w:color w:val="605E5C"/>
      <w:shd w:val="clear" w:color="auto" w:fill="E1DFDD"/>
    </w:rPr>
  </w:style>
  <w:style w:type="table" w:styleId="TableGrid">
    <w:name w:val="Table Grid"/>
    <w:basedOn w:val="TableNormal"/>
    <w:uiPriority w:val="59"/>
    <w:rsid w:val="00346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21B2D"/>
    <w:pPr>
      <w:tabs>
        <w:tab w:val="center" w:pos="4680"/>
        <w:tab w:val="right" w:pos="9360"/>
      </w:tabs>
    </w:pPr>
  </w:style>
  <w:style w:type="character" w:customStyle="1" w:styleId="FooterChar">
    <w:name w:val="Footer Char"/>
    <w:basedOn w:val="DefaultParagraphFont"/>
    <w:link w:val="Footer"/>
    <w:uiPriority w:val="99"/>
    <w:rsid w:val="00221B2D"/>
    <w:rPr>
      <w:rFonts w:ascii="Times New Roman" w:eastAsia="Times New Roman" w:hAnsi="Times New Roman" w:cs="Times New Roman"/>
    </w:rPr>
  </w:style>
  <w:style w:type="character" w:styleId="PageNumber">
    <w:name w:val="page number"/>
    <w:basedOn w:val="DefaultParagraphFont"/>
    <w:uiPriority w:val="99"/>
    <w:semiHidden/>
    <w:unhideWhenUsed/>
    <w:rsid w:val="00221B2D"/>
  </w:style>
  <w:style w:type="paragraph" w:styleId="Header">
    <w:name w:val="header"/>
    <w:basedOn w:val="Normal"/>
    <w:link w:val="HeaderChar"/>
    <w:uiPriority w:val="99"/>
    <w:unhideWhenUsed/>
    <w:rsid w:val="00221B2D"/>
    <w:pPr>
      <w:tabs>
        <w:tab w:val="center" w:pos="4680"/>
        <w:tab w:val="right" w:pos="9360"/>
      </w:tabs>
    </w:pPr>
  </w:style>
  <w:style w:type="character" w:customStyle="1" w:styleId="HeaderChar">
    <w:name w:val="Header Char"/>
    <w:basedOn w:val="DefaultParagraphFont"/>
    <w:link w:val="Header"/>
    <w:uiPriority w:val="99"/>
    <w:rsid w:val="00221B2D"/>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54030A"/>
    <w:rPr>
      <w:sz w:val="16"/>
      <w:szCs w:val="16"/>
    </w:rPr>
  </w:style>
  <w:style w:type="paragraph" w:styleId="CommentText">
    <w:name w:val="annotation text"/>
    <w:basedOn w:val="Normal"/>
    <w:link w:val="CommentTextChar"/>
    <w:uiPriority w:val="99"/>
    <w:semiHidden/>
    <w:unhideWhenUsed/>
    <w:rsid w:val="0054030A"/>
    <w:rPr>
      <w:sz w:val="20"/>
      <w:szCs w:val="20"/>
    </w:rPr>
  </w:style>
  <w:style w:type="character" w:customStyle="1" w:styleId="CommentTextChar">
    <w:name w:val="Comment Text Char"/>
    <w:basedOn w:val="DefaultParagraphFont"/>
    <w:link w:val="CommentText"/>
    <w:uiPriority w:val="99"/>
    <w:semiHidden/>
    <w:rsid w:val="0054030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4030A"/>
    <w:rPr>
      <w:b/>
      <w:bCs/>
    </w:rPr>
  </w:style>
  <w:style w:type="character" w:customStyle="1" w:styleId="CommentSubjectChar">
    <w:name w:val="Comment Subject Char"/>
    <w:basedOn w:val="CommentTextChar"/>
    <w:link w:val="CommentSubject"/>
    <w:uiPriority w:val="99"/>
    <w:semiHidden/>
    <w:rsid w:val="0054030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8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05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823961">
      <w:bodyDiv w:val="1"/>
      <w:marLeft w:val="0"/>
      <w:marRight w:val="0"/>
      <w:marTop w:val="0"/>
      <w:marBottom w:val="0"/>
      <w:divBdr>
        <w:top w:val="none" w:sz="0" w:space="0" w:color="auto"/>
        <w:left w:val="none" w:sz="0" w:space="0" w:color="auto"/>
        <w:bottom w:val="none" w:sz="0" w:space="0" w:color="auto"/>
        <w:right w:val="none" w:sz="0" w:space="0" w:color="auto"/>
      </w:divBdr>
    </w:div>
    <w:div w:id="100860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981B8-C3B8-4C47-8CE2-82F6D82FC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8</Pages>
  <Words>2692</Words>
  <Characters>15349</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teamdimick@gmail.com</dc:creator>
  <cp:keywords/>
  <dc:description/>
  <cp:lastModifiedBy>Ruth Evans</cp:lastModifiedBy>
  <cp:revision>6</cp:revision>
  <dcterms:created xsi:type="dcterms:W3CDTF">2021-08-03T19:04:00Z</dcterms:created>
  <dcterms:modified xsi:type="dcterms:W3CDTF">2021-08-03T22:49:00Z</dcterms:modified>
</cp:coreProperties>
</file>