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2A2D5428" w:rsidR="00C042CD" w:rsidRDefault="00920D09" w:rsidP="00920D09">
      <w:pPr>
        <w:jc w:val="center"/>
      </w:pPr>
      <w:r w:rsidRPr="00A52548">
        <w:rPr>
          <w:noProof/>
        </w:rPr>
        <w:drawing>
          <wp:anchor distT="0" distB="0" distL="114300" distR="114300" simplePos="0" relativeHeight="251656192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1A14">
        <w:t xml:space="preserve">August </w:t>
      </w:r>
      <w:r w:rsidR="001144DB">
        <w:t>6</w:t>
      </w:r>
      <w:r w:rsidR="00894BB0">
        <w:t>,</w:t>
      </w:r>
      <w:r w:rsidRPr="00A52548">
        <w:t xml:space="preserve"> 202</w:t>
      </w:r>
      <w:r w:rsidR="004B5994" w:rsidRPr="00A52548">
        <w:t>1</w:t>
      </w:r>
    </w:p>
    <w:p w14:paraId="1AE1775D" w14:textId="6D35E09A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71F7C699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</w:t>
      </w:r>
      <w:r w:rsidR="009B57D4">
        <w:t>5</w:t>
      </w:r>
      <w:r>
        <w:t xml:space="preserve">) and </w:t>
      </w:r>
      <w:r w:rsidR="00B446B9">
        <w:t xml:space="preserve">Hideout Town Ordinance 2020-03. </w:t>
      </w:r>
      <w:r>
        <w:t>The facts upon which this determination is based include: The</w:t>
      </w:r>
      <w:r w:rsidR="009B57D4">
        <w:t xml:space="preserve"> seven-day rolling</w:t>
      </w:r>
      <w:r>
        <w:t xml:space="preserve"> percent and number of positive COVID-19 cases in Utah has been</w:t>
      </w:r>
      <w:r w:rsidR="00482A18">
        <w:t xml:space="preserve"> over </w:t>
      </w:r>
      <w:r w:rsidR="00F61A14">
        <w:t>14.93</w:t>
      </w:r>
      <w:r w:rsidR="00482A18">
        <w:t xml:space="preserve">% </w:t>
      </w:r>
      <w:r w:rsidR="00217353">
        <w:t xml:space="preserve">of those tested </w:t>
      </w:r>
      <w:r>
        <w:t xml:space="preserve">since </w:t>
      </w:r>
      <w:r w:rsidR="00F61A14">
        <w:t>July 31</w:t>
      </w:r>
      <w:r w:rsidR="004B5994">
        <w:t>, 2021</w:t>
      </w:r>
      <w:r>
        <w:t>. The seven</w:t>
      </w:r>
      <w:r w:rsidR="00C149F7">
        <w:t>-</w:t>
      </w:r>
      <w:r>
        <w:t xml:space="preserve">day average </w:t>
      </w:r>
      <w:r w:rsidR="007C1720">
        <w:t xml:space="preserve">number </w:t>
      </w:r>
      <w:r>
        <w:t>of</w:t>
      </w:r>
      <w:r w:rsidR="007C1720">
        <w:t xml:space="preserve"> positive</w:t>
      </w:r>
      <w:r>
        <w:t xml:space="preserve"> cases has been</w:t>
      </w:r>
      <w:r w:rsidR="00482A18">
        <w:t>, on average,</w:t>
      </w:r>
      <w:r>
        <w:t xml:space="preserve"> </w:t>
      </w:r>
      <w:r w:rsidR="00F61A14">
        <w:t>906</w:t>
      </w:r>
      <w:r w:rsidR="00154FB4">
        <w:t xml:space="preserve"> </w:t>
      </w:r>
      <w:r w:rsidR="00482A18">
        <w:t xml:space="preserve">per day </w:t>
      </w:r>
      <w:r>
        <w:t xml:space="preserve">since </w:t>
      </w:r>
      <w:r w:rsidR="00F61A14">
        <w:t>August 4</w:t>
      </w:r>
      <w:r>
        <w:t>, 202</w:t>
      </w:r>
      <w:r w:rsidR="004B5994">
        <w:t>1</w:t>
      </w:r>
      <w:r>
        <w:t xml:space="preserve">. </w:t>
      </w:r>
    </w:p>
    <w:p w14:paraId="0F14CE33" w14:textId="1649BC6A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77777777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77777777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4356594739</w:t>
      </w:r>
    </w:p>
    <w:p w14:paraId="1A20FC86" w14:textId="61358783" w:rsidR="00582142" w:rsidRDefault="00582142" w:rsidP="00582142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 xml:space="preserve">. </w:t>
      </w:r>
      <w:r w:rsidR="007658B0">
        <w:rPr>
          <w:rStyle w:val="Hyperlink"/>
          <w:color w:val="auto"/>
          <w:u w:val="none"/>
        </w:rPr>
        <w:t>Emailed comments received prior to the scheduled meeting will be read during the public comment portion and entered into public record.</w:t>
      </w:r>
    </w:p>
    <w:p w14:paraId="582595D8" w14:textId="479D0A51" w:rsidR="004C476B" w:rsidRDefault="004C476B" w:rsidP="004C476B">
      <w:r>
        <w:t xml:space="preserve">This determination will expire in 30 days on </w:t>
      </w:r>
      <w:r w:rsidR="00F61A14">
        <w:t>September</w:t>
      </w:r>
      <w:r w:rsidR="003E77FF">
        <w:t xml:space="preserve"> 5</w:t>
      </w:r>
      <w:r w:rsidR="004173A4">
        <w:t xml:space="preserve">, 2021. </w:t>
      </w:r>
    </w:p>
    <w:p w14:paraId="636F2CC6" w14:textId="3ABD4F87" w:rsidR="00B446B9" w:rsidRDefault="00BA3D56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E29E0E8" wp14:editId="6F6AB95A">
            <wp:simplePos x="0" y="0"/>
            <wp:positionH relativeFrom="column">
              <wp:posOffset>3387090</wp:posOffset>
            </wp:positionH>
            <wp:positionV relativeFrom="paragraph">
              <wp:posOffset>532130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>
        <w:br/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58240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105815"/>
    <w:rsid w:val="001144DB"/>
    <w:rsid w:val="00153FC2"/>
    <w:rsid w:val="00154FB4"/>
    <w:rsid w:val="00196D89"/>
    <w:rsid w:val="00217353"/>
    <w:rsid w:val="0023078A"/>
    <w:rsid w:val="0024797E"/>
    <w:rsid w:val="002C3A73"/>
    <w:rsid w:val="002E49E3"/>
    <w:rsid w:val="003A7D77"/>
    <w:rsid w:val="003E77FF"/>
    <w:rsid w:val="004173A4"/>
    <w:rsid w:val="00436BB6"/>
    <w:rsid w:val="00482A18"/>
    <w:rsid w:val="004B5994"/>
    <w:rsid w:val="004C476B"/>
    <w:rsid w:val="00550F4D"/>
    <w:rsid w:val="00561258"/>
    <w:rsid w:val="00582142"/>
    <w:rsid w:val="00632F6E"/>
    <w:rsid w:val="006B69FE"/>
    <w:rsid w:val="006E343B"/>
    <w:rsid w:val="00727FC4"/>
    <w:rsid w:val="00736F14"/>
    <w:rsid w:val="007658B0"/>
    <w:rsid w:val="00783BFE"/>
    <w:rsid w:val="007C1720"/>
    <w:rsid w:val="0085146D"/>
    <w:rsid w:val="0089333E"/>
    <w:rsid w:val="00894BB0"/>
    <w:rsid w:val="00920D09"/>
    <w:rsid w:val="00940F71"/>
    <w:rsid w:val="009B57D4"/>
    <w:rsid w:val="009B5803"/>
    <w:rsid w:val="00A52548"/>
    <w:rsid w:val="00A6136B"/>
    <w:rsid w:val="00A62304"/>
    <w:rsid w:val="00A71A29"/>
    <w:rsid w:val="00B446B9"/>
    <w:rsid w:val="00BA27E9"/>
    <w:rsid w:val="00BA3D56"/>
    <w:rsid w:val="00C042CD"/>
    <w:rsid w:val="00C149F7"/>
    <w:rsid w:val="00C153BA"/>
    <w:rsid w:val="00C15687"/>
    <w:rsid w:val="00C5683F"/>
    <w:rsid w:val="00CC6FDD"/>
    <w:rsid w:val="00D02311"/>
    <w:rsid w:val="00D3553F"/>
    <w:rsid w:val="00DF71EE"/>
    <w:rsid w:val="00E9670D"/>
    <w:rsid w:val="00F11C32"/>
    <w:rsid w:val="00F13BDA"/>
    <w:rsid w:val="00F61A14"/>
    <w:rsid w:val="00F61ED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JR4M45TAQP3F-738550147-28354</_dlc_DocId>
    <_dlc_DocIdUrl xmlns="7b282acd-27f4-4a89-b55d-2583147614b8">
      <Url>https://hideoutadmin.sharepoint.com/sites/hideoutadministration/_layouts/15/DocIdRedir.aspx?ID=JR4M45TAQP3F-738550147-28354</Url>
      <Description>JR4M45TAQP3F-738550147-28354</Description>
    </_dlc_DocIdUrl>
  </documentManagement>
</p:properties>
</file>

<file path=customXml/itemProps1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C3AE95A-23E5-418C-B044-A5E4D5438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3</cp:revision>
  <dcterms:created xsi:type="dcterms:W3CDTF">2021-08-08T23:10:00Z</dcterms:created>
  <dcterms:modified xsi:type="dcterms:W3CDTF">2021-08-08T23:11:00Z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4fd005ea-941f-494d-b74d-6ec92d0c06a8</vt:lpwstr>
  </property>
</Properties>
</file>