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79F3D3F1"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275018">
        <w:rPr>
          <w:rFonts w:ascii="Times New Roman" w:eastAsia="Times New Roman" w:hAnsi="Times New Roman" w:cs="Times New Roman"/>
          <w:bCs/>
          <w:lang w:bidi="en-US"/>
        </w:rPr>
        <w:t xml:space="preserve">NG </w:t>
      </w:r>
      <w:r w:rsidR="00E455DD">
        <w:rPr>
          <w:rFonts w:ascii="Times New Roman" w:eastAsia="Times New Roman" w:hAnsi="Times New Roman" w:cs="Times New Roman"/>
          <w:bCs/>
          <w:lang w:bidi="en-US"/>
        </w:rPr>
        <w:t xml:space="preserve">ARTICLE G (LOT LINE ADJUSTMENTS) OF CHAPTER 19 (SUBDIVISIONS) OF TITLE 10 (LAND USE REGULATIONS) OF THE TOQUERVILLE CITY CODE CLARIFYING HOW LOT LINE ADJUSTMENTS ARE MEMORIALIZED AND RECORDED.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Toquerville City (“City”) is an incorporated municipality duly organized under the laws of the State of Utah;</w:t>
      </w:r>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boundaries;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3343A92A"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w:t>
      </w:r>
      <w:r w:rsidR="00251AD0">
        <w:rPr>
          <w:rFonts w:ascii="Times New Roman" w:eastAsia="Times New Roman" w:hAnsi="Times New Roman" w:cs="Times New Roman"/>
        </w:rPr>
        <w:t>signated as the governing body of the City and its</w:t>
      </w:r>
      <w:r w:rsidRPr="009635B7">
        <w:rPr>
          <w:rFonts w:ascii="Times New Roman" w:eastAsia="Times New Roman" w:hAnsi="Times New Roman" w:cs="Times New Roman"/>
        </w:rPr>
        <w:t xml:space="preserv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37AA79A9"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F0735B">
        <w:rPr>
          <w:rFonts w:ascii="Times New Roman" w:eastAsia="Times New Roman" w:hAnsi="Times New Roman" w:cs="Times New Roman"/>
        </w:rPr>
        <w:t xml:space="preserve">ulatory scheme an Article (Article G) within Chapter 19 (Subdivisions) of Title 10 of the Toquerville City Code which addresses </w:t>
      </w:r>
      <w:r w:rsidR="00251AD0">
        <w:rPr>
          <w:rFonts w:ascii="Times New Roman" w:eastAsia="Times New Roman" w:hAnsi="Times New Roman" w:cs="Times New Roman"/>
        </w:rPr>
        <w:t xml:space="preserve">how </w:t>
      </w:r>
      <w:r w:rsidR="00F0735B">
        <w:rPr>
          <w:rFonts w:ascii="Times New Roman" w:eastAsia="Times New Roman" w:hAnsi="Times New Roman" w:cs="Times New Roman"/>
        </w:rPr>
        <w:t>adjacent property owners may go about adjusting their common boundaries.</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0FE7B39C" w:rsidR="00941003" w:rsidRDefault="00941003" w:rsidP="008601F1">
      <w:pPr>
        <w:spacing w:after="0"/>
        <w:ind w:firstLine="720"/>
        <w:jc w:val="both"/>
        <w:rPr>
          <w:rFonts w:ascii="Times New Roman" w:eastAsia="Times New Roman" w:hAnsi="Times New Roman" w:cs="Times New Roman"/>
        </w:rPr>
      </w:pPr>
      <w:r w:rsidRPr="005801AF">
        <w:rPr>
          <w:rFonts w:ascii="Times New Roman" w:eastAsia="Times New Roman" w:hAnsi="Times New Roman" w:cs="Times New Roman"/>
        </w:rPr>
        <w:t>WHEREAS, the City</w:t>
      </w:r>
      <w:r w:rsidR="00FE5097" w:rsidRPr="005801AF">
        <w:rPr>
          <w:rFonts w:ascii="Times New Roman" w:eastAsia="Times New Roman" w:hAnsi="Times New Roman" w:cs="Times New Roman"/>
        </w:rPr>
        <w:t xml:space="preserve"> Council</w:t>
      </w:r>
      <w:r w:rsidRPr="005801AF">
        <w:rPr>
          <w:rFonts w:ascii="Times New Roman" w:eastAsia="Times New Roman" w:hAnsi="Times New Roman" w:cs="Times New Roman"/>
        </w:rPr>
        <w:t xml:space="preserve"> has determined that it is in the best interests of the health, safety and general welfare of the City to amend and restate</w:t>
      </w:r>
      <w:r w:rsidR="00F0735B">
        <w:rPr>
          <w:rFonts w:ascii="Times New Roman" w:eastAsia="Times New Roman" w:hAnsi="Times New Roman" w:cs="Times New Roman"/>
        </w:rPr>
        <w:t xml:space="preserve"> Title 10, Chapter 19, Article G to clarify</w:t>
      </w:r>
      <w:r w:rsidR="00E455DD">
        <w:rPr>
          <w:rFonts w:ascii="Times New Roman" w:eastAsia="Times New Roman" w:hAnsi="Times New Roman" w:cs="Times New Roman"/>
        </w:rPr>
        <w:t xml:space="preserve"> and streamline how lot line adjustments approved by the City are memorialized and recorded</w:t>
      </w:r>
      <w:r w:rsidR="00346A7C" w:rsidRPr="005801AF">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29D43621" w:rsidR="00E4203F" w:rsidRPr="00B014B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55DD">
        <w:rPr>
          <w:rFonts w:ascii="Times New Roman" w:eastAsia="Calibri" w:hAnsi="Times New Roman" w:cs="Times New Roman"/>
          <w:lang w:bidi="en-US"/>
        </w:rPr>
        <w:t>ARTICLE G, CHAPTER 19, TITLE 10.    Article G (Lot Line Adjustments), Chapter 19</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7DDEDD18" w14:textId="476EC0F7" w:rsidR="00275018" w:rsidRDefault="00275018" w:rsidP="00AC27F4">
      <w:pPr>
        <w:shd w:val="clear" w:color="auto" w:fill="FFFFFF"/>
        <w:spacing w:after="0"/>
        <w:ind w:right="720"/>
        <w:jc w:val="both"/>
        <w:rPr>
          <w:rFonts w:ascii="Times New Roman" w:eastAsia="Times New Roman" w:hAnsi="Times New Roman" w:cs="Times New Roman"/>
          <w:color w:val="212529"/>
        </w:rPr>
      </w:pPr>
    </w:p>
    <w:p w14:paraId="4452BE6F" w14:textId="537B6C0A" w:rsidR="005801AF" w:rsidRDefault="005801AF" w:rsidP="005801AF">
      <w:pPr>
        <w:shd w:val="clear" w:color="auto" w:fill="FFFFFF"/>
        <w:spacing w:after="0"/>
        <w:ind w:left="720" w:right="720"/>
        <w:jc w:val="both"/>
        <w:rPr>
          <w:rFonts w:ascii="Times New Roman" w:eastAsia="Times New Roman" w:hAnsi="Times New Roman" w:cs="Times New Roman"/>
          <w:b/>
          <w:bCs/>
          <w:i/>
          <w:color w:val="212529"/>
        </w:rPr>
      </w:pPr>
      <w:r w:rsidRPr="005801AF">
        <w:rPr>
          <w:rFonts w:ascii="Times New Roman" w:eastAsia="Times New Roman" w:hAnsi="Times New Roman" w:cs="Times New Roman"/>
          <w:b/>
          <w:bCs/>
          <w:i/>
          <w:color w:val="212529"/>
        </w:rPr>
        <w:t>10-19G-1: PURPOSE:</w:t>
      </w:r>
    </w:p>
    <w:p w14:paraId="40EC96E5" w14:textId="77777777" w:rsidR="005801AF" w:rsidRPr="005801AF" w:rsidRDefault="005801AF" w:rsidP="005801AF">
      <w:pPr>
        <w:shd w:val="clear" w:color="auto" w:fill="FFFFFF"/>
        <w:spacing w:after="0"/>
        <w:ind w:left="720" w:right="720"/>
        <w:jc w:val="both"/>
        <w:rPr>
          <w:rFonts w:ascii="Times New Roman" w:eastAsia="Times New Roman" w:hAnsi="Times New Roman" w:cs="Times New Roman"/>
          <w:b/>
          <w:bCs/>
          <w:i/>
          <w:color w:val="212529"/>
        </w:rPr>
      </w:pPr>
    </w:p>
    <w:p w14:paraId="35608310" w14:textId="1F94EC1B" w:rsidR="005801AF" w:rsidRDefault="005801AF" w:rsidP="005801AF">
      <w:pPr>
        <w:shd w:val="clear" w:color="auto" w:fill="FFFFFF"/>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The purpose of this article is to allow adjoining property owners to make adjustments in location of joint property lines as may be necessary and prudent with minimal procedural review. </w:t>
      </w:r>
    </w:p>
    <w:p w14:paraId="653A27C7" w14:textId="77777777" w:rsidR="00E455DD" w:rsidRDefault="005801AF" w:rsidP="00E455DD">
      <w:pPr>
        <w:shd w:val="clear" w:color="auto" w:fill="FFFFFF"/>
        <w:spacing w:after="0"/>
        <w:ind w:left="720" w:right="720"/>
        <w:jc w:val="both"/>
        <w:rPr>
          <w:rFonts w:ascii="Times New Roman" w:eastAsia="Times New Roman" w:hAnsi="Times New Roman" w:cs="Times New Roman"/>
          <w:b/>
          <w:bCs/>
          <w:i/>
          <w:color w:val="212529"/>
        </w:rPr>
      </w:pPr>
      <w:bookmarkStart w:id="0" w:name="JD_10-19G-2"/>
      <w:bookmarkEnd w:id="0"/>
      <w:r w:rsidRPr="005801AF">
        <w:rPr>
          <w:rFonts w:ascii="Times New Roman" w:eastAsia="Times New Roman" w:hAnsi="Times New Roman" w:cs="Times New Roman"/>
          <w:b/>
          <w:bCs/>
          <w:i/>
          <w:color w:val="212529"/>
        </w:rPr>
        <w:t>10-19G-2: REVIEW PROCESS:</w:t>
      </w:r>
    </w:p>
    <w:p w14:paraId="02F47D9E" w14:textId="4D482ED9" w:rsidR="005801AF" w:rsidRPr="00E455DD" w:rsidRDefault="005801AF" w:rsidP="00E455DD">
      <w:pPr>
        <w:shd w:val="clear" w:color="auto" w:fill="FFFFFF"/>
        <w:spacing w:after="0"/>
        <w:ind w:left="720" w:right="720"/>
        <w:jc w:val="both"/>
        <w:rPr>
          <w:rFonts w:ascii="Times New Roman" w:eastAsia="Times New Roman" w:hAnsi="Times New Roman" w:cs="Times New Roman"/>
          <w:b/>
          <w:bCs/>
          <w:i/>
          <w:color w:val="212529"/>
        </w:rPr>
      </w:pPr>
      <w:r w:rsidRPr="005801AF">
        <w:rPr>
          <w:rFonts w:ascii="Times New Roman" w:eastAsia="Times New Roman" w:hAnsi="Times New Roman" w:cs="Times New Roman"/>
          <w:i/>
          <w:color w:val="212529"/>
        </w:rPr>
        <w:t>  </w:t>
      </w:r>
    </w:p>
    <w:p w14:paraId="6F3A3F07" w14:textId="7B781617" w:rsidR="005801AF" w:rsidRDefault="005801AF" w:rsidP="005801AF">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The owners of record of adjacent parcels that are described by </w:t>
      </w:r>
      <w:r w:rsidRPr="005801AF">
        <w:rPr>
          <w:rFonts w:ascii="Times New Roman" w:eastAsia="Times New Roman" w:hAnsi="Times New Roman" w:cs="Times New Roman"/>
          <w:i/>
          <w:strike/>
          <w:color w:val="FF0000"/>
        </w:rPr>
        <w:t>either</w:t>
      </w:r>
      <w:r w:rsidRPr="005801AF">
        <w:rPr>
          <w:rFonts w:ascii="Times New Roman" w:eastAsia="Times New Roman" w:hAnsi="Times New Roman" w:cs="Times New Roman"/>
          <w:i/>
          <w:color w:val="212529"/>
        </w:rPr>
        <w:t xml:space="preserve"> metes and bounds description </w:t>
      </w:r>
      <w:r w:rsidRPr="005801AF">
        <w:rPr>
          <w:rFonts w:ascii="Times New Roman" w:eastAsia="Times New Roman" w:hAnsi="Times New Roman" w:cs="Times New Roman"/>
          <w:i/>
          <w:strike/>
          <w:color w:val="FF0000"/>
        </w:rPr>
        <w:t>or recorded plat</w:t>
      </w:r>
      <w:r w:rsidRPr="005801AF">
        <w:rPr>
          <w:rFonts w:ascii="Times New Roman" w:eastAsia="Times New Roman" w:hAnsi="Times New Roman" w:cs="Times New Roman"/>
          <w:i/>
          <w:color w:val="FF0000"/>
        </w:rPr>
        <w:t xml:space="preserve"> </w:t>
      </w:r>
      <w:r w:rsidRPr="005801AF">
        <w:rPr>
          <w:rFonts w:ascii="Times New Roman" w:eastAsia="Times New Roman" w:hAnsi="Times New Roman" w:cs="Times New Roman"/>
          <w:i/>
          <w:color w:val="212529"/>
        </w:rPr>
        <w:t xml:space="preserve">may exchange title to portions of those parcels if a completed application for lot line adjustment is submitted, along with a map showing both parcels before and after the lot line adjustment and the lot line </w:t>
      </w:r>
      <w:r w:rsidRPr="005801AF">
        <w:rPr>
          <w:rFonts w:ascii="Times New Roman" w:eastAsia="Times New Roman" w:hAnsi="Times New Roman" w:cs="Times New Roman"/>
          <w:i/>
          <w:color w:val="212529"/>
        </w:rPr>
        <w:lastRenderedPageBreak/>
        <w:t>adjustment and the exchange of title is approved by the planning commission as provided u</w:t>
      </w:r>
      <w:r w:rsidR="00F0735B">
        <w:rPr>
          <w:rFonts w:ascii="Times New Roman" w:eastAsia="Times New Roman" w:hAnsi="Times New Roman" w:cs="Times New Roman"/>
          <w:i/>
          <w:color w:val="212529"/>
        </w:rPr>
        <w:t xml:space="preserve">nder Utah Code Annotated § </w:t>
      </w:r>
      <w:r w:rsidRPr="005801AF">
        <w:rPr>
          <w:rFonts w:ascii="Times New Roman" w:eastAsia="Times New Roman" w:hAnsi="Times New Roman" w:cs="Times New Roman"/>
          <w:i/>
          <w:color w:val="212529"/>
        </w:rPr>
        <w:t>10-9a-608. Staff review and recommendations on any lot line adjustment will be required.</w:t>
      </w:r>
    </w:p>
    <w:p w14:paraId="466A4C8C" w14:textId="77777777" w:rsidR="005801AF" w:rsidRDefault="005801AF" w:rsidP="005801AF">
      <w:pPr>
        <w:pStyle w:val="ListParagraph"/>
        <w:shd w:val="clear" w:color="auto" w:fill="FFFFFF"/>
        <w:spacing w:after="180"/>
        <w:ind w:right="720"/>
        <w:jc w:val="both"/>
        <w:rPr>
          <w:rFonts w:ascii="Times New Roman" w:eastAsia="Times New Roman" w:hAnsi="Times New Roman" w:cs="Times New Roman"/>
          <w:i/>
          <w:color w:val="212529"/>
        </w:rPr>
      </w:pPr>
    </w:p>
    <w:p w14:paraId="619577CB" w14:textId="77777777" w:rsidR="005801AF" w:rsidRDefault="005801AF" w:rsidP="004D3C15">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The planning commission shall approve an exchange of title under this section if: </w:t>
      </w:r>
    </w:p>
    <w:p w14:paraId="14B22CF4" w14:textId="77777777" w:rsidR="005801AF" w:rsidRDefault="005801AF" w:rsidP="005801AF">
      <w:pPr>
        <w:pStyle w:val="ListParagraph"/>
        <w:shd w:val="clear" w:color="auto" w:fill="FFFFFF"/>
        <w:spacing w:after="180"/>
        <w:ind w:right="720"/>
        <w:jc w:val="both"/>
        <w:rPr>
          <w:rFonts w:ascii="Times New Roman" w:eastAsia="Times New Roman" w:hAnsi="Times New Roman" w:cs="Times New Roman"/>
          <w:i/>
          <w:color w:val="212529"/>
        </w:rPr>
      </w:pPr>
    </w:p>
    <w:p w14:paraId="3D1C34B3" w14:textId="77777777"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No new dwelling or housing unit will result from the exchange of title; and</w:t>
      </w:r>
    </w:p>
    <w:p w14:paraId="18A5C8D1"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2E31F148" w14:textId="77777777"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The exchange of title will not result in a violation of applicable zoning requirements.</w:t>
      </w:r>
    </w:p>
    <w:p w14:paraId="189CA47E"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57C1B280" w14:textId="77777777" w:rsidR="005801AF" w:rsidRDefault="005801AF" w:rsidP="009C5A64">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If an exchange of title is approved under subsection B of this section, a notice of approval shall be recorded by the planning commission which:</w:t>
      </w:r>
    </w:p>
    <w:p w14:paraId="0934AC35" w14:textId="77777777" w:rsidR="005801AF" w:rsidRDefault="005801AF" w:rsidP="005801AF">
      <w:pPr>
        <w:pStyle w:val="ListParagraph"/>
        <w:shd w:val="clear" w:color="auto" w:fill="FFFFFF"/>
        <w:spacing w:after="180"/>
        <w:ind w:right="720"/>
        <w:jc w:val="both"/>
        <w:rPr>
          <w:rFonts w:ascii="Times New Roman" w:eastAsia="Times New Roman" w:hAnsi="Times New Roman" w:cs="Times New Roman"/>
          <w:i/>
          <w:color w:val="212529"/>
        </w:rPr>
      </w:pPr>
    </w:p>
    <w:p w14:paraId="7ACC14F6" w14:textId="77777777"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Is executed by each owner included in the exchange and by the planning commission </w:t>
      </w:r>
      <w:r>
        <w:rPr>
          <w:rFonts w:ascii="Times New Roman" w:eastAsia="Times New Roman" w:hAnsi="Times New Roman" w:cs="Times New Roman"/>
          <w:i/>
          <w:color w:val="212529"/>
        </w:rPr>
        <w:t>chairperson.</w:t>
      </w:r>
    </w:p>
    <w:p w14:paraId="3DFA8B0E"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255327F7" w14:textId="52562565"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Contains an acknowledgment from each party executing the notice in accordance with the provisions of</w:t>
      </w:r>
      <w:r w:rsidR="00251AD0">
        <w:rPr>
          <w:rFonts w:ascii="Times New Roman" w:eastAsia="Times New Roman" w:hAnsi="Times New Roman" w:cs="Times New Roman"/>
          <w:i/>
          <w:color w:val="212529"/>
        </w:rPr>
        <w:t xml:space="preserve"> Utah Code Annotated title 57, C</w:t>
      </w:r>
      <w:r w:rsidRPr="005801AF">
        <w:rPr>
          <w:rFonts w:ascii="Times New Roman" w:eastAsia="Times New Roman" w:hAnsi="Times New Roman" w:cs="Times New Roman"/>
          <w:i/>
          <w:color w:val="212529"/>
        </w:rPr>
        <w:t>hapter 2a, recognition of acknowledgments act; and</w:t>
      </w:r>
      <w:r w:rsidR="00251AD0">
        <w:rPr>
          <w:rFonts w:ascii="Times New Roman" w:eastAsia="Times New Roman" w:hAnsi="Times New Roman" w:cs="Times New Roman"/>
          <w:i/>
          <w:color w:val="212529"/>
        </w:rPr>
        <w:t xml:space="preserve"> </w:t>
      </w:r>
      <w:r w:rsidRPr="005801AF">
        <w:rPr>
          <w:rFonts w:ascii="Times New Roman" w:eastAsia="Times New Roman" w:hAnsi="Times New Roman" w:cs="Times New Roman"/>
          <w:i/>
          <w:color w:val="212529"/>
        </w:rPr>
        <w:t>Recites the descriptions of both the original parcels and the parcels newly created by the exchange of title.</w:t>
      </w:r>
    </w:p>
    <w:p w14:paraId="18FF5032"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021EB824" w14:textId="566FC5AD" w:rsidR="005801AF" w:rsidRPr="005801AF" w:rsidRDefault="005801AF" w:rsidP="005801AF">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A notice of approval recorded under this section does not act as a conveyance of title to real property and is not required for the recording of a document purporting to convey title to real property.</w:t>
      </w:r>
    </w:p>
    <w:p w14:paraId="6F8AF13A" w14:textId="5DE5D13E" w:rsidR="005801AF" w:rsidRDefault="005801AF" w:rsidP="005801AF">
      <w:pPr>
        <w:spacing w:after="0"/>
        <w:ind w:left="720" w:right="720"/>
        <w:jc w:val="both"/>
        <w:rPr>
          <w:rFonts w:ascii="Times New Roman" w:eastAsia="Times New Roman" w:hAnsi="Times New Roman" w:cs="Times New Roman"/>
          <w:b/>
          <w:bCs/>
          <w:i/>
          <w:color w:val="FF0000"/>
        </w:rPr>
      </w:pPr>
      <w:r w:rsidRPr="005801AF">
        <w:rPr>
          <w:rFonts w:ascii="Times New Roman" w:eastAsia="Times New Roman" w:hAnsi="Times New Roman" w:cs="Times New Roman"/>
          <w:b/>
          <w:bCs/>
          <w:i/>
          <w:color w:val="FF0000"/>
        </w:rPr>
        <w:t>10-19G-3:</w:t>
      </w:r>
    </w:p>
    <w:p w14:paraId="54991C9A" w14:textId="77777777" w:rsidR="005801AF" w:rsidRPr="005801AF" w:rsidRDefault="005801AF" w:rsidP="005801AF">
      <w:pPr>
        <w:spacing w:after="0"/>
        <w:ind w:left="720" w:right="720"/>
        <w:jc w:val="both"/>
        <w:rPr>
          <w:rFonts w:ascii="Times New Roman" w:eastAsia="Times New Roman" w:hAnsi="Times New Roman" w:cs="Times New Roman"/>
          <w:b/>
          <w:bCs/>
          <w:i/>
          <w:color w:val="FF0000"/>
        </w:rPr>
      </w:pPr>
    </w:p>
    <w:p w14:paraId="40552819" w14:textId="77777777" w:rsidR="005801AF" w:rsidRPr="005801AF" w:rsidRDefault="005801AF" w:rsidP="00F0735B">
      <w:pPr>
        <w:numPr>
          <w:ilvl w:val="0"/>
          <w:numId w:val="18"/>
        </w:numPr>
        <w:spacing w:after="0" w:line="276" w:lineRule="auto"/>
        <w:ind w:right="720" w:firstLine="0"/>
        <w:contextualSpacing/>
        <w:jc w:val="both"/>
        <w:rPr>
          <w:rFonts w:ascii="Times New Roman" w:eastAsia="Calibri" w:hAnsi="Times New Roman" w:cs="Times New Roman"/>
          <w:i/>
          <w:color w:val="FF0000"/>
        </w:rPr>
      </w:pPr>
      <w:r w:rsidRPr="005801AF">
        <w:rPr>
          <w:rFonts w:ascii="Times New Roman" w:eastAsia="Calibri" w:hAnsi="Times New Roman" w:cs="Times New Roman"/>
          <w:i/>
          <w:color w:val="FF0000"/>
        </w:rPr>
        <w:t xml:space="preserve">The owners of record of adjacent parcels that are part of a recorded plat may exchange title to portions of those parcels by following the procedure outlined in section 10-19C-4(F) of this code. </w:t>
      </w:r>
    </w:p>
    <w:p w14:paraId="0E813927" w14:textId="77777777"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13759D15" w14:textId="77777777" w:rsidR="00E455DD" w:rsidRDefault="00E455DD"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01B05D03" w14:textId="77777777" w:rsidR="00E455DD" w:rsidRDefault="00E455DD"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7078DB99"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lastRenderedPageBreak/>
        <w:t>PASSED</w:t>
      </w:r>
      <w:r w:rsidR="00956915">
        <w:rPr>
          <w:rFonts w:ascii="Times New Roman" w:eastAsia="Times New Roman" w:hAnsi="Times New Roman" w:cs="Times New Roman"/>
          <w:color w:val="000000"/>
        </w:rPr>
        <w:t xml:space="preserve"> AND APPROVED THIS </w:t>
      </w:r>
      <w:r w:rsidR="00251AD0">
        <w:rPr>
          <w:rFonts w:ascii="Times New Roman" w:eastAsia="Times New Roman" w:hAnsi="Times New Roman" w:cs="Times New Roman"/>
          <w:color w:val="000000"/>
          <w:u w:val="single"/>
        </w:rPr>
        <w:tab/>
      </w:r>
      <w:r w:rsidR="00251AD0">
        <w:rPr>
          <w:rFonts w:ascii="Times New Roman" w:eastAsia="Times New Roman" w:hAnsi="Times New Roman" w:cs="Times New Roman"/>
          <w:color w:val="000000"/>
          <w:u w:val="single"/>
        </w:rPr>
        <w:tab/>
      </w:r>
      <w:r w:rsidR="00251AD0">
        <w:rPr>
          <w:rFonts w:ascii="Times New Roman" w:eastAsia="Times New Roman" w:hAnsi="Times New Roman" w:cs="Times New Roman"/>
          <w:color w:val="000000"/>
        </w:rPr>
        <w:t xml:space="preserve"> DAY OF </w:t>
      </w:r>
      <w:r w:rsidR="002D41B5">
        <w:rPr>
          <w:rFonts w:ascii="Times New Roman" w:eastAsia="Times New Roman" w:hAnsi="Times New Roman" w:cs="Times New Roman"/>
          <w:color w:val="000000"/>
        </w:rPr>
        <w:t>_________</w:t>
      </w:r>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27757EA9" w:rsidR="00032ADE" w:rsidRDefault="00032ADE" w:rsidP="00032ADE">
      <w:pPr>
        <w:spacing w:after="0"/>
        <w:rPr>
          <w:rFonts w:ascii="Times New Roman" w:eastAsia="Calibri" w:hAnsi="Times New Roman" w:cs="Times New Roman"/>
          <w:lang w:bidi="en-US"/>
        </w:rPr>
      </w:pPr>
    </w:p>
    <w:p w14:paraId="6188E67E" w14:textId="77777777" w:rsidR="00251AD0" w:rsidRPr="0016169B" w:rsidRDefault="00251AD0" w:rsidP="00032ADE">
      <w:pPr>
        <w:spacing w:after="0"/>
        <w:rPr>
          <w:rFonts w:ascii="Times New Roman" w:eastAsia="Calibri" w:hAnsi="Times New Roman" w:cs="Times New Roman"/>
          <w:lang w:bidi="en-US"/>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36AA8533" w:rsidR="00032ADE" w:rsidRDefault="00032ADE" w:rsidP="00032ADE">
      <w:pPr>
        <w:spacing w:after="0"/>
        <w:rPr>
          <w:rFonts w:ascii="Times New Roman" w:eastAsia="Calibri" w:hAnsi="Times New Roman" w:cs="Times New Roman"/>
        </w:rPr>
      </w:pPr>
    </w:p>
    <w:p w14:paraId="46C4C2A1" w14:textId="77777777" w:rsidR="00251AD0" w:rsidRPr="0016169B" w:rsidRDefault="00251AD0"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7979B05F" w14:textId="6D0441CE" w:rsidR="00032ADE" w:rsidRDefault="00032ADE" w:rsidP="0049330C">
      <w:pPr>
        <w:spacing w:after="0"/>
      </w:pPr>
      <w:r w:rsidRPr="0016169B">
        <w:rPr>
          <w:rFonts w:ascii="Times New Roman" w:eastAsia="Calibri" w:hAnsi="Times New Roman" w:cs="Times New Roman"/>
        </w:rPr>
        <w:t>Ruth Evans, City Recorder</w:t>
      </w:r>
    </w:p>
    <w:sectPr w:rsidR="00032ADE" w:rsidSect="00F85284">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81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C350" w14:textId="77777777" w:rsidR="002D41B5" w:rsidRDefault="002D4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2D07CFFB"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E455DD">
      <w:rPr>
        <w:rFonts w:ascii="Times New Roman" w:hAnsi="Times New Roman" w:cs="Times New Roman"/>
        <w:noProof/>
      </w:rPr>
      <w:t>3</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B701" w14:textId="77777777" w:rsidR="002D41B5" w:rsidRDefault="002D4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07B6" w14:textId="77777777" w:rsidR="002D41B5" w:rsidRDefault="002D4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4161"/>
      <w:docPartObj>
        <w:docPartGallery w:val="Watermarks"/>
        <w:docPartUnique/>
      </w:docPartObj>
    </w:sdtPr>
    <w:sdtContent>
      <w:p w14:paraId="7B6E6DD9" w14:textId="59B7E3F2" w:rsidR="002D41B5" w:rsidRDefault="002D41B5">
        <w:pPr>
          <w:pStyle w:val="Header"/>
        </w:pPr>
        <w:r>
          <w:rPr>
            <w:noProof/>
          </w:rPr>
          <w:pict w14:anchorId="73CE6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792A" w14:textId="77777777" w:rsidR="002D41B5" w:rsidRDefault="002D4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29B733C"/>
    <w:multiLevelType w:val="multilevel"/>
    <w:tmpl w:val="474C9950"/>
    <w:lvl w:ilvl="0">
      <w:start w:val="1"/>
      <w:numFmt w:val="upperLetter"/>
      <w:lvlText w:val="%1."/>
      <w:lvlJc w:val="left"/>
      <w:pPr>
        <w:tabs>
          <w:tab w:val="num" w:pos="1440"/>
        </w:tabs>
        <w:ind w:left="1440" w:firstLine="0"/>
      </w:pPr>
      <w:rPr>
        <w:rFonts w:hint="default"/>
      </w:rPr>
    </w:lvl>
    <w:lvl w:ilvl="1">
      <w:start w:val="1"/>
      <w:numFmt w:val="decimal"/>
      <w:lvlText w:val="%2."/>
      <w:lvlJc w:val="left"/>
      <w:pPr>
        <w:ind w:left="2160" w:firstLine="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5717D1E"/>
    <w:multiLevelType w:val="multilevel"/>
    <w:tmpl w:val="20C807BC"/>
    <w:lvl w:ilvl="0">
      <w:start w:val="1"/>
      <w:numFmt w:val="upperLetter"/>
      <w:lvlText w:val="%1."/>
      <w:lvlJc w:val="left"/>
      <w:pPr>
        <w:ind w:left="1830" w:hanging="39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42D829A2"/>
    <w:multiLevelType w:val="hybridMultilevel"/>
    <w:tmpl w:val="5BD0B1BC"/>
    <w:lvl w:ilvl="0" w:tplc="05F4B2A6">
      <w:start w:val="1"/>
      <w:numFmt w:val="upperLetter"/>
      <w:lvlText w:val="%1."/>
      <w:lvlJc w:val="left"/>
      <w:pPr>
        <w:ind w:left="72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4715E92"/>
    <w:multiLevelType w:val="hybridMultilevel"/>
    <w:tmpl w:val="20C807BC"/>
    <w:lvl w:ilvl="0" w:tplc="56242080">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4"/>
  </w:num>
  <w:num w:numId="3">
    <w:abstractNumId w:val="3"/>
  </w:num>
  <w:num w:numId="4">
    <w:abstractNumId w:val="12"/>
  </w:num>
  <w:num w:numId="5">
    <w:abstractNumId w:val="2"/>
  </w:num>
  <w:num w:numId="6">
    <w:abstractNumId w:val="13"/>
  </w:num>
  <w:num w:numId="7">
    <w:abstractNumId w:val="9"/>
  </w:num>
  <w:num w:numId="8">
    <w:abstractNumId w:val="5"/>
  </w:num>
  <w:num w:numId="9">
    <w:abstractNumId w:val="16"/>
  </w:num>
  <w:num w:numId="10">
    <w:abstractNumId w:val="14"/>
  </w:num>
  <w:num w:numId="11">
    <w:abstractNumId w:val="8"/>
  </w:num>
  <w:num w:numId="12">
    <w:abstractNumId w:val="18"/>
  </w:num>
  <w:num w:numId="13">
    <w:abstractNumId w:val="20"/>
  </w:num>
  <w:num w:numId="14">
    <w:abstractNumId w:val="11"/>
  </w:num>
  <w:num w:numId="15">
    <w:abstractNumId w:val="15"/>
  </w:num>
  <w:num w:numId="16">
    <w:abstractNumId w:val="19"/>
  </w:num>
  <w:num w:numId="17">
    <w:abstractNumId w:val="6"/>
  </w:num>
  <w:num w:numId="18">
    <w:abstractNumId w:val="10"/>
  </w:num>
  <w:num w:numId="19">
    <w:abstractNumId w:val="1"/>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080B88"/>
    <w:rsid w:val="0016169B"/>
    <w:rsid w:val="00251AD0"/>
    <w:rsid w:val="00275018"/>
    <w:rsid w:val="0028719B"/>
    <w:rsid w:val="002D41B5"/>
    <w:rsid w:val="00332FD8"/>
    <w:rsid w:val="00346A7C"/>
    <w:rsid w:val="003622A2"/>
    <w:rsid w:val="00397447"/>
    <w:rsid w:val="003E1C28"/>
    <w:rsid w:val="0041133E"/>
    <w:rsid w:val="0048514B"/>
    <w:rsid w:val="0049330C"/>
    <w:rsid w:val="004C3A97"/>
    <w:rsid w:val="004E29B3"/>
    <w:rsid w:val="005801AF"/>
    <w:rsid w:val="00590D07"/>
    <w:rsid w:val="00596074"/>
    <w:rsid w:val="005E24F9"/>
    <w:rsid w:val="00682038"/>
    <w:rsid w:val="006C1646"/>
    <w:rsid w:val="007362AA"/>
    <w:rsid w:val="00784D58"/>
    <w:rsid w:val="00786734"/>
    <w:rsid w:val="00812B57"/>
    <w:rsid w:val="008601F1"/>
    <w:rsid w:val="00896144"/>
    <w:rsid w:val="008D6863"/>
    <w:rsid w:val="00914561"/>
    <w:rsid w:val="009171CC"/>
    <w:rsid w:val="00941003"/>
    <w:rsid w:val="00953996"/>
    <w:rsid w:val="00956915"/>
    <w:rsid w:val="00A2530D"/>
    <w:rsid w:val="00A40D53"/>
    <w:rsid w:val="00A74D5D"/>
    <w:rsid w:val="00A82F73"/>
    <w:rsid w:val="00AC27F4"/>
    <w:rsid w:val="00AD2E21"/>
    <w:rsid w:val="00B014BF"/>
    <w:rsid w:val="00B86B75"/>
    <w:rsid w:val="00B92352"/>
    <w:rsid w:val="00BA1770"/>
    <w:rsid w:val="00BC48D5"/>
    <w:rsid w:val="00C36279"/>
    <w:rsid w:val="00E315A3"/>
    <w:rsid w:val="00E4203F"/>
    <w:rsid w:val="00E455DD"/>
    <w:rsid w:val="00F0735B"/>
    <w:rsid w:val="00F25A3A"/>
    <w:rsid w:val="00F85284"/>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 w:type="paragraph" w:styleId="ListParagraph">
    <w:name w:val="List Paragraph"/>
    <w:basedOn w:val="Normal"/>
    <w:rsid w:val="0058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959">
      <w:bodyDiv w:val="1"/>
      <w:marLeft w:val="0"/>
      <w:marRight w:val="0"/>
      <w:marTop w:val="0"/>
      <w:marBottom w:val="0"/>
      <w:divBdr>
        <w:top w:val="none" w:sz="0" w:space="0" w:color="auto"/>
        <w:left w:val="none" w:sz="0" w:space="0" w:color="auto"/>
        <w:bottom w:val="none" w:sz="0" w:space="0" w:color="auto"/>
        <w:right w:val="none" w:sz="0" w:space="0" w:color="auto"/>
      </w:divBdr>
    </w:div>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788663573">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 w:id="1935630594">
      <w:bodyDiv w:val="1"/>
      <w:marLeft w:val="0"/>
      <w:marRight w:val="0"/>
      <w:marTop w:val="0"/>
      <w:marBottom w:val="0"/>
      <w:divBdr>
        <w:top w:val="none" w:sz="0" w:space="0" w:color="auto"/>
        <w:left w:val="none" w:sz="0" w:space="0" w:color="auto"/>
        <w:bottom w:val="none" w:sz="0" w:space="0" w:color="auto"/>
        <w:right w:val="none" w:sz="0" w:space="0" w:color="auto"/>
      </w:divBdr>
    </w:div>
    <w:div w:id="2072262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54C8-AD35-48C7-9637-F013F613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3</cp:revision>
  <cp:lastPrinted>2021-04-19T18:58:00Z</cp:lastPrinted>
  <dcterms:created xsi:type="dcterms:W3CDTF">2021-06-09T15:02:00Z</dcterms:created>
  <dcterms:modified xsi:type="dcterms:W3CDTF">2021-08-02T22:33:00Z</dcterms:modified>
</cp:coreProperties>
</file>