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018209" cy="880109"/>
            <wp:effectExtent b="0" l="0" r="0" t="0"/>
            <wp:docPr descr="Text  Description automatically generated  " id="10" name="image1.png"/>
            <a:graphic>
              <a:graphicData uri="http://schemas.openxmlformats.org/drawingml/2006/picture">
                <pic:pic>
                  <pic:nvPicPr>
                    <pic:cNvPr descr="Text  Description automatically generated  " id="0" name="image1.png"/>
                    <pic:cNvPicPr preferRelativeResize="0"/>
                  </pic:nvPicPr>
                  <pic:blipFill>
                    <a:blip r:embed="rId7"/>
                    <a:srcRect b="0" l="0" r="0" t="0"/>
                    <a:stretch>
                      <a:fillRect/>
                    </a:stretch>
                  </pic:blipFill>
                  <pic:spPr>
                    <a:xfrm>
                      <a:off x="0" y="0"/>
                      <a:ext cx="3018209" cy="8801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Central Wasatch Commission</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Special Meeting of the Stakeholders Council Called by Chair </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Thursday, July 29, 2021</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4:00 p.m. – 6:00 p.m.</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Notice is hereby given that the Central Wasatch Commission Stakeholders Council will hold a meeting at approximately 4:00 P.M., or soon thereafter, on Thursday, July 29, 2021. In view of the current Covid-19 pandemic, this work session will occur electronically, without a physical anchor location, as authorized by UTAH CODE ANN. 52-4-207(4). </w:t>
      </w:r>
      <w:r w:rsidDel="00000000" w:rsidR="00000000" w:rsidRPr="00000000">
        <w:rPr>
          <w:rFonts w:ascii="Times New Roman" w:cs="Times New Roman" w:eastAsia="Times New Roman" w:hAnsi="Times New Roman"/>
          <w:b w:val="1"/>
          <w:sz w:val="24"/>
          <w:szCs w:val="24"/>
          <w:u w:val="single"/>
          <w:rtl w:val="0"/>
        </w:rPr>
        <w:t xml:space="preserve">The public may register for the meeting through the following link. Once registered, meeting attendees will receive an email with a personal meeting access link. </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563c1"/>
            <w:sz w:val="24"/>
            <w:szCs w:val="24"/>
            <w:u w:val="single"/>
            <w:rtl w:val="0"/>
          </w:rPr>
          <w:t xml:space="preserve">https://us06web.zoom.us/meeting/register/tZYsd-GgrD0jGtUAVzPpdg1k7hlYFFQsJ-v2</w:t>
        </w:r>
      </w:hyperlink>
      <w:r w:rsidDel="00000000" w:rsidR="00000000" w:rsidRPr="00000000">
        <w:rPr>
          <w:rtl w:val="0"/>
        </w:rPr>
      </w:r>
    </w:p>
    <w:p w:rsidR="00000000" w:rsidDel="00000000" w:rsidP="00000000" w:rsidRDefault="00000000" w:rsidRPr="00000000" w14:paraId="00000009">
      <w:pPr>
        <w:spacing w:after="240" w:before="240" w:lineRule="auto"/>
        <w:rPr>
          <w:rFonts w:ascii="Times New Roman" w:cs="Times New Roman" w:eastAsia="Times New Roman" w:hAnsi="Times New Roman"/>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Civility and decorum should be applied in all discussions and debate. </w:t>
      </w:r>
      <w:r w:rsidDel="00000000" w:rsidR="00000000" w:rsidRPr="00000000">
        <w:rPr>
          <w:rFonts w:ascii="Times New Roman" w:cs="Times New Roman" w:eastAsia="Times New Roman" w:hAnsi="Times New Roman"/>
          <w:color w:val="2f5496"/>
          <w:sz w:val="24"/>
          <w:szCs w:val="24"/>
          <w:rtl w:val="0"/>
        </w:rPr>
        <w:t xml:space="preserve">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rsidR="00000000" w:rsidDel="00000000" w:rsidP="00000000" w:rsidRDefault="00000000" w:rsidRPr="00000000" w14:paraId="0000000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4:00 P.M.</w:t>
        <w:tab/>
      </w:r>
      <w:r w:rsidDel="00000000" w:rsidR="00000000" w:rsidRPr="00000000">
        <w:rPr>
          <w:rFonts w:ascii="Times New Roman" w:cs="Times New Roman" w:eastAsia="Times New Roman" w:hAnsi="Times New Roman"/>
          <w:b w:val="1"/>
          <w:sz w:val="24"/>
          <w:szCs w:val="24"/>
          <w:u w:val="single"/>
          <w:rtl w:val="0"/>
        </w:rPr>
        <w:t xml:space="preserve">Opening: This is a special meeting called at the discretion of the Chair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William McCarvill will conduct the meeting as the Chair of the Stakeholders Council.</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William McCarvill will read the Determination Letter referencing electronic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per legislative requirements. </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William McCarvill will read the approach to the August 29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Special meeting of the Stakeholders Council.</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4:05 P.M.</w:t>
        <w:tab/>
      </w:r>
      <w:r w:rsidDel="00000000" w:rsidR="00000000" w:rsidRPr="00000000">
        <w:rPr>
          <w:rFonts w:ascii="Times New Roman" w:cs="Times New Roman" w:eastAsia="Times New Roman" w:hAnsi="Times New Roman"/>
          <w:b w:val="1"/>
          <w:sz w:val="24"/>
          <w:szCs w:val="24"/>
          <w:u w:val="single"/>
          <w:rtl w:val="0"/>
        </w:rPr>
        <w:t xml:space="preserve">Break-Out LCC DEIS Discussion Groups</w:t>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Stakeholders will break-out into groups to discuss their improvements to the two DEIS transportation modes.</w:t>
      </w:r>
    </w:p>
    <w:p w:rsidR="00000000" w:rsidDel="00000000" w:rsidP="00000000" w:rsidRDefault="00000000" w:rsidRPr="00000000" w14:paraId="0000001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4:45 P.M.</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Break-Out Discussions End &amp; Stakeholders Take a 15 Minute Break to Compile Breakout Session Combined Summary</w:t>
      </w:r>
    </w:p>
    <w:p w:rsidR="00000000" w:rsidDel="00000000" w:rsidP="00000000" w:rsidRDefault="00000000" w:rsidRPr="00000000" w14:paraId="0000001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5:00 P.M.</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Stakeholders Return from Break to Review Break-Out Summaries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Breakout sessions summaries presented by discussion group leaders.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Drawing from the summaries of each discussion group, desired features for each mode will be identified and reviewed.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Stakeholders will receive a form where they will be asked to rank the top desired features for each mode.</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This form serves as a digital version of a “dot preferences” exercise.</w:t>
      </w:r>
    </w:p>
    <w:p w:rsidR="00000000" w:rsidDel="00000000" w:rsidP="00000000" w:rsidRDefault="00000000" w:rsidRPr="00000000" w14:paraId="0000001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5:30 P.M.</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Summary of Visual Dot Exercise</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CWC Staff and Stakeholders Council leadership will provide a summary of the digital dot voting exercise to the Stakeholders.</w:t>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6:00 P.M.</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Adjourn Meeting</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William McCarvill will adjourn the meeting as the Chair of the Stakeholders Council.</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William McCarvill, Chair, and Barbara Cameron Co-chair will compose a summary memo detailing the improvements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identified during the Stakeholder ranking exercise, which will be sent to the CWC Board ahead of the August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Board meeting.</w:t>
      </w:r>
    </w:p>
    <w:p w:rsidR="00000000" w:rsidDel="00000000" w:rsidP="00000000" w:rsidRDefault="00000000" w:rsidRPr="00000000" w14:paraId="0000001B">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w:t>
      </w:r>
    </w:p>
    <w:p w:rsidR="00000000" w:rsidDel="00000000" w:rsidP="00000000" w:rsidRDefault="00000000" w:rsidRPr="00000000" w14:paraId="0000001C">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CERTIFICATE OF POSTING:</w:t>
      </w:r>
    </w:p>
    <w:p w:rsidR="00000000" w:rsidDel="00000000" w:rsidP="00000000" w:rsidRDefault="00000000" w:rsidRPr="00000000" w14:paraId="0000001D">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or before 4:00 p.m. on July 28, 2021, the undersigned hereby certifies that the above notice and agenda was:</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Posted on the Utah Public Notice Website created under UTAH CODE ANN. 63F-1-70; and</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Provided to the Salt Lake Tribune and/or Deseret News and to a local media correspondent. </w:t>
      </w:r>
    </w:p>
    <w:p w:rsidR="00000000" w:rsidDel="00000000" w:rsidP="00000000" w:rsidRDefault="00000000" w:rsidRPr="00000000" w14:paraId="00000020">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meeting is being conducted only electronically without a physical location as authorized (see Letter of Determination of the Chair of the Stakeholders Council of the Central Wasatch Commission following). The audio recording and transcript of the meeting will be posted for public review. Members of the Commission will/may participate electronically. Meetings may be closed for reasons allowed by statute.</w:t>
      </w:r>
    </w:p>
    <w:p w:rsidR="00000000" w:rsidDel="00000000" w:rsidP="00000000" w:rsidRDefault="00000000" w:rsidRPr="00000000" w14:paraId="00000021">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 action may be taken in relation to any topic listed on the agenda, including but not limited to adoption, rejection, amendment, addition of conditions and variations of options discussed. </w:t>
      </w:r>
    </w:p>
    <w:p w:rsidR="00000000" w:rsidDel="00000000" w:rsidP="00000000" w:rsidRDefault="00000000" w:rsidRPr="00000000" w14:paraId="00000022">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rsidR="00000000" w:rsidDel="00000000" w:rsidP="00000000" w:rsidRDefault="00000000" w:rsidRPr="00000000" w14:paraId="00000023">
      <w:pPr>
        <w:widowControl w:val="0"/>
        <w:pBdr>
          <w:bottom w:color="000000" w:space="1" w:sz="12" w:val="singl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Kaye Mickelson: Central Wasatch Commission Administrator </w:t>
      </w:r>
    </w:p>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Determination of the Chair of the Stakeholders Council </w:t>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Central Wasatch Commission </w:t>
      </w:r>
    </w:p>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Concerning an Electronic Meeting Anchor Location</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w:t>
      </w:r>
      <w:r w:rsidDel="00000000" w:rsidR="00000000" w:rsidRPr="00000000">
        <w:rPr>
          <w:rFonts w:ascii="Times New Roman" w:cs="Times New Roman" w:eastAsia="Times New Roman" w:hAnsi="Times New Roman"/>
          <w:smallCaps w:val="1"/>
          <w:sz w:val="24"/>
          <w:szCs w:val="24"/>
          <w:rtl w:val="0"/>
        </w:rPr>
        <w:t xml:space="preserve">Utah Code Ann.</w:t>
      </w:r>
      <w:r w:rsidDel="00000000" w:rsidR="00000000" w:rsidRPr="00000000">
        <w:rPr>
          <w:rFonts w:ascii="Times New Roman" w:cs="Times New Roman" w:eastAsia="Times New Roman" w:hAnsi="Times New Roman"/>
          <w:sz w:val="24"/>
          <w:szCs w:val="24"/>
          <w:rtl w:val="0"/>
        </w:rPr>
        <w:t xml:space="preserve"> 52-4-207(4), I, as the Chair of the Stakeholders Council of the Central Wasatch Commission (“</w:t>
      </w:r>
      <w:r w:rsidDel="00000000" w:rsidR="00000000" w:rsidRPr="00000000">
        <w:rPr>
          <w:rFonts w:ascii="Times New Roman" w:cs="Times New Roman" w:eastAsia="Times New Roman" w:hAnsi="Times New Roman"/>
          <w:i w:val="1"/>
          <w:sz w:val="24"/>
          <w:szCs w:val="24"/>
          <w:rtl w:val="0"/>
        </w:rPr>
        <w:t xml:space="preserve">CWC</w:t>
      </w:r>
      <w:r w:rsidDel="00000000" w:rsidR="00000000" w:rsidRPr="00000000">
        <w:rPr>
          <w:rFonts w:ascii="Times New Roman" w:cs="Times New Roman" w:eastAsia="Times New Roman" w:hAnsi="Times New Roman"/>
          <w:sz w:val="24"/>
          <w:szCs w:val="24"/>
          <w:rtl w:val="0"/>
        </w:rPr>
        <w:t xml:space="preserve">”), hereby determine that conducting Stakeholders Council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DATED July 29, 2021 </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Pacifico" w:cs="Pacifico" w:eastAsia="Pacifico" w:hAnsi="Pacifico"/>
          <w:sz w:val="36"/>
          <w:szCs w:val="36"/>
          <w:rtl w:val="0"/>
        </w:rPr>
        <w:t xml:space="preserve">William McCarvill</w:t>
      </w:r>
      <w:r w:rsidDel="00000000" w:rsidR="00000000" w:rsidRPr="00000000">
        <w:rPr>
          <w:rFonts w:ascii="Times New Roman" w:cs="Times New Roman" w:eastAsia="Times New Roman" w:hAnsi="Times New Roman"/>
          <w:sz w:val="24"/>
          <w:szCs w:val="24"/>
          <w:rtl w:val="0"/>
        </w:rPr>
        <w:t xml:space="preserve">: William McCarvill: Central Wasatch Commission Stakeholders Council Chair </w:t>
      </w:r>
    </w:p>
    <w:p w:rsidR="00000000" w:rsidDel="00000000" w:rsidP="00000000" w:rsidRDefault="00000000" w:rsidRPr="00000000" w14:paraId="00000034">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cific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62CE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662CED"/>
    <w:pPr>
      <w:widowControl w:val="0"/>
      <w:autoSpaceDE w:val="0"/>
      <w:autoSpaceDN w:val="0"/>
      <w:spacing w:after="0" w:line="240" w:lineRule="auto"/>
    </w:pPr>
    <w:rPr>
      <w:rFonts w:ascii="Times New Roman" w:cs="Times New Roman" w:eastAsia="Times New Roman" w:hAnsi="Times New Roman"/>
      <w:sz w:val="24"/>
      <w:szCs w:val="24"/>
    </w:rPr>
  </w:style>
  <w:style w:type="character" w:styleId="BodyTextChar" w:customStyle="1">
    <w:name w:val="Body Text Char"/>
    <w:basedOn w:val="DefaultParagraphFont"/>
    <w:link w:val="BodyText"/>
    <w:uiPriority w:val="1"/>
    <w:rsid w:val="00662CED"/>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662CED"/>
    <w:rPr>
      <w:color w:val="0563c1" w:themeColor="hyperlink"/>
      <w:u w:val="single"/>
    </w:rPr>
  </w:style>
  <w:style w:type="paragraph" w:styleId="ListParagraph">
    <w:name w:val="List Paragraph"/>
    <w:basedOn w:val="Normal"/>
    <w:uiPriority w:val="34"/>
    <w:qFormat w:val="1"/>
    <w:rsid w:val="00662CED"/>
    <w:pPr>
      <w:ind w:left="720"/>
      <w:contextualSpacing w:val="1"/>
    </w:pPr>
  </w:style>
  <w:style w:type="paragraph" w:styleId="Header">
    <w:name w:val="header"/>
    <w:basedOn w:val="Normal"/>
    <w:link w:val="HeaderChar"/>
    <w:uiPriority w:val="99"/>
    <w:unhideWhenUsed w:val="1"/>
    <w:rsid w:val="00662C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62CED"/>
  </w:style>
  <w:style w:type="paragraph" w:styleId="Footer">
    <w:name w:val="footer"/>
    <w:basedOn w:val="Normal"/>
    <w:link w:val="FooterChar"/>
    <w:uiPriority w:val="99"/>
    <w:unhideWhenUsed w:val="1"/>
    <w:rsid w:val="00662C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62CED"/>
  </w:style>
  <w:style w:type="character" w:styleId="UnresolvedMention1" w:customStyle="1">
    <w:name w:val="Unresolved Mention1"/>
    <w:basedOn w:val="DefaultParagraphFont"/>
    <w:uiPriority w:val="99"/>
    <w:semiHidden w:val="1"/>
    <w:unhideWhenUsed w:val="1"/>
    <w:rsid w:val="0008682D"/>
    <w:rPr>
      <w:color w:val="605e5c"/>
      <w:shd w:color="auto" w:fill="e1dfdd" w:val="clear"/>
    </w:rPr>
  </w:style>
  <w:style w:type="paragraph" w:styleId="BalloonText">
    <w:name w:val="Balloon Text"/>
    <w:basedOn w:val="Normal"/>
    <w:link w:val="BalloonTextChar"/>
    <w:uiPriority w:val="99"/>
    <w:semiHidden w:val="1"/>
    <w:unhideWhenUsed w:val="1"/>
    <w:rsid w:val="00184E6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4E6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s06web.zoom.us/meeting/register/tZYsd-GgrD0jGtUAVzPpdg1k7hlYFFQsJ-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FyQ/0GUAe250OeNYWx2Mzg8wg==">AMUW2mUpmR5mYiEuzjY0VswCMZSpgFXUsLnQIp6sxrkn7yEnkFrGYP6XwyU/TMV85xYdqknkPfgJ/WYtnvP4gmZLjpEAM16QnaptXPWX/Turkvvy8z9WarY=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2021-07-28T20:38:00Z</dcterms:created>
  <dc:creator>Lindsey</dc:creator>
</cp:coreProperties>
</file>