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03E7A" w14:textId="1910E3EC" w:rsidR="003C398E" w:rsidRPr="003C398E" w:rsidRDefault="003C398E" w:rsidP="003C398E">
      <w:pPr>
        <w:spacing w:after="0" w:line="240" w:lineRule="auto"/>
        <w:jc w:val="center"/>
        <w:rPr>
          <w:b/>
          <w:bCs/>
          <w:sz w:val="32"/>
          <w:szCs w:val="32"/>
        </w:rPr>
      </w:pPr>
      <w:r w:rsidRPr="003C398E">
        <w:rPr>
          <w:b/>
          <w:bCs/>
          <w:sz w:val="32"/>
          <w:szCs w:val="32"/>
        </w:rPr>
        <w:t>MINUTES OF THE EMERGENCY</w:t>
      </w:r>
    </w:p>
    <w:p w14:paraId="317BFB94" w14:textId="1AEA74C9" w:rsidR="002A1694" w:rsidRPr="00D905D9" w:rsidRDefault="002A1694" w:rsidP="003C398E">
      <w:pPr>
        <w:spacing w:after="0" w:line="240" w:lineRule="auto"/>
        <w:jc w:val="center"/>
        <w:rPr>
          <w:b/>
          <w:bCs/>
          <w:sz w:val="32"/>
          <w:szCs w:val="32"/>
        </w:rPr>
      </w:pPr>
      <w:r w:rsidRPr="00D905D9">
        <w:rPr>
          <w:b/>
          <w:bCs/>
          <w:sz w:val="32"/>
          <w:szCs w:val="32"/>
        </w:rPr>
        <w:t>CENTRAL VALLEY TOWN COUNCIL MEETING</w:t>
      </w:r>
    </w:p>
    <w:p w14:paraId="7C6F2C69" w14:textId="77777777" w:rsidR="002A1694" w:rsidRPr="00D905D9" w:rsidRDefault="002A1694" w:rsidP="003C398E">
      <w:pPr>
        <w:spacing w:after="0" w:line="240" w:lineRule="auto"/>
        <w:jc w:val="center"/>
        <w:rPr>
          <w:b/>
          <w:bCs/>
          <w:sz w:val="32"/>
          <w:szCs w:val="32"/>
        </w:rPr>
      </w:pPr>
      <w:r w:rsidRPr="00D905D9">
        <w:rPr>
          <w:b/>
          <w:bCs/>
          <w:sz w:val="32"/>
          <w:szCs w:val="32"/>
        </w:rPr>
        <w:t>July 12, 2021</w:t>
      </w:r>
    </w:p>
    <w:p w14:paraId="53B39A98" w14:textId="77777777" w:rsidR="002A1694" w:rsidRDefault="002A1694" w:rsidP="002A1694"/>
    <w:p w14:paraId="7612A9D6" w14:textId="577BDD96" w:rsidR="002A1694" w:rsidRDefault="002A1694" w:rsidP="002A1694">
      <w:r>
        <w:t xml:space="preserve">A meeting </w:t>
      </w:r>
      <w:r w:rsidR="00CD7D6D">
        <w:t>was</w:t>
      </w:r>
      <w:r>
        <w:t xml:space="preserve"> called for the Central Valley Town Council.  Meeting </w:t>
      </w:r>
      <w:r w:rsidR="00CD7D6D">
        <w:t>was held</w:t>
      </w:r>
      <w:r>
        <w:t xml:space="preserve"> Monday, July 12, 2021 at the hour of 7:00 PM at the Central Valley Community Center, 50 W Center Street, Central Valley Utah. Notice </w:t>
      </w:r>
      <w:r w:rsidRPr="00502FEF">
        <w:t xml:space="preserve">given pursuant to:  </w:t>
      </w:r>
    </w:p>
    <w:p w14:paraId="450A6BA1" w14:textId="77777777" w:rsidR="002A1694" w:rsidRPr="00502FEF" w:rsidRDefault="002A1694" w:rsidP="00D905D9">
      <w:pPr>
        <w:spacing w:after="0"/>
        <w:rPr>
          <w:bCs/>
        </w:rPr>
      </w:pPr>
      <w:r w:rsidRPr="00502FEF">
        <w:t>Utah Code Annotated Section 52-4-202(5)</w:t>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355"/>
        <w:gridCol w:w="9005"/>
      </w:tblGrid>
      <w:tr w:rsidR="002A1694" w:rsidRPr="00502FEF" w14:paraId="6561165B" w14:textId="77777777" w:rsidTr="00CD7D6D">
        <w:trPr>
          <w:trHeight w:val="3780"/>
          <w:tblCellSpacing w:w="15" w:type="dxa"/>
        </w:trPr>
        <w:tc>
          <w:tcPr>
            <w:tcW w:w="0" w:type="auto"/>
            <w:shd w:val="clear" w:color="auto" w:fill="FFFFFF"/>
            <w:hideMark/>
          </w:tcPr>
          <w:p w14:paraId="3BCFE71D" w14:textId="77777777" w:rsidR="002A1694" w:rsidRPr="00502FEF" w:rsidRDefault="002A1694" w:rsidP="00D905D9">
            <w:pPr>
              <w:spacing w:after="0"/>
              <w:rPr>
                <w:rFonts w:ascii="Open Sans" w:hAnsi="Open Sans" w:cs="Open Sans"/>
                <w:color w:val="000000"/>
              </w:rPr>
            </w:pPr>
            <w:r w:rsidRPr="00502FEF">
              <w:rPr>
                <w:rFonts w:ascii="Open Sans" w:hAnsi="Open Sans" w:cs="Open Sans"/>
                <w:color w:val="000000"/>
              </w:rPr>
              <w:t>(5)</w:t>
            </w:r>
          </w:p>
        </w:tc>
        <w:tc>
          <w:tcPr>
            <w:tcW w:w="17001" w:type="dxa"/>
            <w:shd w:val="clear" w:color="auto" w:fill="FFFFFF"/>
            <w:hideMark/>
          </w:tcPr>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6"/>
              <w:gridCol w:w="8594"/>
            </w:tblGrid>
            <w:tr w:rsidR="002A1694" w:rsidRPr="00502FEF" w14:paraId="6F09D58E" w14:textId="77777777" w:rsidTr="008D55D0">
              <w:trPr>
                <w:tblCellSpacing w:w="15" w:type="dxa"/>
              </w:trPr>
              <w:tc>
                <w:tcPr>
                  <w:tcW w:w="0" w:type="auto"/>
                  <w:shd w:val="clear" w:color="auto" w:fill="FFFFFF"/>
                  <w:hideMark/>
                </w:tcPr>
                <w:p w14:paraId="31E22565" w14:textId="77777777" w:rsidR="002A1694" w:rsidRPr="00502FEF" w:rsidRDefault="002A1694" w:rsidP="00D905D9">
                  <w:pPr>
                    <w:spacing w:after="0"/>
                  </w:pPr>
                  <w:bookmarkStart w:id="0" w:name="52-4-202(5)(a)"/>
                  <w:bookmarkEnd w:id="0"/>
                  <w:r w:rsidRPr="00502FEF">
                    <w:t>(a)</w:t>
                  </w:r>
                </w:p>
              </w:tc>
              <w:tc>
                <w:tcPr>
                  <w:tcW w:w="16575" w:type="dxa"/>
                  <w:shd w:val="clear" w:color="auto" w:fill="FFFFFF"/>
                  <w:hideMark/>
                </w:tcPr>
                <w:p w14:paraId="4BC14FB5" w14:textId="77777777" w:rsidR="002A1694" w:rsidRPr="00502FEF" w:rsidRDefault="002A1694" w:rsidP="00D905D9">
                  <w:pPr>
                    <w:spacing w:after="0"/>
                  </w:pPr>
                  <w:r w:rsidRPr="00502FEF">
                    <w:t>The notice requirement of Subsection </w:t>
                  </w:r>
                  <w:hyperlink r:id="rId7" w:anchor="52-4-202(1)" w:history="1">
                    <w:r w:rsidRPr="00502FEF">
                      <w:rPr>
                        <w:color w:val="184477"/>
                        <w:u w:val="single"/>
                      </w:rPr>
                      <w:t>(1)</w:t>
                    </w:r>
                  </w:hyperlink>
                  <w:r w:rsidRPr="00502FEF">
                    <w:t> may be disregarded if:</w:t>
                  </w:r>
                  <w:bookmarkStart w:id="1" w:name="52-4-202(5)(a)(i)"/>
                  <w:bookmarkEnd w:id="1"/>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6"/>
                    <w:gridCol w:w="8243"/>
                  </w:tblGrid>
                  <w:tr w:rsidR="002A1694" w:rsidRPr="00502FEF" w14:paraId="74F9EE8D" w14:textId="77777777" w:rsidTr="008D55D0">
                    <w:trPr>
                      <w:tblCellSpacing w:w="15" w:type="dxa"/>
                    </w:trPr>
                    <w:tc>
                      <w:tcPr>
                        <w:tcW w:w="0" w:type="auto"/>
                        <w:shd w:val="clear" w:color="auto" w:fill="FFFFFF"/>
                        <w:hideMark/>
                      </w:tcPr>
                      <w:p w14:paraId="521BBF8D" w14:textId="77777777" w:rsidR="002A1694" w:rsidRPr="00502FEF" w:rsidRDefault="002A1694" w:rsidP="00D905D9">
                        <w:pPr>
                          <w:spacing w:after="0"/>
                        </w:pPr>
                        <w:r w:rsidRPr="00502FEF">
                          <w:t>(</w:t>
                        </w:r>
                        <w:proofErr w:type="spellStart"/>
                        <w:r w:rsidRPr="00502FEF">
                          <w:t>i</w:t>
                        </w:r>
                        <w:proofErr w:type="spellEnd"/>
                        <w:r w:rsidRPr="00502FEF">
                          <w:t>)</w:t>
                        </w:r>
                      </w:p>
                    </w:tc>
                    <w:tc>
                      <w:tcPr>
                        <w:tcW w:w="16222" w:type="dxa"/>
                        <w:shd w:val="clear" w:color="auto" w:fill="FFFFFF"/>
                        <w:hideMark/>
                      </w:tcPr>
                      <w:p w14:paraId="0D90542D" w14:textId="77777777" w:rsidR="002A1694" w:rsidRPr="00502FEF" w:rsidRDefault="002A1694" w:rsidP="00D905D9">
                        <w:pPr>
                          <w:spacing w:after="0"/>
                        </w:pPr>
                        <w:r w:rsidRPr="00502FEF">
                          <w:t>because of unforeseen circumstances it is necessary for a public body</w:t>
                        </w:r>
                        <w:r>
                          <w:t xml:space="preserve"> </w:t>
                        </w:r>
                        <w:r w:rsidRPr="00502FEF">
                          <w:rPr>
                            <w:i/>
                            <w:iCs/>
                          </w:rPr>
                          <w:t>(town council</w:t>
                        </w:r>
                        <w:r>
                          <w:t>)</w:t>
                        </w:r>
                        <w:r w:rsidRPr="00502FEF">
                          <w:t xml:space="preserve"> or specified body to hold an emergency meeting to consider matters of an emergency or urgent nature; and</w:t>
                        </w:r>
                      </w:p>
                    </w:tc>
                  </w:tr>
                </w:tbl>
                <w:p w14:paraId="33419DDF" w14:textId="77777777" w:rsidR="002A1694" w:rsidRPr="00502FEF" w:rsidRDefault="002A1694" w:rsidP="00D905D9">
                  <w:pPr>
                    <w:spacing w:after="0"/>
                    <w:rPr>
                      <w:vanish/>
                    </w:rPr>
                  </w:pPr>
                  <w:bookmarkStart w:id="2" w:name="52-4-202(5)(a)(ii)"/>
                  <w:bookmarkEnd w:id="2"/>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1"/>
                    <w:gridCol w:w="8188"/>
                  </w:tblGrid>
                  <w:tr w:rsidR="002A1694" w:rsidRPr="00502FEF" w14:paraId="0D2F41AD" w14:textId="77777777" w:rsidTr="008D55D0">
                    <w:trPr>
                      <w:tblCellSpacing w:w="15" w:type="dxa"/>
                    </w:trPr>
                    <w:tc>
                      <w:tcPr>
                        <w:tcW w:w="0" w:type="auto"/>
                        <w:shd w:val="clear" w:color="auto" w:fill="FFFFFF"/>
                        <w:hideMark/>
                      </w:tcPr>
                      <w:p w14:paraId="77523738" w14:textId="77777777" w:rsidR="002A1694" w:rsidRPr="00502FEF" w:rsidRDefault="002A1694" w:rsidP="00D905D9">
                        <w:pPr>
                          <w:spacing w:after="0"/>
                        </w:pPr>
                        <w:r w:rsidRPr="00502FEF">
                          <w:t>(ii)</w:t>
                        </w:r>
                      </w:p>
                    </w:tc>
                    <w:tc>
                      <w:tcPr>
                        <w:tcW w:w="16162" w:type="dxa"/>
                        <w:shd w:val="clear" w:color="auto" w:fill="FFFFFF"/>
                        <w:hideMark/>
                      </w:tcPr>
                      <w:p w14:paraId="281D5CED" w14:textId="77777777" w:rsidR="002A1694" w:rsidRPr="00502FEF" w:rsidRDefault="002A1694" w:rsidP="00D905D9">
                        <w:pPr>
                          <w:spacing w:after="0"/>
                        </w:pPr>
                        <w:r w:rsidRPr="00502FEF">
                          <w:t>the public body or specified body gives the best notice practicable of:</w:t>
                        </w:r>
                        <w:bookmarkStart w:id="3" w:name="52-4-202(5)(a)(ii)(A)"/>
                        <w:bookmarkEnd w:id="3"/>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0"/>
                          <w:gridCol w:w="7753"/>
                        </w:tblGrid>
                        <w:tr w:rsidR="002A1694" w:rsidRPr="00502FEF" w14:paraId="6E5A823C" w14:textId="77777777" w:rsidTr="008D55D0">
                          <w:trPr>
                            <w:tblCellSpacing w:w="15" w:type="dxa"/>
                          </w:trPr>
                          <w:tc>
                            <w:tcPr>
                              <w:tcW w:w="0" w:type="auto"/>
                              <w:shd w:val="clear" w:color="auto" w:fill="FFFFFF"/>
                              <w:hideMark/>
                            </w:tcPr>
                            <w:p w14:paraId="0982B410" w14:textId="77777777" w:rsidR="002A1694" w:rsidRPr="00502FEF" w:rsidRDefault="002A1694" w:rsidP="00D905D9">
                              <w:pPr>
                                <w:spacing w:after="0"/>
                              </w:pPr>
                              <w:r w:rsidRPr="00502FEF">
                                <w:t>(A)</w:t>
                              </w:r>
                            </w:p>
                          </w:tc>
                          <w:tc>
                            <w:tcPr>
                              <w:tcW w:w="15718" w:type="dxa"/>
                              <w:shd w:val="clear" w:color="auto" w:fill="FFFFFF"/>
                              <w:hideMark/>
                            </w:tcPr>
                            <w:p w14:paraId="7642739F" w14:textId="77777777" w:rsidR="002A1694" w:rsidRPr="00502FEF" w:rsidRDefault="002A1694" w:rsidP="00D905D9">
                              <w:pPr>
                                <w:spacing w:after="0"/>
                              </w:pPr>
                              <w:r w:rsidRPr="00502FEF">
                                <w:t>the time and place of the emergency meeting; and</w:t>
                              </w:r>
                            </w:p>
                          </w:tc>
                        </w:tr>
                      </w:tbl>
                      <w:p w14:paraId="21433228" w14:textId="77777777" w:rsidR="002A1694" w:rsidRPr="00502FEF" w:rsidRDefault="002A1694" w:rsidP="00D905D9">
                        <w:pPr>
                          <w:spacing w:after="0"/>
                          <w:rPr>
                            <w:vanish/>
                          </w:rPr>
                        </w:pPr>
                        <w:bookmarkStart w:id="4" w:name="52-4-202(5)(a)(ii)(B)"/>
                        <w:bookmarkEnd w:id="4"/>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2"/>
                          <w:gridCol w:w="7761"/>
                        </w:tblGrid>
                        <w:tr w:rsidR="002A1694" w:rsidRPr="00502FEF" w14:paraId="15434DAE" w14:textId="77777777" w:rsidTr="008D55D0">
                          <w:trPr>
                            <w:tblCellSpacing w:w="15" w:type="dxa"/>
                          </w:trPr>
                          <w:tc>
                            <w:tcPr>
                              <w:tcW w:w="0" w:type="auto"/>
                              <w:shd w:val="clear" w:color="auto" w:fill="FFFFFF"/>
                              <w:hideMark/>
                            </w:tcPr>
                            <w:p w14:paraId="29E7F3D6" w14:textId="77777777" w:rsidR="002A1694" w:rsidRPr="00502FEF" w:rsidRDefault="002A1694" w:rsidP="00D905D9">
                              <w:pPr>
                                <w:spacing w:after="0"/>
                              </w:pPr>
                              <w:r w:rsidRPr="00502FEF">
                                <w:t>(B)</w:t>
                              </w:r>
                            </w:p>
                          </w:tc>
                          <w:tc>
                            <w:tcPr>
                              <w:tcW w:w="15714" w:type="dxa"/>
                              <w:shd w:val="clear" w:color="auto" w:fill="FFFFFF"/>
                              <w:hideMark/>
                            </w:tcPr>
                            <w:p w14:paraId="42822146" w14:textId="77777777" w:rsidR="002A1694" w:rsidRPr="00502FEF" w:rsidRDefault="002A1694" w:rsidP="00D905D9">
                              <w:pPr>
                                <w:spacing w:after="0"/>
                              </w:pPr>
                              <w:r w:rsidRPr="00502FEF">
                                <w:t>the topics to be considered at the emergency meeting.</w:t>
                              </w:r>
                            </w:p>
                          </w:tc>
                        </w:tr>
                      </w:tbl>
                      <w:p w14:paraId="5207B81E" w14:textId="77777777" w:rsidR="002A1694" w:rsidRPr="00502FEF" w:rsidRDefault="002A1694" w:rsidP="00D905D9">
                        <w:pPr>
                          <w:spacing w:after="0"/>
                        </w:pPr>
                      </w:p>
                    </w:tc>
                  </w:tr>
                </w:tbl>
                <w:p w14:paraId="68F7371A" w14:textId="77777777" w:rsidR="002A1694" w:rsidRPr="00502FEF" w:rsidRDefault="002A1694" w:rsidP="00D905D9">
                  <w:pPr>
                    <w:spacing w:after="0"/>
                  </w:pPr>
                </w:p>
              </w:tc>
            </w:tr>
          </w:tbl>
          <w:p w14:paraId="6752A51D" w14:textId="77777777" w:rsidR="002A1694" w:rsidRPr="00502FEF" w:rsidRDefault="002A1694" w:rsidP="00D905D9">
            <w:pPr>
              <w:spacing w:after="0"/>
              <w:rPr>
                <w:rFonts w:ascii="Open Sans" w:hAnsi="Open Sans" w:cs="Open Sans"/>
                <w:vanish/>
                <w:color w:val="000000"/>
              </w:rPr>
            </w:pPr>
            <w:bookmarkStart w:id="5" w:name="52-4-202(5)(b)"/>
            <w:bookmarkEnd w:id="5"/>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47"/>
              <w:gridCol w:w="8583"/>
            </w:tblGrid>
            <w:tr w:rsidR="002A1694" w:rsidRPr="00502FEF" w14:paraId="15E0924A" w14:textId="77777777" w:rsidTr="008D55D0">
              <w:trPr>
                <w:tblCellSpacing w:w="15" w:type="dxa"/>
              </w:trPr>
              <w:tc>
                <w:tcPr>
                  <w:tcW w:w="0" w:type="auto"/>
                  <w:shd w:val="clear" w:color="auto" w:fill="FFFFFF"/>
                  <w:hideMark/>
                </w:tcPr>
                <w:p w14:paraId="6895458A" w14:textId="77777777" w:rsidR="002A1694" w:rsidRPr="00502FEF" w:rsidRDefault="002A1694" w:rsidP="00D905D9">
                  <w:pPr>
                    <w:spacing w:after="0"/>
                  </w:pPr>
                  <w:r w:rsidRPr="00502FEF">
                    <w:t>(b)</w:t>
                  </w:r>
                </w:p>
              </w:tc>
              <w:tc>
                <w:tcPr>
                  <w:tcW w:w="16561" w:type="dxa"/>
                  <w:shd w:val="clear" w:color="auto" w:fill="FFFFFF"/>
                  <w:hideMark/>
                </w:tcPr>
                <w:p w14:paraId="4199B093" w14:textId="77777777" w:rsidR="002A1694" w:rsidRPr="00502FEF" w:rsidRDefault="002A1694" w:rsidP="00D905D9">
                  <w:pPr>
                    <w:spacing w:after="0"/>
                  </w:pPr>
                  <w:r w:rsidRPr="00502FEF">
                    <w:t>An emergency meeting of a public body may not be held unless:</w:t>
                  </w:r>
                  <w:bookmarkStart w:id="6" w:name="52-4-202(5)(b)(i)"/>
                  <w:bookmarkEnd w:id="6"/>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76"/>
                    <w:gridCol w:w="8232"/>
                  </w:tblGrid>
                  <w:tr w:rsidR="002A1694" w:rsidRPr="00502FEF" w14:paraId="6DD17055" w14:textId="77777777" w:rsidTr="008D55D0">
                    <w:trPr>
                      <w:tblCellSpacing w:w="15" w:type="dxa"/>
                    </w:trPr>
                    <w:tc>
                      <w:tcPr>
                        <w:tcW w:w="0" w:type="auto"/>
                        <w:shd w:val="clear" w:color="auto" w:fill="FFFFFF"/>
                        <w:hideMark/>
                      </w:tcPr>
                      <w:p w14:paraId="4017D164" w14:textId="77777777" w:rsidR="002A1694" w:rsidRPr="00502FEF" w:rsidRDefault="002A1694" w:rsidP="00D905D9">
                        <w:pPr>
                          <w:spacing w:after="0"/>
                        </w:pPr>
                        <w:r w:rsidRPr="00502FEF">
                          <w:t>(</w:t>
                        </w:r>
                        <w:proofErr w:type="spellStart"/>
                        <w:r w:rsidRPr="00502FEF">
                          <w:t>i</w:t>
                        </w:r>
                        <w:proofErr w:type="spellEnd"/>
                        <w:r w:rsidRPr="00502FEF">
                          <w:t>)</w:t>
                        </w:r>
                      </w:p>
                    </w:tc>
                    <w:tc>
                      <w:tcPr>
                        <w:tcW w:w="16209" w:type="dxa"/>
                        <w:shd w:val="clear" w:color="auto" w:fill="FFFFFF"/>
                        <w:hideMark/>
                      </w:tcPr>
                      <w:p w14:paraId="6CC8C8EF" w14:textId="77777777" w:rsidR="002A1694" w:rsidRPr="00502FEF" w:rsidRDefault="002A1694" w:rsidP="00D905D9">
                        <w:pPr>
                          <w:spacing w:after="0"/>
                        </w:pPr>
                        <w:r w:rsidRPr="00502FEF">
                          <w:t>an attempt has been made to notify all the members of the public body; and</w:t>
                        </w:r>
                      </w:p>
                    </w:tc>
                  </w:tr>
                </w:tbl>
                <w:p w14:paraId="16CF624B" w14:textId="77777777" w:rsidR="002A1694" w:rsidRPr="00502FEF" w:rsidRDefault="002A1694" w:rsidP="00D905D9">
                  <w:pPr>
                    <w:spacing w:after="0"/>
                    <w:rPr>
                      <w:vanish/>
                    </w:rPr>
                  </w:pPr>
                  <w:bookmarkStart w:id="7" w:name="52-4-202(5)(b)(ii)"/>
                  <w:bookmarkEnd w:id="7"/>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31"/>
                    <w:gridCol w:w="8177"/>
                  </w:tblGrid>
                  <w:tr w:rsidR="002A1694" w:rsidRPr="00502FEF" w14:paraId="4D1B11B4" w14:textId="77777777" w:rsidTr="008D55D0">
                    <w:trPr>
                      <w:tblCellSpacing w:w="15" w:type="dxa"/>
                    </w:trPr>
                    <w:tc>
                      <w:tcPr>
                        <w:tcW w:w="0" w:type="auto"/>
                        <w:shd w:val="clear" w:color="auto" w:fill="FFFFFF"/>
                        <w:hideMark/>
                      </w:tcPr>
                      <w:p w14:paraId="2CFAA300" w14:textId="77777777" w:rsidR="002A1694" w:rsidRPr="00502FEF" w:rsidRDefault="002A1694" w:rsidP="00D905D9">
                        <w:pPr>
                          <w:spacing w:after="0"/>
                        </w:pPr>
                        <w:r w:rsidRPr="00502FEF">
                          <w:t>(ii)</w:t>
                        </w:r>
                      </w:p>
                    </w:tc>
                    <w:tc>
                      <w:tcPr>
                        <w:tcW w:w="16148" w:type="dxa"/>
                        <w:shd w:val="clear" w:color="auto" w:fill="FFFFFF"/>
                        <w:hideMark/>
                      </w:tcPr>
                      <w:p w14:paraId="264C02FB" w14:textId="77777777" w:rsidR="002A1694" w:rsidRPr="00502FEF" w:rsidRDefault="002A1694" w:rsidP="00D905D9">
                        <w:pPr>
                          <w:spacing w:after="0"/>
                        </w:pPr>
                        <w:r w:rsidRPr="00502FEF">
                          <w:t>a majority of the members of the public body approve the meeting.</w:t>
                        </w:r>
                      </w:p>
                    </w:tc>
                  </w:tr>
                </w:tbl>
                <w:p w14:paraId="2282FAE9" w14:textId="77777777" w:rsidR="002A1694" w:rsidRPr="00502FEF" w:rsidRDefault="002A1694" w:rsidP="00D905D9">
                  <w:pPr>
                    <w:spacing w:after="0"/>
                  </w:pPr>
                </w:p>
              </w:tc>
            </w:tr>
          </w:tbl>
          <w:p w14:paraId="6358EBF6" w14:textId="77777777" w:rsidR="002A1694" w:rsidRPr="00502FEF" w:rsidRDefault="002A1694" w:rsidP="00D905D9">
            <w:pPr>
              <w:spacing w:after="0"/>
              <w:rPr>
                <w:rFonts w:ascii="Open Sans" w:hAnsi="Open Sans" w:cs="Open Sans"/>
                <w:color w:val="000000"/>
              </w:rPr>
            </w:pPr>
          </w:p>
        </w:tc>
      </w:tr>
    </w:tbl>
    <w:p w14:paraId="7AB3B30A" w14:textId="16FF1A38" w:rsidR="002A1694" w:rsidRPr="001B361E" w:rsidRDefault="002A1694" w:rsidP="002A1694">
      <w:r>
        <w:t xml:space="preserve">  The </w:t>
      </w:r>
      <w:proofErr w:type="gramStart"/>
      <w:r w:rsidR="00CD7D6D">
        <w:t>A</w:t>
      </w:r>
      <w:r>
        <w:t>genda</w:t>
      </w:r>
      <w:proofErr w:type="gramEnd"/>
      <w:r w:rsidR="00CD7D6D">
        <w:t>:</w:t>
      </w:r>
    </w:p>
    <w:p w14:paraId="5AE871B4" w14:textId="63B8697C" w:rsidR="002A1694" w:rsidRDefault="002A1694" w:rsidP="002A1694">
      <w:pPr>
        <w:pStyle w:val="ListParagraph"/>
        <w:numPr>
          <w:ilvl w:val="0"/>
          <w:numId w:val="12"/>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Meeting called to order; </w:t>
      </w:r>
      <w:r w:rsidRPr="00365575">
        <w:rPr>
          <w:rFonts w:asciiTheme="minorHAnsi" w:hAnsiTheme="minorHAnsi" w:cstheme="minorHAnsi"/>
        </w:rPr>
        <w:t>Pledge of Allegiance; Opening Remarks</w:t>
      </w:r>
    </w:p>
    <w:p w14:paraId="34B39E87" w14:textId="6632BE36" w:rsidR="002A1694" w:rsidRDefault="002A1694" w:rsidP="00F7387A">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Mayor Outzen called the meeting to order. Gary Barney said the prayer.</w:t>
      </w:r>
    </w:p>
    <w:p w14:paraId="43B8041F" w14:textId="77777777" w:rsidR="0076656E" w:rsidRDefault="0076656E" w:rsidP="00F7387A">
      <w:pPr>
        <w:autoSpaceDE w:val="0"/>
        <w:autoSpaceDN w:val="0"/>
        <w:adjustRightInd w:val="0"/>
        <w:spacing w:after="0" w:line="240" w:lineRule="auto"/>
        <w:ind w:left="720"/>
        <w:rPr>
          <w:rFonts w:asciiTheme="minorHAnsi" w:hAnsiTheme="minorHAnsi" w:cstheme="minorHAnsi"/>
        </w:rPr>
      </w:pPr>
    </w:p>
    <w:p w14:paraId="76007AAA" w14:textId="3295F1E7" w:rsidR="002A1694" w:rsidRDefault="002A1694" w:rsidP="00F7387A">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Opening remarks were given by the Mayor Outzen. She reported that John </w:t>
      </w:r>
      <w:proofErr w:type="spellStart"/>
      <w:r>
        <w:rPr>
          <w:rFonts w:asciiTheme="minorHAnsi" w:hAnsiTheme="minorHAnsi" w:cstheme="minorHAnsi"/>
        </w:rPr>
        <w:t>Chartier</w:t>
      </w:r>
      <w:proofErr w:type="spellEnd"/>
      <w:r>
        <w:rPr>
          <w:rFonts w:asciiTheme="minorHAnsi" w:hAnsiTheme="minorHAnsi" w:cstheme="minorHAnsi"/>
        </w:rPr>
        <w:t xml:space="preserve"> at the Utah State Drinking Water stated that Central Valley does not have a drought contingency plan registered with the division. </w:t>
      </w:r>
    </w:p>
    <w:p w14:paraId="3D6DE6DC" w14:textId="3C3E6BC0" w:rsidR="002A1694" w:rsidRDefault="002A1694" w:rsidP="002A1694">
      <w:pPr>
        <w:autoSpaceDE w:val="0"/>
        <w:autoSpaceDN w:val="0"/>
        <w:adjustRightInd w:val="0"/>
        <w:spacing w:after="0" w:line="240" w:lineRule="auto"/>
        <w:ind w:left="1440"/>
        <w:rPr>
          <w:rFonts w:asciiTheme="minorHAnsi" w:hAnsiTheme="minorHAnsi" w:cstheme="minorHAnsi"/>
        </w:rPr>
      </w:pPr>
    </w:p>
    <w:p w14:paraId="41B878D2" w14:textId="1F821711" w:rsidR="002A1694" w:rsidRDefault="002A1694" w:rsidP="00F7387A">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Mayor Outzen said “I am of the opinion </w:t>
      </w:r>
      <w:r w:rsidR="00CC26C6">
        <w:rPr>
          <w:rFonts w:asciiTheme="minorHAnsi" w:hAnsiTheme="minorHAnsi" w:cstheme="minorHAnsi"/>
        </w:rPr>
        <w:t>it is better to be prepared than sorry. So, tonight we are going to draw up a plan of action that we can put into force and effect if it becomes necessary. It is not prudent or very wise to leave this until the last minute.”</w:t>
      </w:r>
    </w:p>
    <w:p w14:paraId="5CBBAE82" w14:textId="77777777" w:rsidR="00492465" w:rsidRDefault="00492465" w:rsidP="00F7387A">
      <w:pPr>
        <w:autoSpaceDE w:val="0"/>
        <w:autoSpaceDN w:val="0"/>
        <w:adjustRightInd w:val="0"/>
        <w:spacing w:after="0" w:line="240" w:lineRule="auto"/>
        <w:ind w:left="720"/>
        <w:rPr>
          <w:rFonts w:asciiTheme="minorHAnsi" w:hAnsiTheme="minorHAnsi" w:cstheme="minorHAnsi"/>
        </w:rPr>
      </w:pPr>
    </w:p>
    <w:p w14:paraId="4D899A57" w14:textId="23A9FEAD" w:rsidR="00F7387A" w:rsidRPr="00CD7D6D" w:rsidRDefault="00110230" w:rsidP="00CD7D6D">
      <w:pPr>
        <w:autoSpaceDE w:val="0"/>
        <w:autoSpaceDN w:val="0"/>
        <w:adjustRightInd w:val="0"/>
        <w:spacing w:after="0" w:line="240" w:lineRule="auto"/>
        <w:ind w:left="360"/>
        <w:rPr>
          <w:rFonts w:asciiTheme="minorHAnsi" w:hAnsiTheme="minorHAnsi" w:cstheme="minorHAnsi"/>
          <w:i/>
          <w:iCs/>
        </w:rPr>
      </w:pPr>
      <w:proofErr w:type="spellStart"/>
      <w:r>
        <w:rPr>
          <w:rFonts w:asciiTheme="minorHAnsi" w:hAnsiTheme="minorHAnsi" w:cstheme="minorHAnsi"/>
        </w:rPr>
        <w:t>Chartier</w:t>
      </w:r>
      <w:proofErr w:type="spellEnd"/>
      <w:r>
        <w:rPr>
          <w:rFonts w:asciiTheme="minorHAnsi" w:hAnsiTheme="minorHAnsi" w:cstheme="minorHAnsi"/>
        </w:rPr>
        <w:t xml:space="preserve"> had </w:t>
      </w:r>
      <w:r w:rsidR="00CC26C6">
        <w:rPr>
          <w:rFonts w:asciiTheme="minorHAnsi" w:hAnsiTheme="minorHAnsi" w:cstheme="minorHAnsi"/>
        </w:rPr>
        <w:t xml:space="preserve">reported that outside watering is the big issue during a severe drought. If we find we are low in water our first step will be to prohibit outside watering entirely. Our Central Valley Town ordinance gives us the authority to ration usage: Section 4, paragraph f: </w:t>
      </w:r>
      <w:r w:rsidR="00CC26C6" w:rsidRPr="00F7387A">
        <w:rPr>
          <w:rFonts w:asciiTheme="minorHAnsi" w:hAnsiTheme="minorHAnsi" w:cstheme="minorHAnsi"/>
          <w:i/>
          <w:iCs/>
        </w:rPr>
        <w:t>in case of an emergency concerning water quality or</w:t>
      </w:r>
      <w:r w:rsidR="00F7387A" w:rsidRPr="00F7387A">
        <w:rPr>
          <w:rFonts w:asciiTheme="minorHAnsi" w:hAnsiTheme="minorHAnsi" w:cstheme="minorHAnsi"/>
          <w:i/>
          <w:iCs/>
        </w:rPr>
        <w:t xml:space="preserve"> water supply, the Central Valley Town water department may adopt emergency measures, including limitations on water usage, without prior warning or notification. Such actions will be in effect for the shortest possible </w:t>
      </w:r>
      <w:r w:rsidR="00F7387A" w:rsidRPr="00F7387A">
        <w:rPr>
          <w:rFonts w:asciiTheme="minorHAnsi" w:hAnsiTheme="minorHAnsi" w:cstheme="minorHAnsi"/>
          <w:i/>
          <w:iCs/>
        </w:rPr>
        <w:lastRenderedPageBreak/>
        <w:t>time to correct the problem. Customers violating such emergency orders may be subject to legal action.</w:t>
      </w:r>
    </w:p>
    <w:p w14:paraId="225EF5F6" w14:textId="291A691B" w:rsidR="002A1694" w:rsidRDefault="002A1694" w:rsidP="002A1694">
      <w:pPr>
        <w:pStyle w:val="ListParagraph"/>
        <w:numPr>
          <w:ilvl w:val="0"/>
          <w:numId w:val="12"/>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Discussion and appointments of Temporary Water Department Supervisor and Parks Department Supervisor</w:t>
      </w:r>
    </w:p>
    <w:p w14:paraId="753EFBA9" w14:textId="5A0B62A0" w:rsidR="002A1694" w:rsidRDefault="002A1694" w:rsidP="002A1694">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Mayor Outzen appointed Gary Barney as a temporary supervisor over the water system until we can get Charlie back with us. Gary will be responsible to monitor the system as a whole and the monthly and routine testing.</w:t>
      </w:r>
    </w:p>
    <w:p w14:paraId="01D38678" w14:textId="77777777" w:rsidR="00862298" w:rsidRDefault="00862298" w:rsidP="002A1694">
      <w:pPr>
        <w:autoSpaceDE w:val="0"/>
        <w:autoSpaceDN w:val="0"/>
        <w:adjustRightInd w:val="0"/>
        <w:spacing w:after="0" w:line="240" w:lineRule="auto"/>
        <w:ind w:left="720"/>
        <w:rPr>
          <w:rFonts w:asciiTheme="minorHAnsi" w:hAnsiTheme="minorHAnsi" w:cstheme="minorHAnsi"/>
        </w:rPr>
      </w:pPr>
    </w:p>
    <w:p w14:paraId="77DE0A24" w14:textId="01054BFC" w:rsidR="00F7387A" w:rsidRDefault="00862298" w:rsidP="002A1694">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Bill Davis reported that the s</w:t>
      </w:r>
      <w:r w:rsidR="00F7387A">
        <w:rPr>
          <w:rFonts w:asciiTheme="minorHAnsi" w:hAnsiTheme="minorHAnsi" w:cstheme="minorHAnsi"/>
        </w:rPr>
        <w:t>plash pad is monitored daily</w:t>
      </w:r>
      <w:r>
        <w:rPr>
          <w:rFonts w:asciiTheme="minorHAnsi" w:hAnsiTheme="minorHAnsi" w:cstheme="minorHAnsi"/>
        </w:rPr>
        <w:t xml:space="preserve">. </w:t>
      </w:r>
      <w:r w:rsidR="00F7387A">
        <w:rPr>
          <w:rFonts w:asciiTheme="minorHAnsi" w:hAnsiTheme="minorHAnsi" w:cstheme="minorHAnsi"/>
        </w:rPr>
        <w:t>Gary reported that the splash pad needs tested 4x daily and a log must be kept.</w:t>
      </w:r>
      <w:r w:rsidR="00CD7D6D">
        <w:rPr>
          <w:rFonts w:asciiTheme="minorHAnsi" w:hAnsiTheme="minorHAnsi" w:cstheme="minorHAnsi"/>
        </w:rPr>
        <w:t xml:space="preserve"> A log will be given to Davis with expectation it be filled out daily at the required intervals when the splash pad is operating.</w:t>
      </w:r>
    </w:p>
    <w:p w14:paraId="173F810F" w14:textId="77777777" w:rsidR="00862298" w:rsidRDefault="00862298" w:rsidP="002A1694">
      <w:pPr>
        <w:autoSpaceDE w:val="0"/>
        <w:autoSpaceDN w:val="0"/>
        <w:adjustRightInd w:val="0"/>
        <w:spacing w:after="0" w:line="240" w:lineRule="auto"/>
        <w:ind w:left="720"/>
        <w:rPr>
          <w:rFonts w:asciiTheme="minorHAnsi" w:hAnsiTheme="minorHAnsi" w:cstheme="minorHAnsi"/>
        </w:rPr>
      </w:pPr>
    </w:p>
    <w:p w14:paraId="10DFDBC4" w14:textId="217662EB" w:rsidR="00862298" w:rsidRDefault="00F7387A" w:rsidP="00862298">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 xml:space="preserve">Mayor Outzen appointed Kody Winkel over the parks department temporarily while Gary is supervising the water department. Kody and Gary can work together to monitor the splash pad and </w:t>
      </w:r>
      <w:r w:rsidR="00862298">
        <w:rPr>
          <w:rFonts w:asciiTheme="minorHAnsi" w:hAnsiTheme="minorHAnsi" w:cstheme="minorHAnsi"/>
        </w:rPr>
        <w:t>its</w:t>
      </w:r>
      <w:r>
        <w:rPr>
          <w:rFonts w:asciiTheme="minorHAnsi" w:hAnsiTheme="minorHAnsi" w:cstheme="minorHAnsi"/>
        </w:rPr>
        <w:t xml:space="preserve"> maintenance</w:t>
      </w:r>
      <w:r w:rsidR="00862298">
        <w:rPr>
          <w:rFonts w:asciiTheme="minorHAnsi" w:hAnsiTheme="minorHAnsi" w:cstheme="minorHAnsi"/>
        </w:rPr>
        <w:t>.</w:t>
      </w:r>
    </w:p>
    <w:p w14:paraId="55BDA584" w14:textId="441FA695" w:rsidR="00862298" w:rsidRDefault="00862298" w:rsidP="00862298">
      <w:pPr>
        <w:autoSpaceDE w:val="0"/>
        <w:autoSpaceDN w:val="0"/>
        <w:adjustRightInd w:val="0"/>
        <w:spacing w:after="0" w:line="240" w:lineRule="auto"/>
        <w:ind w:left="720"/>
        <w:rPr>
          <w:rFonts w:asciiTheme="minorHAnsi" w:hAnsiTheme="minorHAnsi" w:cstheme="minorHAnsi"/>
        </w:rPr>
      </w:pPr>
    </w:p>
    <w:p w14:paraId="0D467FCB" w14:textId="2FC43469" w:rsidR="00862298" w:rsidRDefault="00862298" w:rsidP="00862298">
      <w:pPr>
        <w:autoSpaceDE w:val="0"/>
        <w:autoSpaceDN w:val="0"/>
        <w:adjustRightInd w:val="0"/>
        <w:spacing w:after="0" w:line="240" w:lineRule="auto"/>
        <w:ind w:left="720"/>
        <w:rPr>
          <w:rFonts w:asciiTheme="minorHAnsi" w:hAnsiTheme="minorHAnsi" w:cstheme="minorHAnsi"/>
        </w:rPr>
      </w:pPr>
      <w:r>
        <w:rPr>
          <w:rFonts w:asciiTheme="minorHAnsi" w:hAnsiTheme="minorHAnsi" w:cstheme="minorHAnsi"/>
        </w:rPr>
        <w:t>Bill Davis’ Water Report, Concerns and Suggestions:</w:t>
      </w:r>
    </w:p>
    <w:p w14:paraId="3D896895" w14:textId="5588FF3E" w:rsidR="00862298" w:rsidRDefault="00862298" w:rsidP="00862298">
      <w:pPr>
        <w:autoSpaceDE w:val="0"/>
        <w:autoSpaceDN w:val="0"/>
        <w:adjustRightInd w:val="0"/>
        <w:spacing w:after="0" w:line="240" w:lineRule="auto"/>
        <w:ind w:left="720" w:firstLine="720"/>
        <w:rPr>
          <w:rFonts w:asciiTheme="minorHAnsi" w:hAnsiTheme="minorHAnsi" w:cstheme="minorHAnsi"/>
        </w:rPr>
      </w:pPr>
      <w:r>
        <w:rPr>
          <w:rFonts w:asciiTheme="minorHAnsi" w:hAnsiTheme="minorHAnsi" w:cstheme="minorHAnsi"/>
        </w:rPr>
        <w:t xml:space="preserve">Bill Davis; Maintenance Supervisor, reported that the downtown well is not functional at this time. He believes it is a computer problem not a mechanical one. </w:t>
      </w:r>
    </w:p>
    <w:p w14:paraId="3AF360F7" w14:textId="0192DFEB" w:rsidR="00862298" w:rsidRDefault="00862298" w:rsidP="00862298">
      <w:pPr>
        <w:autoSpaceDE w:val="0"/>
        <w:autoSpaceDN w:val="0"/>
        <w:adjustRightInd w:val="0"/>
        <w:spacing w:after="0" w:line="240" w:lineRule="auto"/>
        <w:ind w:firstLine="720"/>
        <w:rPr>
          <w:rFonts w:asciiTheme="minorHAnsi" w:hAnsiTheme="minorHAnsi" w:cstheme="minorHAnsi"/>
        </w:rPr>
      </w:pPr>
      <w:r>
        <w:rPr>
          <w:rFonts w:asciiTheme="minorHAnsi" w:hAnsiTheme="minorHAnsi" w:cstheme="minorHAnsi"/>
        </w:rPr>
        <w:t>Repairs need to be done in the fall to Tunnel Springs.</w:t>
      </w:r>
    </w:p>
    <w:p w14:paraId="2E60EC33" w14:textId="0269B20B" w:rsidR="00862298" w:rsidRDefault="00862298" w:rsidP="00862298">
      <w:pPr>
        <w:autoSpaceDE w:val="0"/>
        <w:autoSpaceDN w:val="0"/>
        <w:adjustRightInd w:val="0"/>
        <w:spacing w:after="0" w:line="240" w:lineRule="auto"/>
        <w:ind w:firstLine="720"/>
        <w:rPr>
          <w:rFonts w:asciiTheme="minorHAnsi" w:hAnsiTheme="minorHAnsi" w:cstheme="minorHAnsi"/>
        </w:rPr>
      </w:pPr>
      <w:r>
        <w:rPr>
          <w:rFonts w:asciiTheme="minorHAnsi" w:hAnsiTheme="minorHAnsi" w:cstheme="minorHAnsi"/>
        </w:rPr>
        <w:t xml:space="preserve">Water Levels and residuals are good. Residuals are at .3-.4. </w:t>
      </w:r>
    </w:p>
    <w:p w14:paraId="4CC5C460" w14:textId="77777777" w:rsidR="00862298" w:rsidRPr="002A1694" w:rsidRDefault="00862298" w:rsidP="002A1694">
      <w:pPr>
        <w:autoSpaceDE w:val="0"/>
        <w:autoSpaceDN w:val="0"/>
        <w:adjustRightInd w:val="0"/>
        <w:spacing w:after="0" w:line="240" w:lineRule="auto"/>
        <w:ind w:left="720"/>
        <w:rPr>
          <w:rFonts w:asciiTheme="minorHAnsi" w:hAnsiTheme="minorHAnsi" w:cstheme="minorHAnsi"/>
        </w:rPr>
      </w:pPr>
    </w:p>
    <w:p w14:paraId="300EA39A" w14:textId="77777777" w:rsidR="002A1694" w:rsidRDefault="002A1694" w:rsidP="002A1694">
      <w:pPr>
        <w:pStyle w:val="ListParagraph"/>
        <w:numPr>
          <w:ilvl w:val="0"/>
          <w:numId w:val="12"/>
        </w:numPr>
        <w:autoSpaceDE w:val="0"/>
        <w:autoSpaceDN w:val="0"/>
        <w:adjustRightInd w:val="0"/>
        <w:spacing w:after="0" w:line="240" w:lineRule="auto"/>
        <w:rPr>
          <w:rFonts w:asciiTheme="minorHAnsi" w:hAnsiTheme="minorHAnsi" w:cstheme="minorHAnsi"/>
        </w:rPr>
      </w:pPr>
      <w:bookmarkStart w:id="8" w:name="_Hlk77085999"/>
      <w:r>
        <w:rPr>
          <w:rFonts w:asciiTheme="minorHAnsi" w:hAnsiTheme="minorHAnsi" w:cstheme="minorHAnsi"/>
        </w:rPr>
        <w:t>Develop Central Valley Town Water Department Plan of Action for 2021 regarding:</w:t>
      </w:r>
    </w:p>
    <w:p w14:paraId="3CA71E7E" w14:textId="05708478" w:rsidR="002A1694" w:rsidRDefault="002A1694" w:rsidP="002A1694">
      <w:pPr>
        <w:pStyle w:val="ListParagraph"/>
        <w:numPr>
          <w:ilvl w:val="0"/>
          <w:numId w:val="13"/>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 xml:space="preserve">Water testing – </w:t>
      </w:r>
      <w:r w:rsidR="001A0F53">
        <w:rPr>
          <w:rFonts w:asciiTheme="minorHAnsi" w:hAnsiTheme="minorHAnsi" w:cstheme="minorHAnsi"/>
        </w:rPr>
        <w:t>Samples</w:t>
      </w:r>
    </w:p>
    <w:p w14:paraId="72498F8D" w14:textId="6AC75DA5" w:rsidR="002A1694" w:rsidRDefault="002A1694" w:rsidP="002A1694">
      <w:pPr>
        <w:pStyle w:val="ListParagraph"/>
        <w:numPr>
          <w:ilvl w:val="0"/>
          <w:numId w:val="13"/>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Repairs</w:t>
      </w:r>
    </w:p>
    <w:p w14:paraId="0B1514E1" w14:textId="3B1F8F26" w:rsidR="002A1694" w:rsidRDefault="002A1694" w:rsidP="002A1694">
      <w:pPr>
        <w:pStyle w:val="ListParagraph"/>
        <w:numPr>
          <w:ilvl w:val="0"/>
          <w:numId w:val="13"/>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Splash Pad monitoring</w:t>
      </w:r>
    </w:p>
    <w:p w14:paraId="42CEAA92" w14:textId="2F99AEF1" w:rsidR="002A1694" w:rsidRDefault="002A1694" w:rsidP="002A1694">
      <w:pPr>
        <w:pStyle w:val="ListParagraph"/>
        <w:numPr>
          <w:ilvl w:val="0"/>
          <w:numId w:val="13"/>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Water storage monitoring – Tanks and static well levels</w:t>
      </w:r>
    </w:p>
    <w:p w14:paraId="7437C9FF" w14:textId="45723FA8" w:rsidR="001A0F53" w:rsidRDefault="001A0F53" w:rsidP="001A0F53">
      <w:pPr>
        <w:pStyle w:val="ListParagraph"/>
        <w:autoSpaceDE w:val="0"/>
        <w:autoSpaceDN w:val="0"/>
        <w:adjustRightInd w:val="0"/>
        <w:spacing w:after="0" w:line="240" w:lineRule="auto"/>
        <w:ind w:left="2520"/>
        <w:rPr>
          <w:rFonts w:asciiTheme="minorHAnsi" w:hAnsiTheme="minorHAnsi" w:cstheme="minorHAnsi"/>
        </w:rPr>
      </w:pPr>
    </w:p>
    <w:bookmarkEnd w:id="8"/>
    <w:p w14:paraId="3C034806" w14:textId="77777777" w:rsidR="00CD7D6D" w:rsidRDefault="002A1694" w:rsidP="00CD7D6D">
      <w:pPr>
        <w:pStyle w:val="ListParagraph"/>
        <w:numPr>
          <w:ilvl w:val="0"/>
          <w:numId w:val="12"/>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Central Valley Town Water Department Plan of Action for 2021</w:t>
      </w:r>
    </w:p>
    <w:p w14:paraId="3A227AB5" w14:textId="77777777" w:rsidR="00CD7D6D" w:rsidRPr="00CD7D6D" w:rsidRDefault="00CD7D6D" w:rsidP="00CD7D6D">
      <w:pPr>
        <w:pStyle w:val="ListParagraph"/>
        <w:numPr>
          <w:ilvl w:val="1"/>
          <w:numId w:val="12"/>
        </w:numPr>
        <w:autoSpaceDE w:val="0"/>
        <w:autoSpaceDN w:val="0"/>
        <w:adjustRightInd w:val="0"/>
        <w:spacing w:after="0" w:line="240" w:lineRule="auto"/>
        <w:rPr>
          <w:rFonts w:asciiTheme="minorHAnsi" w:hAnsiTheme="minorHAnsi" w:cstheme="minorHAnsi"/>
        </w:rPr>
      </w:pPr>
      <w:r w:rsidRPr="00CD7D6D">
        <w:rPr>
          <w:rFonts w:cstheme="minorHAnsi"/>
        </w:rPr>
        <w:t>Water testing – Samples</w:t>
      </w:r>
    </w:p>
    <w:p w14:paraId="0EF49A1A" w14:textId="77777777" w:rsidR="00CD7D6D" w:rsidRPr="00CD7D6D" w:rsidRDefault="00CD7D6D" w:rsidP="00CD7D6D">
      <w:pPr>
        <w:pStyle w:val="ListParagraph"/>
        <w:numPr>
          <w:ilvl w:val="2"/>
          <w:numId w:val="12"/>
        </w:numPr>
        <w:autoSpaceDE w:val="0"/>
        <w:autoSpaceDN w:val="0"/>
        <w:adjustRightInd w:val="0"/>
        <w:spacing w:after="0" w:line="240" w:lineRule="auto"/>
        <w:rPr>
          <w:rFonts w:asciiTheme="minorHAnsi" w:hAnsiTheme="minorHAnsi" w:cstheme="minorHAnsi"/>
        </w:rPr>
      </w:pPr>
      <w:r w:rsidRPr="00CD7D6D">
        <w:rPr>
          <w:rFonts w:cstheme="minorHAnsi"/>
        </w:rPr>
        <w:t>Routine, monthly and residual testing will be completed by the Maintenance employee, Bill. He will take all samples until further notice.</w:t>
      </w:r>
    </w:p>
    <w:p w14:paraId="05BFD7D1" w14:textId="77777777" w:rsidR="00CD7D6D" w:rsidRPr="00CD7D6D" w:rsidRDefault="00CD7D6D" w:rsidP="00CD7D6D">
      <w:pPr>
        <w:pStyle w:val="ListParagraph"/>
        <w:numPr>
          <w:ilvl w:val="2"/>
          <w:numId w:val="12"/>
        </w:numPr>
        <w:autoSpaceDE w:val="0"/>
        <w:autoSpaceDN w:val="0"/>
        <w:adjustRightInd w:val="0"/>
        <w:spacing w:after="0" w:line="240" w:lineRule="auto"/>
        <w:rPr>
          <w:rFonts w:asciiTheme="minorHAnsi" w:hAnsiTheme="minorHAnsi" w:cstheme="minorHAnsi"/>
        </w:rPr>
      </w:pPr>
      <w:r w:rsidRPr="00CD7D6D">
        <w:rPr>
          <w:rFonts w:cstheme="minorHAnsi"/>
        </w:rPr>
        <w:t>Peak flow by DEQ standards</w:t>
      </w:r>
    </w:p>
    <w:p w14:paraId="2D206C0D" w14:textId="567D0EFE" w:rsidR="00CD7D6D" w:rsidRPr="00CD7D6D" w:rsidRDefault="00CD7D6D" w:rsidP="00CD7D6D">
      <w:pPr>
        <w:pStyle w:val="ListParagraph"/>
        <w:numPr>
          <w:ilvl w:val="1"/>
          <w:numId w:val="12"/>
        </w:numPr>
        <w:autoSpaceDE w:val="0"/>
        <w:autoSpaceDN w:val="0"/>
        <w:adjustRightInd w:val="0"/>
        <w:spacing w:after="0" w:line="240" w:lineRule="auto"/>
        <w:rPr>
          <w:rFonts w:asciiTheme="minorHAnsi" w:hAnsiTheme="minorHAnsi" w:cstheme="minorHAnsi"/>
        </w:rPr>
      </w:pPr>
      <w:r w:rsidRPr="00CD7D6D">
        <w:rPr>
          <w:rFonts w:asciiTheme="minorHAnsi" w:hAnsiTheme="minorHAnsi" w:cstheme="minorHAnsi"/>
        </w:rPr>
        <w:t>Repairs</w:t>
      </w:r>
    </w:p>
    <w:p w14:paraId="4FDE0BDC" w14:textId="77777777" w:rsidR="00CD7D6D" w:rsidRPr="003210C0" w:rsidRDefault="00CD7D6D" w:rsidP="00CD7D6D">
      <w:pPr>
        <w:pStyle w:val="ListParagraph"/>
        <w:numPr>
          <w:ilvl w:val="2"/>
          <w:numId w:val="12"/>
        </w:numPr>
        <w:autoSpaceDE w:val="0"/>
        <w:autoSpaceDN w:val="0"/>
        <w:adjustRightInd w:val="0"/>
        <w:spacing w:after="0" w:line="240" w:lineRule="auto"/>
        <w:rPr>
          <w:rFonts w:asciiTheme="minorHAnsi" w:hAnsiTheme="minorHAnsi" w:cstheme="minorHAnsi"/>
        </w:rPr>
      </w:pPr>
      <w:r>
        <w:rPr>
          <w:rFonts w:cstheme="minorHAnsi"/>
        </w:rPr>
        <w:t xml:space="preserve">Repairs will be done by the Maintenance employee, Bill, </w:t>
      </w:r>
      <w:r w:rsidRPr="003210C0">
        <w:rPr>
          <w:rFonts w:cstheme="minorHAnsi"/>
        </w:rPr>
        <w:t>and</w:t>
      </w:r>
      <w:r>
        <w:rPr>
          <w:rFonts w:cstheme="minorHAnsi"/>
        </w:rPr>
        <w:t xml:space="preserve"> he</w:t>
      </w:r>
      <w:r w:rsidRPr="003210C0">
        <w:rPr>
          <w:rFonts w:cstheme="minorHAnsi"/>
        </w:rPr>
        <w:t xml:space="preserve"> will obtain help when needed.</w:t>
      </w:r>
    </w:p>
    <w:p w14:paraId="1479C84C" w14:textId="73B100C6" w:rsidR="00CD7D6D" w:rsidRDefault="00CD7D6D" w:rsidP="00CD7D6D">
      <w:pPr>
        <w:pStyle w:val="ListParagraph"/>
        <w:numPr>
          <w:ilvl w:val="1"/>
          <w:numId w:val="12"/>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Splash Pad monitoring</w:t>
      </w:r>
    </w:p>
    <w:p w14:paraId="1F05C921" w14:textId="77777777" w:rsidR="00CD7D6D" w:rsidRPr="003210C0" w:rsidRDefault="00CD7D6D" w:rsidP="00CD7D6D">
      <w:pPr>
        <w:pStyle w:val="ListParagraph"/>
        <w:numPr>
          <w:ilvl w:val="2"/>
          <w:numId w:val="12"/>
        </w:numPr>
        <w:autoSpaceDE w:val="0"/>
        <w:autoSpaceDN w:val="0"/>
        <w:adjustRightInd w:val="0"/>
        <w:spacing w:after="0" w:line="240" w:lineRule="auto"/>
        <w:rPr>
          <w:rFonts w:asciiTheme="minorHAnsi" w:hAnsiTheme="minorHAnsi" w:cstheme="minorHAnsi"/>
        </w:rPr>
      </w:pPr>
      <w:r>
        <w:rPr>
          <w:rFonts w:cstheme="minorHAnsi"/>
        </w:rPr>
        <w:t>The splash pad is</w:t>
      </w:r>
      <w:r w:rsidRPr="003210C0">
        <w:rPr>
          <w:rFonts w:cstheme="minorHAnsi"/>
        </w:rPr>
        <w:t xml:space="preserve"> required to be tested 4x daily and a log must be kept</w:t>
      </w:r>
      <w:r>
        <w:rPr>
          <w:rFonts w:cstheme="minorHAnsi"/>
        </w:rPr>
        <w:t xml:space="preserve"> every day it is in operation</w:t>
      </w:r>
      <w:r w:rsidRPr="003210C0">
        <w:rPr>
          <w:rFonts w:cstheme="minorHAnsi"/>
        </w:rPr>
        <w:t>.</w:t>
      </w:r>
      <w:r>
        <w:rPr>
          <w:rFonts w:cstheme="minorHAnsi"/>
        </w:rPr>
        <w:t xml:space="preserve"> Bill will be in charge of getting those samples and keeping that log. </w:t>
      </w:r>
    </w:p>
    <w:p w14:paraId="77ADDE67" w14:textId="77777777" w:rsidR="00CD7D6D" w:rsidRDefault="00CD7D6D" w:rsidP="00CD7D6D">
      <w:pPr>
        <w:pStyle w:val="ListParagraph"/>
        <w:numPr>
          <w:ilvl w:val="1"/>
          <w:numId w:val="12"/>
        </w:numPr>
        <w:autoSpaceDE w:val="0"/>
        <w:autoSpaceDN w:val="0"/>
        <w:adjustRightInd w:val="0"/>
        <w:spacing w:after="0" w:line="240" w:lineRule="auto"/>
        <w:rPr>
          <w:rFonts w:asciiTheme="minorHAnsi" w:hAnsiTheme="minorHAnsi" w:cstheme="minorHAnsi"/>
        </w:rPr>
      </w:pPr>
      <w:r>
        <w:rPr>
          <w:rFonts w:asciiTheme="minorHAnsi" w:hAnsiTheme="minorHAnsi" w:cstheme="minorHAnsi"/>
        </w:rPr>
        <w:t>Water storage monitoring – Tanks and static well levels</w:t>
      </w:r>
    </w:p>
    <w:p w14:paraId="27B0407F" w14:textId="4C7D22D3" w:rsidR="00CD7D6D" w:rsidRPr="00CD7D6D" w:rsidRDefault="00CD7D6D" w:rsidP="00CD7D6D">
      <w:pPr>
        <w:pStyle w:val="ListParagraph"/>
        <w:numPr>
          <w:ilvl w:val="2"/>
          <w:numId w:val="12"/>
        </w:numPr>
        <w:autoSpaceDE w:val="0"/>
        <w:autoSpaceDN w:val="0"/>
        <w:adjustRightInd w:val="0"/>
        <w:spacing w:after="0" w:line="240" w:lineRule="auto"/>
        <w:rPr>
          <w:rFonts w:asciiTheme="minorHAnsi" w:hAnsiTheme="minorHAnsi" w:cstheme="minorHAnsi"/>
        </w:rPr>
      </w:pPr>
      <w:r w:rsidRPr="00CD7D6D">
        <w:rPr>
          <w:rFonts w:cstheme="minorHAnsi"/>
        </w:rPr>
        <w:t>Monitoring for SCADA will be done by the Maintenance employee, Bill.</w:t>
      </w:r>
    </w:p>
    <w:p w14:paraId="1C95E0BC" w14:textId="5733C398" w:rsidR="006D2418" w:rsidRDefault="006D2418" w:rsidP="00CD7D6D">
      <w:pPr>
        <w:autoSpaceDE w:val="0"/>
        <w:autoSpaceDN w:val="0"/>
        <w:adjustRightInd w:val="0"/>
        <w:spacing w:after="0" w:line="240" w:lineRule="auto"/>
        <w:ind w:left="1440"/>
        <w:rPr>
          <w:rFonts w:asciiTheme="minorHAnsi" w:hAnsiTheme="minorHAnsi" w:cstheme="minorHAnsi"/>
        </w:rPr>
      </w:pPr>
    </w:p>
    <w:p w14:paraId="77E38817" w14:textId="6EE8CD71" w:rsidR="00CD7D6D" w:rsidRDefault="00CD7D6D" w:rsidP="00CD7D6D">
      <w:pPr>
        <w:autoSpaceDE w:val="0"/>
        <w:autoSpaceDN w:val="0"/>
        <w:adjustRightInd w:val="0"/>
        <w:spacing w:after="0" w:line="240" w:lineRule="auto"/>
        <w:ind w:left="1440"/>
        <w:rPr>
          <w:rFonts w:asciiTheme="minorHAnsi" w:hAnsiTheme="minorHAnsi" w:cstheme="minorHAnsi"/>
        </w:rPr>
      </w:pPr>
    </w:p>
    <w:p w14:paraId="741E6840" w14:textId="77777777" w:rsidR="00CD7D6D" w:rsidRPr="006D2418" w:rsidRDefault="00CD7D6D" w:rsidP="00CD7D6D">
      <w:pPr>
        <w:autoSpaceDE w:val="0"/>
        <w:autoSpaceDN w:val="0"/>
        <w:adjustRightInd w:val="0"/>
        <w:spacing w:after="0" w:line="240" w:lineRule="auto"/>
        <w:ind w:left="1440"/>
        <w:rPr>
          <w:rFonts w:asciiTheme="minorHAnsi" w:hAnsiTheme="minorHAnsi" w:cstheme="minorHAnsi"/>
        </w:rPr>
      </w:pPr>
    </w:p>
    <w:p w14:paraId="797314D5" w14:textId="666C0982" w:rsidR="002A1694" w:rsidRDefault="002A1694" w:rsidP="00CD7D6D">
      <w:pPr>
        <w:pStyle w:val="ListParagraph"/>
        <w:numPr>
          <w:ilvl w:val="0"/>
          <w:numId w:val="12"/>
        </w:numPr>
        <w:autoSpaceDE w:val="0"/>
        <w:autoSpaceDN w:val="0"/>
        <w:adjustRightInd w:val="0"/>
        <w:spacing w:after="120" w:line="360" w:lineRule="auto"/>
        <w:rPr>
          <w:rFonts w:asciiTheme="minorHAnsi" w:hAnsiTheme="minorHAnsi" w:cstheme="minorHAnsi"/>
        </w:rPr>
      </w:pPr>
      <w:r w:rsidRPr="0028693B">
        <w:rPr>
          <w:rFonts w:asciiTheme="minorHAnsi" w:hAnsiTheme="minorHAnsi" w:cstheme="minorHAnsi"/>
        </w:rPr>
        <w:t>Develop</w:t>
      </w:r>
      <w:r>
        <w:rPr>
          <w:rFonts w:asciiTheme="minorHAnsi" w:hAnsiTheme="minorHAnsi" w:cstheme="minorHAnsi"/>
        </w:rPr>
        <w:t xml:space="preserve"> Central Valley Town</w:t>
      </w:r>
      <w:r w:rsidRPr="0028693B">
        <w:rPr>
          <w:rFonts w:asciiTheme="minorHAnsi" w:hAnsiTheme="minorHAnsi" w:cstheme="minorHAnsi"/>
        </w:rPr>
        <w:t xml:space="preserve"> Drought Contingency Plan</w:t>
      </w:r>
      <w:r>
        <w:rPr>
          <w:rFonts w:asciiTheme="minorHAnsi" w:hAnsiTheme="minorHAnsi" w:cstheme="minorHAnsi"/>
        </w:rPr>
        <w:t xml:space="preserve"> 2021</w:t>
      </w:r>
    </w:p>
    <w:p w14:paraId="6B37E524" w14:textId="735B6D75" w:rsidR="002A1694" w:rsidRPr="002A1694" w:rsidRDefault="002A1694" w:rsidP="002A1694">
      <w:pPr>
        <w:pStyle w:val="ListParagraph"/>
        <w:jc w:val="center"/>
        <w:rPr>
          <w:b/>
          <w:bCs/>
          <w:sz w:val="32"/>
          <w:szCs w:val="32"/>
        </w:rPr>
      </w:pPr>
      <w:r w:rsidRPr="002A1694">
        <w:rPr>
          <w:b/>
          <w:bCs/>
          <w:sz w:val="32"/>
          <w:szCs w:val="32"/>
        </w:rPr>
        <w:t>Central Valley Town Drought Contingency Plan 2021</w:t>
      </w:r>
    </w:p>
    <w:p w14:paraId="28D7F9FF" w14:textId="77777777" w:rsidR="00B972E7" w:rsidRDefault="00B972E7" w:rsidP="002A1694">
      <w:pPr>
        <w:pStyle w:val="BodyText"/>
        <w:tabs>
          <w:tab w:val="left" w:pos="440"/>
        </w:tabs>
        <w:rPr>
          <w:b/>
          <w:bCs/>
        </w:rPr>
      </w:pPr>
    </w:p>
    <w:p w14:paraId="5A5E772F" w14:textId="3314323C" w:rsidR="002A1694" w:rsidRPr="002A1694" w:rsidRDefault="002A1694" w:rsidP="002A1694">
      <w:pPr>
        <w:pStyle w:val="BodyText"/>
        <w:tabs>
          <w:tab w:val="left" w:pos="440"/>
        </w:tabs>
        <w:rPr>
          <w:b/>
          <w:bCs/>
        </w:rPr>
      </w:pPr>
      <w:r w:rsidRPr="002A1694">
        <w:rPr>
          <w:b/>
          <w:bCs/>
        </w:rPr>
        <w:t>Reduction or loss of water in the well</w:t>
      </w:r>
      <w:r w:rsidRPr="002A1694">
        <w:rPr>
          <w:b/>
          <w:bCs/>
        </w:rPr>
        <w:br/>
      </w:r>
    </w:p>
    <w:tbl>
      <w:tblPr>
        <w:tblpPr w:leftFromText="180" w:rightFromText="180" w:vertAnchor="text" w:tblpX="115" w:tblpY="1"/>
        <w:tblOverlap w:val="never"/>
        <w:tblW w:w="9017"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2087"/>
        <w:gridCol w:w="6930"/>
      </w:tblGrid>
      <w:tr w:rsidR="002A1694" w14:paraId="644C9516" w14:textId="77777777" w:rsidTr="002A1694">
        <w:trPr>
          <w:trHeight w:val="141"/>
        </w:trPr>
        <w:tc>
          <w:tcPr>
            <w:tcW w:w="2087" w:type="dxa"/>
            <w:tcBorders>
              <w:top w:val="double" w:sz="4" w:space="0" w:color="auto"/>
              <w:left w:val="double" w:sz="4" w:space="0" w:color="auto"/>
              <w:bottom w:val="single" w:sz="4" w:space="0" w:color="auto"/>
              <w:right w:val="single" w:sz="4" w:space="0" w:color="auto"/>
            </w:tcBorders>
            <w:shd w:val="clear" w:color="auto" w:fill="EAEAEA"/>
            <w:hideMark/>
          </w:tcPr>
          <w:p w14:paraId="750F2F7F" w14:textId="77777777" w:rsidR="002A1694" w:rsidRDefault="002A1694" w:rsidP="002A1694">
            <w:pPr>
              <w:pStyle w:val="Heading1"/>
              <w:jc w:val="left"/>
              <w:rPr>
                <w:sz w:val="20"/>
              </w:rPr>
            </w:pPr>
            <w:r>
              <w:rPr>
                <w:sz w:val="20"/>
              </w:rPr>
              <w:t>Assessment</w:t>
            </w:r>
          </w:p>
        </w:tc>
        <w:tc>
          <w:tcPr>
            <w:tcW w:w="6930" w:type="dxa"/>
            <w:tcBorders>
              <w:top w:val="double" w:sz="4" w:space="0" w:color="auto"/>
              <w:left w:val="single" w:sz="4" w:space="0" w:color="auto"/>
              <w:bottom w:val="single" w:sz="4" w:space="0" w:color="auto"/>
              <w:right w:val="double" w:sz="4" w:space="0" w:color="auto"/>
            </w:tcBorders>
          </w:tcPr>
          <w:p w14:paraId="629E0AC7" w14:textId="77777777" w:rsidR="002A1694" w:rsidRDefault="002A1694" w:rsidP="002A1694">
            <w:pPr>
              <w:tabs>
                <w:tab w:val="left" w:pos="8895"/>
              </w:tabs>
              <w:rPr>
                <w:rFonts w:ascii="Arial" w:hAnsi="Arial" w:cs="Arial"/>
                <w:sz w:val="20"/>
              </w:rPr>
            </w:pPr>
            <w:r>
              <w:rPr>
                <w:rFonts w:ascii="Arial" w:hAnsi="Arial" w:cs="Arial"/>
                <w:sz w:val="20"/>
              </w:rPr>
              <w:t>Operator will review well production and system trends in consultation with contract operator, if necessary, to determine if static water level measurements show declines in water levels in wells. If system is unable to measure static level, contact Rural Water Association of Utah for support or contact neighboring systems to determine trends.</w:t>
            </w:r>
          </w:p>
          <w:p w14:paraId="64106702" w14:textId="77777777" w:rsidR="002A1694" w:rsidRDefault="002A1694" w:rsidP="002A1694">
            <w:pPr>
              <w:tabs>
                <w:tab w:val="left" w:pos="8895"/>
              </w:tabs>
              <w:rPr>
                <w:rFonts w:ascii="Arial" w:hAnsi="Arial" w:cs="Arial"/>
                <w:sz w:val="20"/>
              </w:rPr>
            </w:pPr>
          </w:p>
        </w:tc>
      </w:tr>
      <w:tr w:rsidR="002A1694" w14:paraId="7477BD77" w14:textId="77777777" w:rsidTr="002A1694">
        <w:trPr>
          <w:trHeight w:val="125"/>
        </w:trPr>
        <w:tc>
          <w:tcPr>
            <w:tcW w:w="2087" w:type="dxa"/>
            <w:tcBorders>
              <w:top w:val="single" w:sz="4" w:space="0" w:color="auto"/>
              <w:left w:val="double" w:sz="4" w:space="0" w:color="auto"/>
              <w:bottom w:val="single" w:sz="4" w:space="0" w:color="auto"/>
              <w:right w:val="single" w:sz="4" w:space="0" w:color="auto"/>
            </w:tcBorders>
            <w:shd w:val="clear" w:color="auto" w:fill="EAEAEA"/>
            <w:hideMark/>
          </w:tcPr>
          <w:p w14:paraId="69005344" w14:textId="77777777" w:rsidR="002A1694" w:rsidRDefault="002A1694" w:rsidP="002A1694">
            <w:pPr>
              <w:tabs>
                <w:tab w:val="left" w:pos="8895"/>
              </w:tabs>
              <w:rPr>
                <w:rFonts w:ascii="Arial" w:hAnsi="Arial" w:cs="Arial"/>
                <w:b/>
                <w:bCs/>
                <w:sz w:val="20"/>
              </w:rPr>
            </w:pPr>
            <w:r>
              <w:rPr>
                <w:rFonts w:ascii="Arial" w:hAnsi="Arial" w:cs="Arial"/>
                <w:b/>
                <w:bCs/>
                <w:sz w:val="20"/>
              </w:rPr>
              <w:t>Immediate Actions</w:t>
            </w:r>
          </w:p>
        </w:tc>
        <w:tc>
          <w:tcPr>
            <w:tcW w:w="6930" w:type="dxa"/>
            <w:tcBorders>
              <w:top w:val="single" w:sz="4" w:space="0" w:color="auto"/>
              <w:left w:val="single" w:sz="4" w:space="0" w:color="auto"/>
              <w:bottom w:val="single" w:sz="4" w:space="0" w:color="auto"/>
              <w:right w:val="double" w:sz="4" w:space="0" w:color="auto"/>
            </w:tcBorders>
          </w:tcPr>
          <w:p w14:paraId="4C875595" w14:textId="77777777" w:rsidR="002A1694" w:rsidRDefault="002A1694" w:rsidP="002A1694">
            <w:pPr>
              <w:numPr>
                <w:ilvl w:val="0"/>
                <w:numId w:val="9"/>
              </w:numPr>
              <w:tabs>
                <w:tab w:val="left" w:pos="8895"/>
              </w:tabs>
              <w:spacing w:after="0" w:line="240" w:lineRule="auto"/>
              <w:rPr>
                <w:rFonts w:ascii="Arial" w:hAnsi="Arial" w:cs="Arial"/>
                <w:sz w:val="20"/>
              </w:rPr>
            </w:pPr>
            <w:r>
              <w:rPr>
                <w:rFonts w:ascii="Arial" w:hAnsi="Arial" w:cs="Arial"/>
                <w:sz w:val="20"/>
              </w:rPr>
              <w:t>Monitor well production and check for system leaks or increased demand on system that could cause well stress.</w:t>
            </w:r>
          </w:p>
          <w:p w14:paraId="7EEB14F5" w14:textId="2EFCE6B0" w:rsidR="002A1694" w:rsidRDefault="002A1694" w:rsidP="002A1694">
            <w:pPr>
              <w:numPr>
                <w:ilvl w:val="0"/>
                <w:numId w:val="9"/>
              </w:numPr>
              <w:tabs>
                <w:tab w:val="left" w:pos="8895"/>
              </w:tabs>
              <w:spacing w:after="0" w:line="240" w:lineRule="auto"/>
              <w:rPr>
                <w:rFonts w:ascii="Arial" w:hAnsi="Arial" w:cs="Arial"/>
                <w:sz w:val="20"/>
              </w:rPr>
            </w:pPr>
            <w:r>
              <w:rPr>
                <w:rFonts w:ascii="Arial" w:hAnsi="Arial" w:cs="Arial"/>
                <w:sz w:val="20"/>
              </w:rPr>
              <w:t xml:space="preserve">Check water level in well through </w:t>
            </w:r>
            <w:proofErr w:type="spellStart"/>
            <w:r>
              <w:rPr>
                <w:rFonts w:ascii="Arial" w:hAnsi="Arial" w:cs="Arial"/>
                <w:sz w:val="20"/>
              </w:rPr>
              <w:t>air line</w:t>
            </w:r>
            <w:proofErr w:type="spellEnd"/>
            <w:r>
              <w:rPr>
                <w:rFonts w:ascii="Arial" w:hAnsi="Arial" w:cs="Arial"/>
                <w:sz w:val="20"/>
              </w:rPr>
              <w:t xml:space="preserve"> and record measurement and trends.</w:t>
            </w:r>
          </w:p>
          <w:p w14:paraId="1B90076C" w14:textId="77777777" w:rsidR="002A1694" w:rsidRDefault="002A1694" w:rsidP="002A1694">
            <w:pPr>
              <w:numPr>
                <w:ilvl w:val="0"/>
                <w:numId w:val="9"/>
              </w:numPr>
              <w:tabs>
                <w:tab w:val="left" w:pos="8895"/>
              </w:tabs>
              <w:spacing w:after="0" w:line="240" w:lineRule="auto"/>
              <w:rPr>
                <w:rFonts w:ascii="Arial" w:hAnsi="Arial" w:cs="Arial"/>
                <w:sz w:val="20"/>
              </w:rPr>
            </w:pPr>
            <w:r>
              <w:rPr>
                <w:rFonts w:ascii="Arial" w:hAnsi="Arial" w:cs="Arial"/>
                <w:sz w:val="20"/>
              </w:rPr>
              <w:t xml:space="preserve">Contact system engineer to determine severity of drought status </w:t>
            </w:r>
          </w:p>
          <w:p w14:paraId="7F797CFE" w14:textId="77777777" w:rsidR="002A1694" w:rsidRDefault="002A1694" w:rsidP="002A1694">
            <w:pPr>
              <w:numPr>
                <w:ilvl w:val="0"/>
                <w:numId w:val="9"/>
              </w:numPr>
              <w:tabs>
                <w:tab w:val="left" w:pos="8895"/>
              </w:tabs>
              <w:spacing w:after="0" w:line="240" w:lineRule="auto"/>
              <w:rPr>
                <w:rFonts w:ascii="Arial" w:hAnsi="Arial" w:cs="Arial"/>
                <w:sz w:val="20"/>
              </w:rPr>
            </w:pPr>
            <w:r>
              <w:rPr>
                <w:rFonts w:ascii="Arial" w:hAnsi="Arial" w:cs="Arial"/>
                <w:sz w:val="20"/>
              </w:rPr>
              <w:t xml:space="preserve">Implement water conservation measures based on stage of drought impact to reduce demand </w:t>
            </w:r>
          </w:p>
          <w:p w14:paraId="72BD1667" w14:textId="77777777" w:rsidR="002A1694" w:rsidRDefault="002A1694" w:rsidP="002A1694">
            <w:pPr>
              <w:numPr>
                <w:ilvl w:val="1"/>
                <w:numId w:val="9"/>
              </w:numPr>
              <w:tabs>
                <w:tab w:val="left" w:pos="8895"/>
              </w:tabs>
              <w:spacing w:after="0" w:line="240" w:lineRule="auto"/>
              <w:rPr>
                <w:rFonts w:ascii="Arial" w:hAnsi="Arial" w:cs="Arial"/>
                <w:sz w:val="20"/>
              </w:rPr>
            </w:pPr>
            <w:r>
              <w:rPr>
                <w:rFonts w:ascii="Arial" w:hAnsi="Arial" w:cs="Arial"/>
                <w:sz w:val="20"/>
              </w:rPr>
              <w:t xml:space="preserve">Limit outside use to before 10 AM and after 6 PM </w:t>
            </w:r>
          </w:p>
          <w:p w14:paraId="5B11709E" w14:textId="77777777" w:rsidR="002A1694" w:rsidRDefault="002A1694" w:rsidP="002A1694">
            <w:pPr>
              <w:numPr>
                <w:ilvl w:val="1"/>
                <w:numId w:val="9"/>
              </w:numPr>
              <w:tabs>
                <w:tab w:val="left" w:pos="8895"/>
              </w:tabs>
              <w:spacing w:after="0" w:line="240" w:lineRule="auto"/>
              <w:rPr>
                <w:rFonts w:ascii="Arial" w:hAnsi="Arial" w:cs="Arial"/>
                <w:sz w:val="20"/>
              </w:rPr>
            </w:pPr>
            <w:r>
              <w:rPr>
                <w:rFonts w:ascii="Arial" w:hAnsi="Arial" w:cs="Arial"/>
                <w:sz w:val="20"/>
              </w:rPr>
              <w:t xml:space="preserve">Complete routine leak survey </w:t>
            </w:r>
          </w:p>
          <w:p w14:paraId="471A3956" w14:textId="77777777" w:rsidR="002A1694" w:rsidRDefault="002A1694" w:rsidP="002A1694">
            <w:pPr>
              <w:numPr>
                <w:ilvl w:val="1"/>
                <w:numId w:val="9"/>
              </w:numPr>
              <w:tabs>
                <w:tab w:val="left" w:pos="8895"/>
              </w:tabs>
              <w:spacing w:after="0" w:line="240" w:lineRule="auto"/>
              <w:rPr>
                <w:rFonts w:ascii="Arial" w:hAnsi="Arial" w:cs="Arial"/>
                <w:sz w:val="20"/>
              </w:rPr>
            </w:pPr>
            <w:r>
              <w:rPr>
                <w:rFonts w:ascii="Arial" w:hAnsi="Arial" w:cs="Arial"/>
                <w:sz w:val="20"/>
              </w:rPr>
              <w:t xml:space="preserve">Reduce flushing of water mains  </w:t>
            </w:r>
          </w:p>
          <w:p w14:paraId="54166D36" w14:textId="77777777" w:rsidR="002A1694" w:rsidRDefault="002A1694" w:rsidP="002A1694">
            <w:pPr>
              <w:numPr>
                <w:ilvl w:val="0"/>
                <w:numId w:val="9"/>
              </w:numPr>
              <w:tabs>
                <w:tab w:val="left" w:pos="8895"/>
              </w:tabs>
              <w:spacing w:after="0" w:line="240" w:lineRule="auto"/>
              <w:rPr>
                <w:rFonts w:ascii="Arial" w:hAnsi="Arial" w:cs="Arial"/>
                <w:sz w:val="20"/>
              </w:rPr>
            </w:pPr>
            <w:r>
              <w:rPr>
                <w:rFonts w:ascii="Arial" w:hAnsi="Arial" w:cs="Arial"/>
                <w:sz w:val="20"/>
              </w:rPr>
              <w:t>Anticipate demand and identify alternate sources of water to minimize impact as needed</w:t>
            </w:r>
          </w:p>
          <w:p w14:paraId="7B6889B4" w14:textId="77777777" w:rsidR="002A1694" w:rsidRDefault="002A1694" w:rsidP="002A1694">
            <w:pPr>
              <w:tabs>
                <w:tab w:val="left" w:pos="8895"/>
              </w:tabs>
              <w:rPr>
                <w:rFonts w:ascii="Arial" w:hAnsi="Arial" w:cs="Arial"/>
                <w:sz w:val="20"/>
              </w:rPr>
            </w:pPr>
          </w:p>
        </w:tc>
      </w:tr>
      <w:tr w:rsidR="002A1694" w14:paraId="08CD6C55" w14:textId="77777777" w:rsidTr="002A1694">
        <w:trPr>
          <w:trHeight w:val="24"/>
        </w:trPr>
        <w:tc>
          <w:tcPr>
            <w:tcW w:w="2087" w:type="dxa"/>
            <w:tcBorders>
              <w:top w:val="single" w:sz="4" w:space="0" w:color="auto"/>
              <w:left w:val="double" w:sz="4" w:space="0" w:color="auto"/>
              <w:bottom w:val="single" w:sz="4" w:space="0" w:color="auto"/>
              <w:right w:val="single" w:sz="4" w:space="0" w:color="auto"/>
            </w:tcBorders>
            <w:shd w:val="clear" w:color="auto" w:fill="EAEAEA"/>
            <w:hideMark/>
          </w:tcPr>
          <w:p w14:paraId="30AC80D5" w14:textId="77777777" w:rsidR="002A1694" w:rsidRDefault="002A1694" w:rsidP="002A1694">
            <w:pPr>
              <w:tabs>
                <w:tab w:val="left" w:pos="8895"/>
              </w:tabs>
              <w:rPr>
                <w:rFonts w:ascii="Arial" w:hAnsi="Arial" w:cs="Arial"/>
                <w:b/>
                <w:bCs/>
                <w:sz w:val="20"/>
              </w:rPr>
            </w:pPr>
            <w:r>
              <w:rPr>
                <w:rFonts w:ascii="Arial" w:hAnsi="Arial" w:cs="Arial"/>
                <w:b/>
                <w:bCs/>
                <w:sz w:val="20"/>
              </w:rPr>
              <w:t>Notifications</w:t>
            </w:r>
          </w:p>
        </w:tc>
        <w:tc>
          <w:tcPr>
            <w:tcW w:w="6930" w:type="dxa"/>
            <w:tcBorders>
              <w:top w:val="single" w:sz="4" w:space="0" w:color="auto"/>
              <w:left w:val="single" w:sz="4" w:space="0" w:color="auto"/>
              <w:bottom w:val="single" w:sz="4" w:space="0" w:color="auto"/>
              <w:right w:val="double" w:sz="4" w:space="0" w:color="auto"/>
            </w:tcBorders>
            <w:hideMark/>
          </w:tcPr>
          <w:p w14:paraId="64D735EE" w14:textId="77777777" w:rsidR="002A1694" w:rsidRDefault="002A1694" w:rsidP="002A1694">
            <w:pPr>
              <w:tabs>
                <w:tab w:val="left" w:pos="8895"/>
              </w:tabs>
              <w:rPr>
                <w:rFonts w:ascii="Arial" w:hAnsi="Arial" w:cs="Arial"/>
                <w:sz w:val="20"/>
              </w:rPr>
            </w:pPr>
            <w:r>
              <w:rPr>
                <w:rFonts w:ascii="Arial" w:hAnsi="Arial" w:cs="Arial"/>
                <w:sz w:val="20"/>
              </w:rPr>
              <w:t>1. Notify customers and staff of drought status and appropriate restrictions</w:t>
            </w:r>
          </w:p>
          <w:p w14:paraId="2F3CE166" w14:textId="77777777" w:rsidR="002A1694" w:rsidRDefault="002A1694" w:rsidP="002A1694">
            <w:pPr>
              <w:tabs>
                <w:tab w:val="left" w:pos="8895"/>
              </w:tabs>
              <w:rPr>
                <w:rFonts w:ascii="Arial" w:hAnsi="Arial" w:cs="Arial"/>
                <w:sz w:val="20"/>
              </w:rPr>
            </w:pPr>
            <w:r>
              <w:rPr>
                <w:rFonts w:ascii="Arial" w:hAnsi="Arial" w:cs="Arial"/>
                <w:sz w:val="20"/>
              </w:rPr>
              <w:t>2. Notify the Division of Drinking Water</w:t>
            </w:r>
          </w:p>
          <w:p w14:paraId="4D9FDC26" w14:textId="77777777" w:rsidR="002A1694" w:rsidRDefault="002A1694" w:rsidP="002A1694">
            <w:pPr>
              <w:tabs>
                <w:tab w:val="left" w:pos="8895"/>
              </w:tabs>
              <w:rPr>
                <w:rFonts w:ascii="Arial" w:hAnsi="Arial" w:cs="Arial"/>
                <w:sz w:val="20"/>
              </w:rPr>
            </w:pPr>
            <w:r>
              <w:rPr>
                <w:rFonts w:ascii="Arial" w:hAnsi="Arial" w:cs="Arial"/>
                <w:sz w:val="20"/>
              </w:rPr>
              <w:t>3. Notify the Division of Water Resources</w:t>
            </w:r>
          </w:p>
        </w:tc>
      </w:tr>
      <w:tr w:rsidR="002A1694" w:rsidRPr="002A1694" w14:paraId="73F7E98D" w14:textId="77777777" w:rsidTr="002A1694">
        <w:trPr>
          <w:trHeight w:val="13"/>
        </w:trPr>
        <w:tc>
          <w:tcPr>
            <w:tcW w:w="2087" w:type="dxa"/>
            <w:tcBorders>
              <w:top w:val="single" w:sz="4" w:space="0" w:color="auto"/>
              <w:left w:val="double" w:sz="4" w:space="0" w:color="auto"/>
              <w:bottom w:val="double" w:sz="4" w:space="0" w:color="auto"/>
              <w:right w:val="single" w:sz="4" w:space="0" w:color="auto"/>
            </w:tcBorders>
            <w:shd w:val="clear" w:color="auto" w:fill="EAEAEA"/>
            <w:hideMark/>
          </w:tcPr>
          <w:p w14:paraId="4BC1BA24" w14:textId="77777777" w:rsidR="002A1694" w:rsidRPr="002A1694" w:rsidRDefault="002A1694" w:rsidP="002A1694">
            <w:pPr>
              <w:tabs>
                <w:tab w:val="left" w:pos="8895"/>
              </w:tabs>
              <w:rPr>
                <w:rFonts w:ascii="Arial" w:hAnsi="Arial" w:cs="Arial"/>
                <w:sz w:val="20"/>
              </w:rPr>
            </w:pPr>
            <w:r w:rsidRPr="002A1694">
              <w:rPr>
                <w:rFonts w:ascii="Arial" w:hAnsi="Arial" w:cs="Arial"/>
                <w:sz w:val="20"/>
              </w:rPr>
              <w:t>Follow-up Actions</w:t>
            </w:r>
          </w:p>
        </w:tc>
        <w:tc>
          <w:tcPr>
            <w:tcW w:w="6930" w:type="dxa"/>
            <w:tcBorders>
              <w:top w:val="single" w:sz="4" w:space="0" w:color="auto"/>
              <w:left w:val="single" w:sz="4" w:space="0" w:color="auto"/>
              <w:bottom w:val="double" w:sz="4" w:space="0" w:color="auto"/>
              <w:right w:val="double" w:sz="4" w:space="0" w:color="auto"/>
            </w:tcBorders>
          </w:tcPr>
          <w:p w14:paraId="620ED8EF" w14:textId="77777777" w:rsidR="002A1694" w:rsidRPr="002A1694" w:rsidRDefault="002A1694" w:rsidP="002A1694">
            <w:pPr>
              <w:pStyle w:val="paragraph"/>
              <w:numPr>
                <w:ilvl w:val="0"/>
                <w:numId w:val="10"/>
              </w:numPr>
              <w:spacing w:before="0" w:beforeAutospacing="0" w:after="0" w:afterAutospacing="0"/>
              <w:textAlignment w:val="baseline"/>
              <w:rPr>
                <w:rFonts w:ascii="Arial" w:hAnsi="Arial" w:cs="Arial"/>
                <w:color w:val="000000"/>
                <w:sz w:val="20"/>
                <w:szCs w:val="20"/>
              </w:rPr>
            </w:pPr>
            <w:r w:rsidRPr="002A1694">
              <w:rPr>
                <w:rStyle w:val="normaltextrun"/>
                <w:sz w:val="20"/>
                <w:szCs w:val="20"/>
              </w:rPr>
              <w:t>I</w:t>
            </w:r>
            <w:r w:rsidRPr="002A1694">
              <w:rPr>
                <w:rStyle w:val="normaltextrun"/>
                <w:color w:val="000000"/>
                <w:sz w:val="20"/>
                <w:szCs w:val="20"/>
              </w:rPr>
              <w:t xml:space="preserve">dentify alternate sources of water </w:t>
            </w:r>
            <w:r w:rsidRPr="002A1694">
              <w:rPr>
                <w:rStyle w:val="normaltextrun"/>
                <w:sz w:val="20"/>
                <w:szCs w:val="20"/>
              </w:rPr>
              <w:t>and prepare to coordinate delivery as needed</w:t>
            </w:r>
            <w:r w:rsidRPr="002A1694">
              <w:rPr>
                <w:rStyle w:val="normaltextrun"/>
                <w:color w:val="000000"/>
                <w:sz w:val="16"/>
                <w:szCs w:val="16"/>
              </w:rPr>
              <w:t> </w:t>
            </w:r>
            <w:r w:rsidRPr="002A1694">
              <w:rPr>
                <w:rStyle w:val="eop"/>
                <w:rFonts w:ascii="Arial" w:hAnsi="Arial" w:cs="Arial"/>
                <w:color w:val="000000"/>
                <w:sz w:val="16"/>
                <w:szCs w:val="16"/>
              </w:rPr>
              <w:t> </w:t>
            </w:r>
          </w:p>
          <w:p w14:paraId="6EA52B34" w14:textId="77777777" w:rsidR="002A1694" w:rsidRPr="002A1694" w:rsidRDefault="002A1694" w:rsidP="002A1694">
            <w:pPr>
              <w:pStyle w:val="paragraph"/>
              <w:numPr>
                <w:ilvl w:val="0"/>
                <w:numId w:val="10"/>
              </w:numPr>
              <w:spacing w:before="0" w:beforeAutospacing="0" w:after="0" w:afterAutospacing="0"/>
              <w:ind w:left="0" w:firstLine="0"/>
              <w:textAlignment w:val="baseline"/>
              <w:rPr>
                <w:rStyle w:val="eop"/>
              </w:rPr>
            </w:pPr>
            <w:r w:rsidRPr="002A1694">
              <w:rPr>
                <w:rStyle w:val="normaltextrun"/>
                <w:color w:val="000000"/>
                <w:sz w:val="20"/>
                <w:szCs w:val="20"/>
              </w:rPr>
              <w:t>If funding is needed for well rehab or new source development, contact USDA or DDW </w:t>
            </w:r>
            <w:r w:rsidRPr="002A1694">
              <w:rPr>
                <w:rStyle w:val="eop"/>
                <w:rFonts w:ascii="Arial" w:hAnsi="Arial" w:cs="Arial"/>
                <w:color w:val="000000"/>
                <w:sz w:val="20"/>
                <w:szCs w:val="20"/>
              </w:rPr>
              <w:t> </w:t>
            </w:r>
          </w:p>
          <w:p w14:paraId="517756B0" w14:textId="77777777" w:rsidR="002A1694" w:rsidRPr="002A1694" w:rsidRDefault="002A1694" w:rsidP="002A1694">
            <w:pPr>
              <w:pStyle w:val="paragraph"/>
              <w:numPr>
                <w:ilvl w:val="0"/>
                <w:numId w:val="10"/>
              </w:numPr>
              <w:spacing w:before="0" w:beforeAutospacing="0" w:after="0" w:afterAutospacing="0"/>
              <w:ind w:left="0" w:firstLine="0"/>
              <w:textAlignment w:val="baseline"/>
              <w:rPr>
                <w:rStyle w:val="eop"/>
                <w:rFonts w:ascii="Arial" w:hAnsi="Arial" w:cs="Arial"/>
                <w:color w:val="000000"/>
                <w:sz w:val="20"/>
                <w:szCs w:val="20"/>
              </w:rPr>
            </w:pPr>
            <w:r w:rsidRPr="002A1694">
              <w:rPr>
                <w:rStyle w:val="normaltextrun"/>
                <w:color w:val="000000"/>
                <w:sz w:val="20"/>
                <w:szCs w:val="20"/>
              </w:rPr>
              <w:t>System returns to normal by notifying customers and staff when drought ends </w:t>
            </w:r>
            <w:r w:rsidRPr="002A1694">
              <w:rPr>
                <w:rStyle w:val="eop"/>
                <w:rFonts w:ascii="Arial" w:hAnsi="Arial" w:cs="Arial"/>
                <w:color w:val="000000"/>
                <w:sz w:val="20"/>
                <w:szCs w:val="20"/>
              </w:rPr>
              <w:t> </w:t>
            </w:r>
          </w:p>
          <w:p w14:paraId="6A456DE2" w14:textId="77777777" w:rsidR="002A1694" w:rsidRPr="002A1694" w:rsidRDefault="002A1694" w:rsidP="002A1694">
            <w:pPr>
              <w:pStyle w:val="paragraph"/>
              <w:numPr>
                <w:ilvl w:val="0"/>
                <w:numId w:val="10"/>
              </w:numPr>
              <w:spacing w:before="0" w:beforeAutospacing="0" w:after="0" w:afterAutospacing="0"/>
              <w:ind w:left="0" w:firstLine="0"/>
              <w:textAlignment w:val="baseline"/>
            </w:pPr>
            <w:r w:rsidRPr="002A1694">
              <w:rPr>
                <w:rStyle w:val="normaltextrun"/>
                <w:color w:val="000000"/>
                <w:sz w:val="20"/>
                <w:szCs w:val="20"/>
              </w:rPr>
              <w:t>Update ERP and Water Conservation Plan as needed </w:t>
            </w:r>
            <w:r w:rsidRPr="002A1694">
              <w:rPr>
                <w:rStyle w:val="eop"/>
                <w:rFonts w:ascii="Arial" w:hAnsi="Arial" w:cs="Arial"/>
                <w:color w:val="000000"/>
                <w:sz w:val="20"/>
                <w:szCs w:val="20"/>
              </w:rPr>
              <w:t> </w:t>
            </w:r>
          </w:p>
          <w:p w14:paraId="0495700A" w14:textId="77777777" w:rsidR="002A1694" w:rsidRPr="002A1694" w:rsidRDefault="002A1694" w:rsidP="002A1694">
            <w:pPr>
              <w:tabs>
                <w:tab w:val="left" w:pos="8895"/>
              </w:tabs>
              <w:rPr>
                <w:rFonts w:ascii="Arial" w:hAnsi="Arial" w:cs="Arial"/>
                <w:sz w:val="20"/>
              </w:rPr>
            </w:pPr>
          </w:p>
        </w:tc>
      </w:tr>
    </w:tbl>
    <w:p w14:paraId="112B166A" w14:textId="77777777" w:rsidR="002A1694" w:rsidRDefault="002A1694" w:rsidP="002A1694">
      <w:pPr>
        <w:pStyle w:val="BodyText"/>
        <w:tabs>
          <w:tab w:val="left" w:pos="440"/>
        </w:tabs>
        <w:rPr>
          <w:b/>
          <w:bCs/>
        </w:rPr>
      </w:pPr>
    </w:p>
    <w:p w14:paraId="085354FF" w14:textId="77777777" w:rsidR="00D905D9" w:rsidRDefault="00D905D9" w:rsidP="002A1694">
      <w:pPr>
        <w:pStyle w:val="BodyText"/>
        <w:tabs>
          <w:tab w:val="left" w:pos="440"/>
        </w:tabs>
        <w:rPr>
          <w:b/>
          <w:bCs/>
        </w:rPr>
      </w:pPr>
    </w:p>
    <w:p w14:paraId="4358DBC1" w14:textId="77777777" w:rsidR="00D905D9" w:rsidRDefault="00D905D9" w:rsidP="002A1694">
      <w:pPr>
        <w:pStyle w:val="BodyText"/>
        <w:tabs>
          <w:tab w:val="left" w:pos="440"/>
        </w:tabs>
        <w:rPr>
          <w:b/>
          <w:bCs/>
        </w:rPr>
      </w:pPr>
    </w:p>
    <w:p w14:paraId="0B512EDA" w14:textId="77777777" w:rsidR="00D905D9" w:rsidRDefault="00D905D9" w:rsidP="002A1694">
      <w:pPr>
        <w:pStyle w:val="BodyText"/>
        <w:tabs>
          <w:tab w:val="left" w:pos="440"/>
        </w:tabs>
        <w:rPr>
          <w:b/>
          <w:bCs/>
        </w:rPr>
      </w:pPr>
    </w:p>
    <w:p w14:paraId="5ABBD6FB" w14:textId="77777777" w:rsidR="00D905D9" w:rsidRDefault="00D905D9" w:rsidP="002A1694">
      <w:pPr>
        <w:pStyle w:val="BodyText"/>
        <w:tabs>
          <w:tab w:val="left" w:pos="440"/>
        </w:tabs>
        <w:rPr>
          <w:b/>
          <w:bCs/>
        </w:rPr>
      </w:pPr>
    </w:p>
    <w:p w14:paraId="127F8B13" w14:textId="77777777" w:rsidR="00D905D9" w:rsidRDefault="00D905D9" w:rsidP="002A1694">
      <w:pPr>
        <w:pStyle w:val="BodyText"/>
        <w:tabs>
          <w:tab w:val="left" w:pos="440"/>
        </w:tabs>
        <w:rPr>
          <w:b/>
          <w:bCs/>
        </w:rPr>
      </w:pPr>
    </w:p>
    <w:p w14:paraId="2312DC80" w14:textId="77777777" w:rsidR="00D905D9" w:rsidRDefault="00D905D9" w:rsidP="002A1694">
      <w:pPr>
        <w:pStyle w:val="BodyText"/>
        <w:tabs>
          <w:tab w:val="left" w:pos="440"/>
        </w:tabs>
        <w:rPr>
          <w:b/>
          <w:bCs/>
        </w:rPr>
      </w:pPr>
    </w:p>
    <w:p w14:paraId="4C30F870" w14:textId="77777777" w:rsidR="00D905D9" w:rsidRDefault="00D905D9" w:rsidP="002A1694">
      <w:pPr>
        <w:pStyle w:val="BodyText"/>
        <w:tabs>
          <w:tab w:val="left" w:pos="440"/>
        </w:tabs>
        <w:rPr>
          <w:b/>
          <w:bCs/>
        </w:rPr>
      </w:pPr>
    </w:p>
    <w:p w14:paraId="7EE7D534" w14:textId="77777777" w:rsidR="001A0F53" w:rsidRDefault="001A0F53" w:rsidP="002A1694">
      <w:pPr>
        <w:pStyle w:val="BodyText"/>
        <w:tabs>
          <w:tab w:val="left" w:pos="440"/>
        </w:tabs>
        <w:rPr>
          <w:b/>
          <w:bCs/>
        </w:rPr>
      </w:pPr>
    </w:p>
    <w:p w14:paraId="5F297C95" w14:textId="3B993089" w:rsidR="002A1694" w:rsidRDefault="002A1694" w:rsidP="002A1694">
      <w:pPr>
        <w:pStyle w:val="BodyText"/>
        <w:tabs>
          <w:tab w:val="left" w:pos="440"/>
        </w:tabs>
        <w:rPr>
          <w:b/>
          <w:bCs/>
        </w:rPr>
      </w:pPr>
      <w:r>
        <w:rPr>
          <w:b/>
          <w:bCs/>
        </w:rPr>
        <w:t>Drought</w:t>
      </w:r>
      <w:r>
        <w:rPr>
          <w:b/>
          <w:bCs/>
        </w:rPr>
        <w:br/>
      </w:r>
    </w:p>
    <w:tbl>
      <w:tblPr>
        <w:tblW w:w="9017" w:type="dxa"/>
        <w:tblInd w:w="1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CellMar>
          <w:top w:w="72" w:type="dxa"/>
          <w:left w:w="115" w:type="dxa"/>
          <w:bottom w:w="72" w:type="dxa"/>
          <w:right w:w="115" w:type="dxa"/>
        </w:tblCellMar>
        <w:tblLook w:val="04A0" w:firstRow="1" w:lastRow="0" w:firstColumn="1" w:lastColumn="0" w:noHBand="0" w:noVBand="1"/>
      </w:tblPr>
      <w:tblGrid>
        <w:gridCol w:w="2087"/>
        <w:gridCol w:w="6930"/>
      </w:tblGrid>
      <w:tr w:rsidR="002A1694" w14:paraId="24382A7F" w14:textId="77777777" w:rsidTr="008D55D0">
        <w:trPr>
          <w:trHeight w:val="141"/>
        </w:trPr>
        <w:tc>
          <w:tcPr>
            <w:tcW w:w="2087" w:type="dxa"/>
            <w:tcBorders>
              <w:top w:val="double" w:sz="4" w:space="0" w:color="auto"/>
              <w:left w:val="double" w:sz="4" w:space="0" w:color="auto"/>
              <w:bottom w:val="single" w:sz="4" w:space="0" w:color="auto"/>
              <w:right w:val="single" w:sz="4" w:space="0" w:color="auto"/>
            </w:tcBorders>
            <w:shd w:val="clear" w:color="auto" w:fill="EAEAEA"/>
            <w:hideMark/>
          </w:tcPr>
          <w:p w14:paraId="559D5671" w14:textId="77777777" w:rsidR="002A1694" w:rsidRDefault="002A1694" w:rsidP="008D55D0">
            <w:pPr>
              <w:pStyle w:val="Heading1"/>
              <w:jc w:val="left"/>
              <w:rPr>
                <w:sz w:val="20"/>
              </w:rPr>
            </w:pPr>
            <w:r>
              <w:rPr>
                <w:sz w:val="20"/>
              </w:rPr>
              <w:t>Assessment</w:t>
            </w:r>
          </w:p>
        </w:tc>
        <w:tc>
          <w:tcPr>
            <w:tcW w:w="6930" w:type="dxa"/>
            <w:tcBorders>
              <w:top w:val="double" w:sz="4" w:space="0" w:color="auto"/>
              <w:left w:val="single" w:sz="4" w:space="0" w:color="auto"/>
              <w:bottom w:val="single" w:sz="4" w:space="0" w:color="auto"/>
              <w:right w:val="double" w:sz="4" w:space="0" w:color="auto"/>
            </w:tcBorders>
          </w:tcPr>
          <w:p w14:paraId="1009FFA0" w14:textId="77777777" w:rsidR="002A1694" w:rsidRDefault="002A1694" w:rsidP="008D55D0">
            <w:pPr>
              <w:tabs>
                <w:tab w:val="left" w:pos="8895"/>
              </w:tabs>
              <w:rPr>
                <w:rFonts w:ascii="Arial" w:hAnsi="Arial" w:cs="Arial"/>
                <w:sz w:val="20"/>
              </w:rPr>
            </w:pPr>
            <w:r>
              <w:rPr>
                <w:rFonts w:ascii="Arial" w:hAnsi="Arial" w:cs="Arial"/>
                <w:sz w:val="20"/>
              </w:rPr>
              <w:t>Operator will review well production and system trends in consultation with contract operator, if necessary, to determine if static water level measurements show declines in water levels in wells. If system is unable to measure static level, contact Rural Water Association of Utah for support or contact neighboring systems to determine trends.</w:t>
            </w:r>
          </w:p>
          <w:p w14:paraId="6AA0570B" w14:textId="77777777" w:rsidR="002A1694" w:rsidRDefault="002A1694" w:rsidP="008D55D0">
            <w:pPr>
              <w:tabs>
                <w:tab w:val="left" w:pos="8895"/>
              </w:tabs>
              <w:rPr>
                <w:rFonts w:ascii="Arial" w:hAnsi="Arial" w:cs="Arial"/>
                <w:sz w:val="20"/>
              </w:rPr>
            </w:pPr>
          </w:p>
        </w:tc>
      </w:tr>
      <w:tr w:rsidR="002A1694" w14:paraId="6CA68683" w14:textId="77777777" w:rsidTr="008D55D0">
        <w:trPr>
          <w:trHeight w:val="125"/>
        </w:trPr>
        <w:tc>
          <w:tcPr>
            <w:tcW w:w="2087" w:type="dxa"/>
            <w:tcBorders>
              <w:top w:val="single" w:sz="4" w:space="0" w:color="auto"/>
              <w:left w:val="double" w:sz="4" w:space="0" w:color="auto"/>
              <w:bottom w:val="single" w:sz="4" w:space="0" w:color="auto"/>
              <w:right w:val="single" w:sz="4" w:space="0" w:color="auto"/>
            </w:tcBorders>
            <w:shd w:val="clear" w:color="auto" w:fill="EAEAEA"/>
            <w:hideMark/>
          </w:tcPr>
          <w:p w14:paraId="19C31A63" w14:textId="77777777" w:rsidR="002A1694" w:rsidRDefault="002A1694" w:rsidP="008D55D0">
            <w:pPr>
              <w:tabs>
                <w:tab w:val="left" w:pos="8895"/>
              </w:tabs>
              <w:rPr>
                <w:rFonts w:ascii="Arial" w:hAnsi="Arial" w:cs="Arial"/>
                <w:b/>
                <w:bCs/>
                <w:sz w:val="20"/>
              </w:rPr>
            </w:pPr>
            <w:r>
              <w:rPr>
                <w:rFonts w:ascii="Arial" w:hAnsi="Arial" w:cs="Arial"/>
                <w:b/>
                <w:bCs/>
                <w:sz w:val="20"/>
              </w:rPr>
              <w:t>Immediate Actions</w:t>
            </w:r>
          </w:p>
        </w:tc>
        <w:tc>
          <w:tcPr>
            <w:tcW w:w="6930" w:type="dxa"/>
            <w:tcBorders>
              <w:top w:val="single" w:sz="4" w:space="0" w:color="auto"/>
              <w:left w:val="single" w:sz="4" w:space="0" w:color="auto"/>
              <w:bottom w:val="single" w:sz="4" w:space="0" w:color="auto"/>
              <w:right w:val="double" w:sz="4" w:space="0" w:color="auto"/>
            </w:tcBorders>
          </w:tcPr>
          <w:p w14:paraId="6CD8100B" w14:textId="77777777" w:rsidR="002A1694" w:rsidRDefault="002A1694" w:rsidP="008D55D0">
            <w:pPr>
              <w:tabs>
                <w:tab w:val="left" w:pos="8895"/>
              </w:tabs>
              <w:rPr>
                <w:rFonts w:ascii="Arial" w:hAnsi="Arial" w:cs="Arial"/>
                <w:sz w:val="20"/>
              </w:rPr>
            </w:pPr>
            <w:r>
              <w:rPr>
                <w:rFonts w:ascii="Arial" w:hAnsi="Arial" w:cs="Arial"/>
                <w:sz w:val="20"/>
              </w:rPr>
              <w:t>1. Monitor well production and check for system leaks or increased demand on system that could cause well stress.</w:t>
            </w:r>
          </w:p>
          <w:p w14:paraId="37EC6C29" w14:textId="77777777" w:rsidR="002A1694" w:rsidRDefault="002A1694" w:rsidP="008D55D0">
            <w:pPr>
              <w:tabs>
                <w:tab w:val="left" w:pos="8895"/>
              </w:tabs>
              <w:rPr>
                <w:rFonts w:ascii="Arial" w:hAnsi="Arial" w:cs="Arial"/>
                <w:sz w:val="20"/>
              </w:rPr>
            </w:pPr>
            <w:r>
              <w:rPr>
                <w:rFonts w:ascii="Arial" w:hAnsi="Arial" w:cs="Arial"/>
                <w:sz w:val="20"/>
              </w:rPr>
              <w:t xml:space="preserve">2. Check water level in well through </w:t>
            </w:r>
            <w:proofErr w:type="spellStart"/>
            <w:r>
              <w:rPr>
                <w:rFonts w:ascii="Arial" w:hAnsi="Arial" w:cs="Arial"/>
                <w:sz w:val="20"/>
              </w:rPr>
              <w:t>air line</w:t>
            </w:r>
            <w:proofErr w:type="spellEnd"/>
            <w:r>
              <w:rPr>
                <w:rFonts w:ascii="Arial" w:hAnsi="Arial" w:cs="Arial"/>
                <w:sz w:val="20"/>
              </w:rPr>
              <w:t xml:space="preserve"> and record measurement and trends.</w:t>
            </w:r>
          </w:p>
          <w:p w14:paraId="03FE259C" w14:textId="77777777" w:rsidR="002A1694" w:rsidRDefault="002A1694" w:rsidP="008D55D0">
            <w:pPr>
              <w:tabs>
                <w:tab w:val="left" w:pos="8895"/>
              </w:tabs>
              <w:rPr>
                <w:rFonts w:ascii="Arial" w:hAnsi="Arial" w:cs="Arial"/>
                <w:sz w:val="20"/>
              </w:rPr>
            </w:pPr>
            <w:r>
              <w:rPr>
                <w:rFonts w:ascii="Arial" w:hAnsi="Arial" w:cs="Arial"/>
                <w:sz w:val="20"/>
              </w:rPr>
              <w:t xml:space="preserve">3. Contact system engineer to determine severity of drought status </w:t>
            </w:r>
          </w:p>
          <w:p w14:paraId="47F57470" w14:textId="77777777" w:rsidR="002A1694" w:rsidRDefault="002A1694" w:rsidP="008D55D0">
            <w:pPr>
              <w:tabs>
                <w:tab w:val="left" w:pos="8895"/>
              </w:tabs>
              <w:rPr>
                <w:rFonts w:ascii="Arial" w:hAnsi="Arial" w:cs="Arial"/>
                <w:sz w:val="20"/>
              </w:rPr>
            </w:pPr>
            <w:r>
              <w:rPr>
                <w:rFonts w:ascii="Arial" w:hAnsi="Arial" w:cs="Arial"/>
                <w:sz w:val="20"/>
              </w:rPr>
              <w:t xml:space="preserve">4. Implement water conservation measures based on stage of drought impact to reduce demand </w:t>
            </w:r>
          </w:p>
          <w:p w14:paraId="2E80D151" w14:textId="77777777" w:rsidR="002A1694" w:rsidRDefault="002A1694" w:rsidP="008D55D0">
            <w:pPr>
              <w:numPr>
                <w:ilvl w:val="1"/>
                <w:numId w:val="9"/>
              </w:numPr>
              <w:tabs>
                <w:tab w:val="left" w:pos="8895"/>
              </w:tabs>
              <w:spacing w:after="0" w:line="240" w:lineRule="auto"/>
              <w:rPr>
                <w:rFonts w:ascii="Arial" w:hAnsi="Arial" w:cs="Arial"/>
                <w:sz w:val="20"/>
              </w:rPr>
            </w:pPr>
            <w:r>
              <w:rPr>
                <w:rFonts w:ascii="Arial" w:hAnsi="Arial" w:cs="Arial"/>
                <w:sz w:val="20"/>
              </w:rPr>
              <w:t xml:space="preserve">Limit outside use to before 10 AM and after 6 PM </w:t>
            </w:r>
          </w:p>
          <w:p w14:paraId="1EEAE818" w14:textId="77777777" w:rsidR="002A1694" w:rsidRDefault="002A1694" w:rsidP="008D55D0">
            <w:pPr>
              <w:numPr>
                <w:ilvl w:val="1"/>
                <w:numId w:val="9"/>
              </w:numPr>
              <w:tabs>
                <w:tab w:val="left" w:pos="8895"/>
              </w:tabs>
              <w:spacing w:after="0" w:line="240" w:lineRule="auto"/>
              <w:rPr>
                <w:rFonts w:ascii="Arial" w:hAnsi="Arial" w:cs="Arial"/>
                <w:sz w:val="20"/>
              </w:rPr>
            </w:pPr>
            <w:r>
              <w:rPr>
                <w:rFonts w:ascii="Arial" w:hAnsi="Arial" w:cs="Arial"/>
                <w:sz w:val="20"/>
              </w:rPr>
              <w:t xml:space="preserve">Complete routine leak survey </w:t>
            </w:r>
          </w:p>
          <w:p w14:paraId="34D6A820" w14:textId="77777777" w:rsidR="002A1694" w:rsidRDefault="002A1694" w:rsidP="008D55D0">
            <w:pPr>
              <w:numPr>
                <w:ilvl w:val="1"/>
                <w:numId w:val="9"/>
              </w:numPr>
              <w:tabs>
                <w:tab w:val="left" w:pos="8895"/>
              </w:tabs>
              <w:spacing w:after="0" w:line="240" w:lineRule="auto"/>
              <w:rPr>
                <w:rFonts w:ascii="Arial" w:hAnsi="Arial" w:cs="Arial"/>
                <w:sz w:val="20"/>
              </w:rPr>
            </w:pPr>
            <w:r>
              <w:rPr>
                <w:rFonts w:ascii="Arial" w:hAnsi="Arial" w:cs="Arial"/>
                <w:sz w:val="20"/>
              </w:rPr>
              <w:t xml:space="preserve">Reduce flushing of water mains  </w:t>
            </w:r>
          </w:p>
          <w:p w14:paraId="29FCB170" w14:textId="77777777" w:rsidR="002A1694" w:rsidRDefault="002A1694" w:rsidP="008D55D0">
            <w:pPr>
              <w:numPr>
                <w:ilvl w:val="0"/>
                <w:numId w:val="10"/>
              </w:numPr>
              <w:tabs>
                <w:tab w:val="left" w:pos="8895"/>
              </w:tabs>
              <w:spacing w:after="0" w:line="240" w:lineRule="auto"/>
              <w:rPr>
                <w:rFonts w:ascii="Arial" w:hAnsi="Arial" w:cs="Arial"/>
                <w:sz w:val="20"/>
              </w:rPr>
            </w:pPr>
            <w:r>
              <w:rPr>
                <w:rFonts w:ascii="Arial" w:hAnsi="Arial" w:cs="Arial"/>
                <w:sz w:val="20"/>
              </w:rPr>
              <w:t>Anticipate demand and identify alternate sources of water to minimize impact as needed</w:t>
            </w:r>
          </w:p>
          <w:p w14:paraId="5E2FD90C" w14:textId="77777777" w:rsidR="002A1694" w:rsidRDefault="002A1694" w:rsidP="008D55D0">
            <w:pPr>
              <w:tabs>
                <w:tab w:val="left" w:pos="8895"/>
              </w:tabs>
              <w:rPr>
                <w:rFonts w:ascii="Arial" w:hAnsi="Arial" w:cs="Arial"/>
                <w:sz w:val="20"/>
              </w:rPr>
            </w:pPr>
          </w:p>
        </w:tc>
      </w:tr>
      <w:tr w:rsidR="002A1694" w14:paraId="1D3D554D" w14:textId="77777777" w:rsidTr="008D55D0">
        <w:trPr>
          <w:trHeight w:val="24"/>
        </w:trPr>
        <w:tc>
          <w:tcPr>
            <w:tcW w:w="2087" w:type="dxa"/>
            <w:tcBorders>
              <w:top w:val="single" w:sz="4" w:space="0" w:color="auto"/>
              <w:left w:val="double" w:sz="4" w:space="0" w:color="auto"/>
              <w:bottom w:val="single" w:sz="4" w:space="0" w:color="auto"/>
              <w:right w:val="single" w:sz="4" w:space="0" w:color="auto"/>
            </w:tcBorders>
            <w:shd w:val="clear" w:color="auto" w:fill="EAEAEA"/>
            <w:hideMark/>
          </w:tcPr>
          <w:p w14:paraId="4B8331AC" w14:textId="77777777" w:rsidR="002A1694" w:rsidRDefault="002A1694" w:rsidP="008D55D0">
            <w:pPr>
              <w:tabs>
                <w:tab w:val="left" w:pos="8895"/>
              </w:tabs>
              <w:rPr>
                <w:rFonts w:ascii="Arial" w:hAnsi="Arial" w:cs="Arial"/>
                <w:b/>
                <w:bCs/>
                <w:sz w:val="20"/>
              </w:rPr>
            </w:pPr>
            <w:r>
              <w:rPr>
                <w:rFonts w:ascii="Arial" w:hAnsi="Arial" w:cs="Arial"/>
                <w:b/>
                <w:bCs/>
                <w:sz w:val="20"/>
              </w:rPr>
              <w:t>Notifications</w:t>
            </w:r>
          </w:p>
        </w:tc>
        <w:tc>
          <w:tcPr>
            <w:tcW w:w="6930" w:type="dxa"/>
            <w:tcBorders>
              <w:top w:val="single" w:sz="4" w:space="0" w:color="auto"/>
              <w:left w:val="single" w:sz="4" w:space="0" w:color="auto"/>
              <w:bottom w:val="single" w:sz="4" w:space="0" w:color="auto"/>
              <w:right w:val="double" w:sz="4" w:space="0" w:color="auto"/>
            </w:tcBorders>
            <w:hideMark/>
          </w:tcPr>
          <w:p w14:paraId="0315647C" w14:textId="77777777" w:rsidR="002A1694" w:rsidRDefault="002A1694" w:rsidP="008D55D0">
            <w:pPr>
              <w:tabs>
                <w:tab w:val="left" w:pos="8895"/>
              </w:tabs>
              <w:rPr>
                <w:rFonts w:ascii="Arial" w:hAnsi="Arial" w:cs="Arial"/>
                <w:sz w:val="20"/>
              </w:rPr>
            </w:pPr>
            <w:r>
              <w:rPr>
                <w:rFonts w:ascii="Arial" w:hAnsi="Arial" w:cs="Arial"/>
                <w:sz w:val="20"/>
              </w:rPr>
              <w:t>1. Notify customers and staff of drought status and appropriate restrictions</w:t>
            </w:r>
          </w:p>
          <w:p w14:paraId="66BCAA15" w14:textId="77777777" w:rsidR="002A1694" w:rsidRDefault="002A1694" w:rsidP="008D55D0">
            <w:pPr>
              <w:tabs>
                <w:tab w:val="left" w:pos="8895"/>
              </w:tabs>
              <w:rPr>
                <w:rFonts w:ascii="Arial" w:hAnsi="Arial" w:cs="Arial"/>
                <w:sz w:val="20"/>
              </w:rPr>
            </w:pPr>
            <w:r>
              <w:rPr>
                <w:rFonts w:ascii="Arial" w:hAnsi="Arial" w:cs="Arial"/>
                <w:sz w:val="20"/>
              </w:rPr>
              <w:t>2. Notify the Division of Drinking Water</w:t>
            </w:r>
          </w:p>
          <w:p w14:paraId="6ED5DAF1" w14:textId="77777777" w:rsidR="002A1694" w:rsidRDefault="002A1694" w:rsidP="008D55D0">
            <w:pPr>
              <w:tabs>
                <w:tab w:val="left" w:pos="8895"/>
              </w:tabs>
              <w:rPr>
                <w:rFonts w:ascii="Arial" w:hAnsi="Arial" w:cs="Arial"/>
                <w:sz w:val="20"/>
              </w:rPr>
            </w:pPr>
            <w:r>
              <w:rPr>
                <w:rFonts w:ascii="Arial" w:hAnsi="Arial" w:cs="Arial"/>
                <w:sz w:val="20"/>
              </w:rPr>
              <w:t>3. Notify the Division of Water Resources</w:t>
            </w:r>
          </w:p>
        </w:tc>
      </w:tr>
      <w:tr w:rsidR="002A1694" w14:paraId="7F3DD77B" w14:textId="77777777" w:rsidTr="008D55D0">
        <w:trPr>
          <w:trHeight w:val="24"/>
        </w:trPr>
        <w:tc>
          <w:tcPr>
            <w:tcW w:w="2087" w:type="dxa"/>
            <w:tcBorders>
              <w:top w:val="single" w:sz="4" w:space="0" w:color="auto"/>
              <w:left w:val="double" w:sz="4" w:space="0" w:color="auto"/>
              <w:bottom w:val="double" w:sz="4" w:space="0" w:color="auto"/>
              <w:right w:val="single" w:sz="4" w:space="0" w:color="auto"/>
            </w:tcBorders>
            <w:shd w:val="clear" w:color="auto" w:fill="EAEAEA"/>
            <w:hideMark/>
          </w:tcPr>
          <w:p w14:paraId="54FE274A" w14:textId="77777777" w:rsidR="002A1694" w:rsidRDefault="002A1694" w:rsidP="008D55D0">
            <w:pPr>
              <w:tabs>
                <w:tab w:val="left" w:pos="8895"/>
              </w:tabs>
              <w:rPr>
                <w:rFonts w:ascii="Arial" w:hAnsi="Arial" w:cs="Arial"/>
                <w:b/>
                <w:bCs/>
                <w:sz w:val="20"/>
              </w:rPr>
            </w:pPr>
            <w:r>
              <w:rPr>
                <w:rFonts w:ascii="Arial" w:hAnsi="Arial" w:cs="Arial"/>
                <w:b/>
                <w:bCs/>
                <w:sz w:val="20"/>
              </w:rPr>
              <w:t>Follow-up Actions</w:t>
            </w:r>
          </w:p>
        </w:tc>
        <w:tc>
          <w:tcPr>
            <w:tcW w:w="6930" w:type="dxa"/>
            <w:tcBorders>
              <w:top w:val="single" w:sz="4" w:space="0" w:color="auto"/>
              <w:left w:val="single" w:sz="4" w:space="0" w:color="auto"/>
              <w:bottom w:val="double" w:sz="4" w:space="0" w:color="auto"/>
              <w:right w:val="double" w:sz="4" w:space="0" w:color="auto"/>
            </w:tcBorders>
          </w:tcPr>
          <w:p w14:paraId="35362431" w14:textId="77777777" w:rsidR="002A1694" w:rsidRDefault="002A1694" w:rsidP="008D55D0">
            <w:pPr>
              <w:pStyle w:val="paragraph"/>
              <w:numPr>
                <w:ilvl w:val="0"/>
                <w:numId w:val="11"/>
              </w:numPr>
              <w:spacing w:before="0" w:beforeAutospacing="0" w:after="0" w:afterAutospacing="0"/>
              <w:textAlignment w:val="baseline"/>
              <w:rPr>
                <w:rFonts w:ascii="Arial" w:hAnsi="Arial" w:cs="Arial"/>
                <w:color w:val="000000"/>
                <w:sz w:val="20"/>
                <w:szCs w:val="20"/>
              </w:rPr>
            </w:pPr>
            <w:r>
              <w:rPr>
                <w:rStyle w:val="normaltextrun"/>
                <w:sz w:val="20"/>
                <w:szCs w:val="20"/>
              </w:rPr>
              <w:t>I</w:t>
            </w:r>
            <w:r>
              <w:rPr>
                <w:rStyle w:val="normaltextrun"/>
                <w:color w:val="000000"/>
                <w:sz w:val="20"/>
                <w:szCs w:val="20"/>
              </w:rPr>
              <w:t xml:space="preserve">dentify alternate sources of water </w:t>
            </w:r>
            <w:r>
              <w:rPr>
                <w:rStyle w:val="normaltextrun"/>
                <w:sz w:val="20"/>
                <w:szCs w:val="20"/>
              </w:rPr>
              <w:t>and prepare to coordinate delivery as needed</w:t>
            </w:r>
            <w:r>
              <w:rPr>
                <w:rStyle w:val="normaltextrun"/>
                <w:color w:val="000000"/>
                <w:sz w:val="16"/>
                <w:szCs w:val="16"/>
              </w:rPr>
              <w:t> </w:t>
            </w:r>
            <w:r>
              <w:rPr>
                <w:rStyle w:val="eop"/>
                <w:rFonts w:ascii="Arial" w:hAnsi="Arial" w:cs="Arial"/>
                <w:color w:val="000000"/>
                <w:sz w:val="16"/>
                <w:szCs w:val="16"/>
              </w:rPr>
              <w:t> </w:t>
            </w:r>
          </w:p>
          <w:p w14:paraId="79172B43" w14:textId="77777777" w:rsidR="002A1694" w:rsidRDefault="002A1694" w:rsidP="008D55D0">
            <w:pPr>
              <w:pStyle w:val="paragraph"/>
              <w:numPr>
                <w:ilvl w:val="0"/>
                <w:numId w:val="11"/>
              </w:numPr>
              <w:spacing w:before="0" w:beforeAutospacing="0" w:after="0" w:afterAutospacing="0"/>
              <w:textAlignment w:val="baseline"/>
              <w:rPr>
                <w:rStyle w:val="eop"/>
              </w:rPr>
            </w:pPr>
            <w:r>
              <w:rPr>
                <w:rStyle w:val="normaltextrun"/>
                <w:color w:val="000000"/>
                <w:sz w:val="20"/>
                <w:szCs w:val="20"/>
              </w:rPr>
              <w:t>If funding is needed for well rehab or new source development, contact USDA or DDW </w:t>
            </w:r>
            <w:r>
              <w:rPr>
                <w:rStyle w:val="eop"/>
                <w:rFonts w:ascii="Arial" w:hAnsi="Arial" w:cs="Arial"/>
                <w:color w:val="000000"/>
                <w:sz w:val="20"/>
                <w:szCs w:val="20"/>
              </w:rPr>
              <w:t> </w:t>
            </w:r>
          </w:p>
          <w:p w14:paraId="08E3A3C7" w14:textId="77777777" w:rsidR="002A1694" w:rsidRDefault="002A1694" w:rsidP="008D55D0">
            <w:pPr>
              <w:pStyle w:val="paragraph"/>
              <w:numPr>
                <w:ilvl w:val="0"/>
                <w:numId w:val="11"/>
              </w:numPr>
              <w:spacing w:before="0" w:beforeAutospacing="0" w:after="0" w:afterAutospacing="0"/>
              <w:ind w:left="0" w:firstLine="0"/>
              <w:textAlignment w:val="baseline"/>
              <w:rPr>
                <w:rStyle w:val="eop"/>
                <w:rFonts w:ascii="Arial" w:hAnsi="Arial" w:cs="Arial"/>
                <w:color w:val="000000"/>
                <w:sz w:val="20"/>
                <w:szCs w:val="20"/>
              </w:rPr>
            </w:pPr>
            <w:r>
              <w:rPr>
                <w:rStyle w:val="normaltextrun"/>
                <w:color w:val="000000"/>
                <w:sz w:val="20"/>
                <w:szCs w:val="20"/>
              </w:rPr>
              <w:t>System returns to normal by notifying customers and staff when drought ends </w:t>
            </w:r>
            <w:r>
              <w:rPr>
                <w:rStyle w:val="eop"/>
                <w:rFonts w:ascii="Arial" w:hAnsi="Arial" w:cs="Arial"/>
                <w:color w:val="000000"/>
                <w:sz w:val="20"/>
                <w:szCs w:val="20"/>
              </w:rPr>
              <w:t> </w:t>
            </w:r>
          </w:p>
          <w:p w14:paraId="200EB547" w14:textId="77777777" w:rsidR="002A1694" w:rsidRDefault="002A1694" w:rsidP="008D55D0">
            <w:pPr>
              <w:pStyle w:val="paragraph"/>
              <w:numPr>
                <w:ilvl w:val="0"/>
                <w:numId w:val="11"/>
              </w:numPr>
              <w:spacing w:before="0" w:beforeAutospacing="0" w:after="0" w:afterAutospacing="0"/>
              <w:ind w:left="0" w:firstLine="0"/>
              <w:textAlignment w:val="baseline"/>
            </w:pPr>
            <w:r>
              <w:rPr>
                <w:rStyle w:val="normaltextrun"/>
                <w:color w:val="000000"/>
                <w:sz w:val="20"/>
                <w:szCs w:val="20"/>
              </w:rPr>
              <w:t>Update ERP and Water Conservation Plan as needed </w:t>
            </w:r>
            <w:r>
              <w:rPr>
                <w:rStyle w:val="eop"/>
                <w:rFonts w:ascii="Arial" w:hAnsi="Arial" w:cs="Arial"/>
                <w:color w:val="000000"/>
                <w:sz w:val="20"/>
                <w:szCs w:val="20"/>
              </w:rPr>
              <w:t> </w:t>
            </w:r>
          </w:p>
          <w:p w14:paraId="6F4D302B" w14:textId="77777777" w:rsidR="002A1694" w:rsidRDefault="002A1694" w:rsidP="008D55D0">
            <w:pPr>
              <w:tabs>
                <w:tab w:val="left" w:pos="8895"/>
              </w:tabs>
              <w:rPr>
                <w:rFonts w:ascii="Arial" w:hAnsi="Arial" w:cs="Arial"/>
                <w:sz w:val="20"/>
              </w:rPr>
            </w:pPr>
          </w:p>
        </w:tc>
      </w:tr>
    </w:tbl>
    <w:p w14:paraId="3D21688D" w14:textId="45B4BE57" w:rsidR="001A0F53" w:rsidRDefault="001A0F53" w:rsidP="002A1694">
      <w:pPr>
        <w:autoSpaceDE w:val="0"/>
        <w:autoSpaceDN w:val="0"/>
        <w:adjustRightInd w:val="0"/>
        <w:spacing w:after="0" w:line="240" w:lineRule="auto"/>
        <w:rPr>
          <w:rFonts w:asciiTheme="minorHAnsi" w:hAnsiTheme="minorHAnsi" w:cstheme="minorHAnsi"/>
        </w:rPr>
      </w:pPr>
    </w:p>
    <w:p w14:paraId="41F6F6A2" w14:textId="77777777" w:rsidR="001A0F53" w:rsidRPr="002A1694" w:rsidRDefault="001A0F53" w:rsidP="002A1694">
      <w:pPr>
        <w:autoSpaceDE w:val="0"/>
        <w:autoSpaceDN w:val="0"/>
        <w:adjustRightInd w:val="0"/>
        <w:spacing w:after="0" w:line="240" w:lineRule="auto"/>
        <w:rPr>
          <w:rFonts w:asciiTheme="minorHAnsi" w:hAnsiTheme="minorHAnsi" w:cstheme="minorHAnsi"/>
        </w:rPr>
      </w:pPr>
    </w:p>
    <w:p w14:paraId="4EF3331A" w14:textId="3D07AD03" w:rsidR="002A1694" w:rsidRDefault="002A1694" w:rsidP="002A1694">
      <w:pPr>
        <w:pStyle w:val="ListParagraph"/>
        <w:numPr>
          <w:ilvl w:val="0"/>
          <w:numId w:val="12"/>
        </w:numPr>
        <w:autoSpaceDE w:val="0"/>
        <w:autoSpaceDN w:val="0"/>
        <w:adjustRightInd w:val="0"/>
        <w:spacing w:after="0" w:line="240" w:lineRule="auto"/>
        <w:rPr>
          <w:rFonts w:asciiTheme="minorHAnsi" w:hAnsiTheme="minorHAnsi" w:cstheme="minorHAnsi"/>
        </w:rPr>
      </w:pPr>
      <w:r w:rsidRPr="00EF4139">
        <w:rPr>
          <w:rFonts w:asciiTheme="minorHAnsi" w:hAnsiTheme="minorHAnsi" w:cstheme="minorHAnsi"/>
        </w:rPr>
        <w:t xml:space="preserve"> Adoption of </w:t>
      </w:r>
      <w:r>
        <w:rPr>
          <w:rFonts w:asciiTheme="minorHAnsi" w:hAnsiTheme="minorHAnsi" w:cstheme="minorHAnsi"/>
        </w:rPr>
        <w:t xml:space="preserve">Central Valley Town Drought Contingency </w:t>
      </w:r>
      <w:r w:rsidRPr="00EF4139">
        <w:rPr>
          <w:rFonts w:asciiTheme="minorHAnsi" w:hAnsiTheme="minorHAnsi" w:cstheme="minorHAnsi"/>
        </w:rPr>
        <w:t>Plan</w:t>
      </w:r>
      <w:r>
        <w:rPr>
          <w:rFonts w:asciiTheme="minorHAnsi" w:hAnsiTheme="minorHAnsi" w:cstheme="minorHAnsi"/>
        </w:rPr>
        <w:t xml:space="preserve"> 2021</w:t>
      </w:r>
    </w:p>
    <w:p w14:paraId="6A851106" w14:textId="2EF877A3" w:rsidR="002A1694" w:rsidRDefault="002A1694" w:rsidP="002A1694">
      <w:pPr>
        <w:autoSpaceDE w:val="0"/>
        <w:autoSpaceDN w:val="0"/>
        <w:adjustRightInd w:val="0"/>
        <w:spacing w:after="0" w:line="240" w:lineRule="auto"/>
        <w:ind w:left="1080"/>
        <w:rPr>
          <w:rFonts w:asciiTheme="minorHAnsi" w:hAnsiTheme="minorHAnsi" w:cstheme="minorHAnsi"/>
        </w:rPr>
      </w:pPr>
      <w:r>
        <w:rPr>
          <w:rFonts w:asciiTheme="minorHAnsi" w:hAnsiTheme="minorHAnsi" w:cstheme="minorHAnsi"/>
        </w:rPr>
        <w:t>Motion was made by David Nielson to adopt the Central Valley Town Drought Contingency Plan 2021. Gary Barney second the motion. Dave Nielson voted yes, Gary Barney voted yes and Kody Winkel voted yes.</w:t>
      </w:r>
      <w:r w:rsidR="00CD7D6D">
        <w:rPr>
          <w:rFonts w:asciiTheme="minorHAnsi" w:hAnsiTheme="minorHAnsi" w:cstheme="minorHAnsi"/>
        </w:rPr>
        <w:t xml:space="preserve"> Motion Carried. The Central Valley Town Drought Contingency Plan 2021 was adopted.</w:t>
      </w:r>
    </w:p>
    <w:p w14:paraId="3DD3B3A9" w14:textId="0D12825B" w:rsidR="001A0F53" w:rsidRDefault="001A0F53" w:rsidP="001A0F53">
      <w:pPr>
        <w:autoSpaceDE w:val="0"/>
        <w:autoSpaceDN w:val="0"/>
        <w:adjustRightInd w:val="0"/>
        <w:spacing w:after="0" w:line="240" w:lineRule="auto"/>
        <w:rPr>
          <w:rFonts w:asciiTheme="minorHAnsi" w:hAnsiTheme="minorHAnsi" w:cstheme="minorHAnsi"/>
        </w:rPr>
      </w:pPr>
    </w:p>
    <w:p w14:paraId="1A1FA43E" w14:textId="77777777" w:rsidR="00CD7D6D" w:rsidRPr="001A0F53" w:rsidRDefault="00CD7D6D" w:rsidP="001A0F53">
      <w:pPr>
        <w:autoSpaceDE w:val="0"/>
        <w:autoSpaceDN w:val="0"/>
        <w:adjustRightInd w:val="0"/>
        <w:spacing w:after="0" w:line="240" w:lineRule="auto"/>
        <w:rPr>
          <w:rFonts w:asciiTheme="minorHAnsi" w:hAnsiTheme="minorHAnsi" w:cstheme="minorHAnsi"/>
        </w:rPr>
      </w:pPr>
    </w:p>
    <w:p w14:paraId="62FC52DF" w14:textId="0BCDFE84" w:rsidR="002A1694" w:rsidRDefault="002A1694" w:rsidP="002A1694">
      <w:pPr>
        <w:pStyle w:val="ListParagraph"/>
        <w:numPr>
          <w:ilvl w:val="0"/>
          <w:numId w:val="12"/>
        </w:numPr>
        <w:autoSpaceDE w:val="0"/>
        <w:autoSpaceDN w:val="0"/>
        <w:adjustRightInd w:val="0"/>
        <w:spacing w:after="0" w:line="240" w:lineRule="auto"/>
        <w:rPr>
          <w:rFonts w:asciiTheme="minorHAnsi" w:hAnsiTheme="minorHAnsi" w:cstheme="minorHAnsi"/>
        </w:rPr>
      </w:pPr>
      <w:r w:rsidRPr="00EF4139">
        <w:rPr>
          <w:rFonts w:asciiTheme="minorHAnsi" w:hAnsiTheme="minorHAnsi" w:cstheme="minorHAnsi"/>
        </w:rPr>
        <w:t>Adjournment</w:t>
      </w:r>
    </w:p>
    <w:p w14:paraId="5D57E4EA" w14:textId="4F1652C5" w:rsidR="002A1694" w:rsidRPr="002A1694" w:rsidRDefault="002A1694" w:rsidP="002A1694">
      <w:pPr>
        <w:autoSpaceDE w:val="0"/>
        <w:autoSpaceDN w:val="0"/>
        <w:adjustRightInd w:val="0"/>
        <w:spacing w:after="0" w:line="240" w:lineRule="auto"/>
        <w:ind w:left="1440"/>
        <w:rPr>
          <w:rFonts w:asciiTheme="minorHAnsi" w:hAnsiTheme="minorHAnsi" w:cstheme="minorHAnsi"/>
        </w:rPr>
      </w:pPr>
      <w:r>
        <w:rPr>
          <w:rFonts w:asciiTheme="minorHAnsi" w:hAnsiTheme="minorHAnsi" w:cstheme="minorHAnsi"/>
        </w:rPr>
        <w:t>Motion to Adjourn was made by Gary Barney. Kody Winkel second the motion. Dave Nielson voted yes, Gary Barney voted yes and Kody Winkel voted yes.</w:t>
      </w:r>
      <w:r w:rsidR="00CD7D6D">
        <w:rPr>
          <w:rFonts w:asciiTheme="minorHAnsi" w:hAnsiTheme="minorHAnsi" w:cstheme="minorHAnsi"/>
        </w:rPr>
        <w:t xml:space="preserve"> Motion Carried. Meeting Adjourned.</w:t>
      </w:r>
    </w:p>
    <w:p w14:paraId="6F0C8DED" w14:textId="3539367E" w:rsidR="001A0F53" w:rsidRDefault="002A1694" w:rsidP="002A1694">
      <w:pPr>
        <w:rPr>
          <w:rFonts w:asciiTheme="minorHAnsi" w:hAnsiTheme="minorHAnsi" w:cstheme="minorHAnsi"/>
        </w:rPr>
      </w:pPr>
      <w:r>
        <w:rPr>
          <w:rFonts w:asciiTheme="minorHAnsi" w:hAnsiTheme="minorHAnsi" w:cstheme="minorHAnsi"/>
        </w:rPr>
        <w:t xml:space="preserve">       </w:t>
      </w:r>
    </w:p>
    <w:p w14:paraId="05041A78" w14:textId="3468BAF2" w:rsidR="002A1694" w:rsidRDefault="002A1694" w:rsidP="002A1694">
      <w:pPr>
        <w:rPr>
          <w:rFonts w:asciiTheme="minorHAnsi" w:hAnsiTheme="minorHAnsi" w:cstheme="minorHAnsi"/>
        </w:rPr>
      </w:pPr>
      <w:r>
        <w:rPr>
          <w:rFonts w:asciiTheme="minorHAnsi" w:hAnsiTheme="minorHAnsi" w:cstheme="minorHAnsi"/>
        </w:rPr>
        <w:t xml:space="preserve">Posted this </w:t>
      </w:r>
      <w:r w:rsidR="00CD7D6D">
        <w:rPr>
          <w:rFonts w:asciiTheme="minorHAnsi" w:hAnsiTheme="minorHAnsi" w:cstheme="minorHAnsi"/>
        </w:rPr>
        <w:t>22nd</w:t>
      </w:r>
      <w:r>
        <w:rPr>
          <w:rFonts w:asciiTheme="minorHAnsi" w:hAnsiTheme="minorHAnsi" w:cstheme="minorHAnsi"/>
        </w:rPr>
        <w:t xml:space="preserve"> day of July, 2021. </w:t>
      </w:r>
    </w:p>
    <w:p w14:paraId="09781ED3" w14:textId="77777777" w:rsidR="002A1694" w:rsidRDefault="002A1694" w:rsidP="002A1694">
      <w:pPr>
        <w:rPr>
          <w:rFonts w:asciiTheme="minorHAnsi" w:hAnsiTheme="minorHAnsi" w:cstheme="minorHAnsi"/>
        </w:rPr>
      </w:pPr>
    </w:p>
    <w:p w14:paraId="60434517" w14:textId="77777777" w:rsidR="002A1694" w:rsidRDefault="002A1694" w:rsidP="001A0F53">
      <w:pPr>
        <w:spacing w:after="0" w:line="240" w:lineRule="auto"/>
        <w:rPr>
          <w:rFonts w:asciiTheme="minorHAnsi" w:hAnsiTheme="minorHAnsi" w:cstheme="minorHAnsi"/>
        </w:rPr>
      </w:pPr>
      <w:r>
        <w:rPr>
          <w:rFonts w:asciiTheme="minorHAnsi" w:hAnsiTheme="minorHAnsi" w:cstheme="minorHAnsi"/>
        </w:rPr>
        <w:t>Sheyenne Tenney</w:t>
      </w:r>
    </w:p>
    <w:p w14:paraId="0FBE654A" w14:textId="3701AA37" w:rsidR="002A1694" w:rsidRDefault="002A1694" w:rsidP="001A0F53">
      <w:pPr>
        <w:spacing w:after="0" w:line="240" w:lineRule="auto"/>
        <w:rPr>
          <w:rFonts w:asciiTheme="minorHAnsi" w:hAnsiTheme="minorHAnsi" w:cstheme="minorHAnsi"/>
        </w:rPr>
      </w:pPr>
      <w:r>
        <w:rPr>
          <w:rFonts w:asciiTheme="minorHAnsi" w:hAnsiTheme="minorHAnsi" w:cstheme="minorHAnsi"/>
        </w:rPr>
        <w:t>Central Valley Town Clerk</w:t>
      </w:r>
    </w:p>
    <w:p w14:paraId="55EBD1CD" w14:textId="52DC8CCC" w:rsidR="001A0F53" w:rsidRDefault="001A0F53" w:rsidP="001A0F53">
      <w:pPr>
        <w:spacing w:after="0" w:line="240" w:lineRule="auto"/>
        <w:rPr>
          <w:rFonts w:asciiTheme="minorHAnsi" w:hAnsiTheme="minorHAnsi" w:cstheme="minorHAnsi"/>
        </w:rPr>
      </w:pPr>
    </w:p>
    <w:p w14:paraId="72125A74" w14:textId="77777777" w:rsidR="001A0F53" w:rsidRDefault="001A0F53" w:rsidP="001A0F53">
      <w:pPr>
        <w:spacing w:after="0" w:line="240" w:lineRule="auto"/>
        <w:rPr>
          <w:rFonts w:asciiTheme="minorHAnsi" w:hAnsiTheme="minorHAnsi" w:cstheme="minorHAnsi"/>
        </w:rPr>
      </w:pPr>
    </w:p>
    <w:p w14:paraId="31FA3342" w14:textId="535E0DE0" w:rsidR="00256CE3" w:rsidRDefault="00256CE3" w:rsidP="001A0F53">
      <w:r>
        <w:t>Next town council meeting:  July 21, 2021.</w:t>
      </w:r>
    </w:p>
    <w:p w14:paraId="60C53338" w14:textId="77777777" w:rsidR="006D2F34" w:rsidRDefault="006D2F34" w:rsidP="006D2F34">
      <w:pPr>
        <w:pStyle w:val="ListParagraph"/>
      </w:pPr>
    </w:p>
    <w:p w14:paraId="5F2CBD34" w14:textId="5F2AE76D" w:rsidR="00B36861" w:rsidRDefault="00125B25" w:rsidP="00125B25">
      <w:r>
        <w:t xml:space="preserve">Minutes prepared by </w:t>
      </w:r>
      <w:r w:rsidR="00E2578B">
        <w:t>Town Clerk; Sheyenne Tenney</w:t>
      </w:r>
      <w:r w:rsidR="00B36861">
        <w:t xml:space="preserve"> </w:t>
      </w:r>
    </w:p>
    <w:p w14:paraId="70CEA3BE" w14:textId="17693EAA" w:rsidR="00B36861" w:rsidRDefault="00B36861" w:rsidP="00125B25">
      <w:r>
        <w:t>Minutes approved by town council: Yes or No (circle one)</w:t>
      </w:r>
    </w:p>
    <w:p w14:paraId="3B95CEE2" w14:textId="44B67550" w:rsidR="00B36861" w:rsidRDefault="00B36861" w:rsidP="00125B25">
      <w:r>
        <w:t>Date minutes approved by town council:  ____________________________</w:t>
      </w:r>
    </w:p>
    <w:p w14:paraId="7CC8C19D" w14:textId="77777777" w:rsidR="00B36861" w:rsidRPr="00125B25" w:rsidRDefault="00B36861" w:rsidP="00125B25"/>
    <w:p w14:paraId="672EB150" w14:textId="4EC0065F" w:rsidR="005B0BEF" w:rsidRPr="005B0BEF" w:rsidRDefault="005B0BEF" w:rsidP="005B0BEF">
      <w:pPr>
        <w:pStyle w:val="ListParagraph"/>
        <w:rPr>
          <w:b/>
          <w:bCs/>
        </w:rPr>
      </w:pPr>
    </w:p>
    <w:sectPr w:rsidR="005B0BEF" w:rsidRPr="005B0BEF">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ECB460" w14:textId="77777777" w:rsidR="003B4B6C" w:rsidRDefault="003B4B6C" w:rsidP="00DF3704">
      <w:pPr>
        <w:spacing w:after="0" w:line="240" w:lineRule="auto"/>
      </w:pPr>
      <w:r>
        <w:separator/>
      </w:r>
    </w:p>
  </w:endnote>
  <w:endnote w:type="continuationSeparator" w:id="0">
    <w:p w14:paraId="3EC41FE8" w14:textId="77777777" w:rsidR="003B4B6C" w:rsidRDefault="003B4B6C" w:rsidP="00DF3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9281916"/>
      <w:docPartObj>
        <w:docPartGallery w:val="Page Numbers (Bottom of Page)"/>
        <w:docPartUnique/>
      </w:docPartObj>
    </w:sdtPr>
    <w:sdtEndPr>
      <w:rPr>
        <w:noProof/>
      </w:rPr>
    </w:sdtEndPr>
    <w:sdtContent>
      <w:p w14:paraId="70E72B05" w14:textId="5CCF4B87" w:rsidR="00DF3704" w:rsidRDefault="00DF370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4ED547F" w14:textId="77777777" w:rsidR="00DF3704" w:rsidRDefault="00DF3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7B510" w14:textId="77777777" w:rsidR="003B4B6C" w:rsidRDefault="003B4B6C" w:rsidP="00DF3704">
      <w:pPr>
        <w:spacing w:after="0" w:line="240" w:lineRule="auto"/>
      </w:pPr>
      <w:r>
        <w:separator/>
      </w:r>
    </w:p>
  </w:footnote>
  <w:footnote w:type="continuationSeparator" w:id="0">
    <w:p w14:paraId="489C188B" w14:textId="77777777" w:rsidR="003B4B6C" w:rsidRDefault="003B4B6C" w:rsidP="00DF37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59243B"/>
    <w:multiLevelType w:val="hybridMultilevel"/>
    <w:tmpl w:val="B68A5394"/>
    <w:lvl w:ilvl="0" w:tplc="B7A4A8CA">
      <w:start w:val="9"/>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CF1062E"/>
    <w:multiLevelType w:val="hybridMultilevel"/>
    <w:tmpl w:val="EBC8178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120437"/>
    <w:multiLevelType w:val="hybridMultilevel"/>
    <w:tmpl w:val="48C4022E"/>
    <w:lvl w:ilvl="0" w:tplc="F6EED364">
      <w:start w:val="1"/>
      <w:numFmt w:val="decimal"/>
      <w:lvlText w:val="%1."/>
      <w:lvlJc w:val="left"/>
      <w:pPr>
        <w:ind w:left="720" w:hanging="360"/>
      </w:pPr>
      <w:rPr>
        <w:rFonts w:ascii="Calibri" w:hAnsi="Calibri" w:cs="Calibri"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FB5108"/>
    <w:multiLevelType w:val="hybridMultilevel"/>
    <w:tmpl w:val="8D52E4C0"/>
    <w:lvl w:ilvl="0" w:tplc="E29C06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100B78"/>
    <w:multiLevelType w:val="hybridMultilevel"/>
    <w:tmpl w:val="5C5483B0"/>
    <w:lvl w:ilvl="0" w:tplc="C8805FC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21C672C2"/>
    <w:multiLevelType w:val="hybridMultilevel"/>
    <w:tmpl w:val="6540E958"/>
    <w:lvl w:ilvl="0" w:tplc="FA02B3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89B60CC"/>
    <w:multiLevelType w:val="multilevel"/>
    <w:tmpl w:val="49B63AE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15:restartNumberingAfterBreak="0">
    <w:nsid w:val="3C542F53"/>
    <w:multiLevelType w:val="hybridMultilevel"/>
    <w:tmpl w:val="A1D88E78"/>
    <w:lvl w:ilvl="0" w:tplc="1A5C8D0C">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AB4925"/>
    <w:multiLevelType w:val="hybridMultilevel"/>
    <w:tmpl w:val="3B8E3EFE"/>
    <w:lvl w:ilvl="0" w:tplc="4DA669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13B6D25"/>
    <w:multiLevelType w:val="hybridMultilevel"/>
    <w:tmpl w:val="4418B41C"/>
    <w:lvl w:ilvl="0" w:tplc="C2745C3E">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BC498E"/>
    <w:multiLevelType w:val="hybridMultilevel"/>
    <w:tmpl w:val="30B0187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1" w15:restartNumberingAfterBreak="0">
    <w:nsid w:val="6A6E5530"/>
    <w:multiLevelType w:val="hybridMultilevel"/>
    <w:tmpl w:val="2AC65DE4"/>
    <w:lvl w:ilvl="0" w:tplc="0B6C6B48">
      <w:start w:val="1"/>
      <w:numFmt w:val="lowerLetter"/>
      <w:lvlText w:val="%1."/>
      <w:lvlJc w:val="left"/>
      <w:pPr>
        <w:ind w:left="1440" w:hanging="360"/>
      </w:pPr>
      <w:rPr>
        <w:rFonts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6D801041"/>
    <w:multiLevelType w:val="hybridMultilevel"/>
    <w:tmpl w:val="E80486BA"/>
    <w:lvl w:ilvl="0" w:tplc="541C2034">
      <w:start w:val="1"/>
      <w:numFmt w:val="decimal"/>
      <w:lvlText w:val="%1."/>
      <w:lvlJc w:val="left"/>
      <w:pPr>
        <w:ind w:left="360" w:hanging="360"/>
      </w:pPr>
      <w:rPr>
        <w:color w:val="auto"/>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3" w15:restartNumberingAfterBreak="0">
    <w:nsid w:val="76DF0CC6"/>
    <w:multiLevelType w:val="hybridMultilevel"/>
    <w:tmpl w:val="082AB654"/>
    <w:lvl w:ilvl="0" w:tplc="2040C3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13"/>
  </w:num>
  <w:num w:numId="4">
    <w:abstractNumId w:val="8"/>
  </w:num>
  <w:num w:numId="5">
    <w:abstractNumId w:val="4"/>
  </w:num>
  <w:num w:numId="6">
    <w:abstractNumId w:val="9"/>
  </w:num>
  <w:num w:numId="7">
    <w:abstractNumId w:val="0"/>
  </w:num>
  <w:num w:numId="8">
    <w:abstractNumId w:val="7"/>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1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D2E"/>
    <w:rsid w:val="00011460"/>
    <w:rsid w:val="000346F6"/>
    <w:rsid w:val="00065CFD"/>
    <w:rsid w:val="000C2866"/>
    <w:rsid w:val="000D0918"/>
    <w:rsid w:val="000D5777"/>
    <w:rsid w:val="00110230"/>
    <w:rsid w:val="00125B25"/>
    <w:rsid w:val="001A0F53"/>
    <w:rsid w:val="001E1138"/>
    <w:rsid w:val="001E2B4D"/>
    <w:rsid w:val="001F0B23"/>
    <w:rsid w:val="00251F48"/>
    <w:rsid w:val="00256CE3"/>
    <w:rsid w:val="002A1694"/>
    <w:rsid w:val="002B2A7D"/>
    <w:rsid w:val="002B4CC0"/>
    <w:rsid w:val="002F3D71"/>
    <w:rsid w:val="00370EA7"/>
    <w:rsid w:val="003B4B6C"/>
    <w:rsid w:val="003C0DFF"/>
    <w:rsid w:val="003C398E"/>
    <w:rsid w:val="004503BA"/>
    <w:rsid w:val="00466E1E"/>
    <w:rsid w:val="00491461"/>
    <w:rsid w:val="00492465"/>
    <w:rsid w:val="00493BF6"/>
    <w:rsid w:val="00494FF0"/>
    <w:rsid w:val="00497523"/>
    <w:rsid w:val="00510ED1"/>
    <w:rsid w:val="005120A3"/>
    <w:rsid w:val="00514E19"/>
    <w:rsid w:val="00557C05"/>
    <w:rsid w:val="005B0BEF"/>
    <w:rsid w:val="005F2E86"/>
    <w:rsid w:val="00695254"/>
    <w:rsid w:val="006A1319"/>
    <w:rsid w:val="006D2418"/>
    <w:rsid w:val="006D2F34"/>
    <w:rsid w:val="006D4E54"/>
    <w:rsid w:val="0074027A"/>
    <w:rsid w:val="007442B4"/>
    <w:rsid w:val="0074485B"/>
    <w:rsid w:val="0076656E"/>
    <w:rsid w:val="007B0C3F"/>
    <w:rsid w:val="00817C9C"/>
    <w:rsid w:val="00830E22"/>
    <w:rsid w:val="00844CE9"/>
    <w:rsid w:val="00861BFE"/>
    <w:rsid w:val="00862298"/>
    <w:rsid w:val="00884266"/>
    <w:rsid w:val="0089053D"/>
    <w:rsid w:val="00896C0E"/>
    <w:rsid w:val="008A2844"/>
    <w:rsid w:val="008C1283"/>
    <w:rsid w:val="008E0699"/>
    <w:rsid w:val="008F38AF"/>
    <w:rsid w:val="00902E55"/>
    <w:rsid w:val="009303CC"/>
    <w:rsid w:val="00935647"/>
    <w:rsid w:val="009964D5"/>
    <w:rsid w:val="009B4525"/>
    <w:rsid w:val="009E3507"/>
    <w:rsid w:val="00A04456"/>
    <w:rsid w:val="00A444C8"/>
    <w:rsid w:val="00A62848"/>
    <w:rsid w:val="00A82065"/>
    <w:rsid w:val="00A9597C"/>
    <w:rsid w:val="00AD07B9"/>
    <w:rsid w:val="00AD750A"/>
    <w:rsid w:val="00AF0810"/>
    <w:rsid w:val="00B0166D"/>
    <w:rsid w:val="00B33805"/>
    <w:rsid w:val="00B36861"/>
    <w:rsid w:val="00B73022"/>
    <w:rsid w:val="00B87545"/>
    <w:rsid w:val="00B972E7"/>
    <w:rsid w:val="00BD7870"/>
    <w:rsid w:val="00C21BD5"/>
    <w:rsid w:val="00C344CD"/>
    <w:rsid w:val="00C655E3"/>
    <w:rsid w:val="00CC26C6"/>
    <w:rsid w:val="00CD7B21"/>
    <w:rsid w:val="00CD7D6D"/>
    <w:rsid w:val="00D272E4"/>
    <w:rsid w:val="00D54021"/>
    <w:rsid w:val="00D6041D"/>
    <w:rsid w:val="00D72F49"/>
    <w:rsid w:val="00D905D9"/>
    <w:rsid w:val="00DC6EE9"/>
    <w:rsid w:val="00DD0DED"/>
    <w:rsid w:val="00DF3704"/>
    <w:rsid w:val="00E2578B"/>
    <w:rsid w:val="00E37D2E"/>
    <w:rsid w:val="00E447B3"/>
    <w:rsid w:val="00F11BC7"/>
    <w:rsid w:val="00F11E85"/>
    <w:rsid w:val="00F7387A"/>
    <w:rsid w:val="00FA186B"/>
    <w:rsid w:val="00FB2BE6"/>
    <w:rsid w:val="00FD23B7"/>
    <w:rsid w:val="00FF7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A54D18"/>
  <w15:chartTrackingRefBased/>
  <w15:docId w15:val="{DB3E625F-F545-4DF1-9C13-DDFBCC8AF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Calibri"/>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65CFD"/>
    <w:pPr>
      <w:keepNext/>
      <w:tabs>
        <w:tab w:val="left" w:pos="8895"/>
      </w:tabs>
      <w:spacing w:after="0" w:line="240" w:lineRule="auto"/>
      <w:jc w:val="center"/>
      <w:outlineLvl w:val="0"/>
    </w:pPr>
    <w:rPr>
      <w:rFonts w:ascii="Arial" w:eastAsia="Times New Roman" w:hAnsi="Arial" w:cs="Arial"/>
      <w:b/>
      <w:bCs/>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D2E"/>
    <w:pPr>
      <w:ind w:left="720"/>
      <w:contextualSpacing/>
    </w:pPr>
  </w:style>
  <w:style w:type="paragraph" w:styleId="Header">
    <w:name w:val="header"/>
    <w:basedOn w:val="Normal"/>
    <w:link w:val="HeaderChar"/>
    <w:uiPriority w:val="99"/>
    <w:unhideWhenUsed/>
    <w:rsid w:val="00DF3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3704"/>
  </w:style>
  <w:style w:type="paragraph" w:styleId="Footer">
    <w:name w:val="footer"/>
    <w:basedOn w:val="Normal"/>
    <w:link w:val="FooterChar"/>
    <w:uiPriority w:val="99"/>
    <w:unhideWhenUsed/>
    <w:rsid w:val="00DF3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3704"/>
  </w:style>
  <w:style w:type="character" w:customStyle="1" w:styleId="Heading1Char">
    <w:name w:val="Heading 1 Char"/>
    <w:basedOn w:val="DefaultParagraphFont"/>
    <w:link w:val="Heading1"/>
    <w:rsid w:val="00065CFD"/>
    <w:rPr>
      <w:rFonts w:ascii="Arial" w:eastAsia="Times New Roman" w:hAnsi="Arial" w:cs="Arial"/>
      <w:b/>
      <w:bCs/>
      <w:sz w:val="18"/>
    </w:rPr>
  </w:style>
  <w:style w:type="paragraph" w:styleId="BodyText">
    <w:name w:val="Body Text"/>
    <w:basedOn w:val="Normal"/>
    <w:link w:val="BodyTextChar"/>
    <w:semiHidden/>
    <w:unhideWhenUsed/>
    <w:rsid w:val="00065CFD"/>
    <w:pPr>
      <w:spacing w:after="0" w:line="240" w:lineRule="auto"/>
    </w:pPr>
    <w:rPr>
      <w:rFonts w:ascii="Arial" w:eastAsia="Times New Roman" w:hAnsi="Arial" w:cs="Arial"/>
      <w:sz w:val="22"/>
    </w:rPr>
  </w:style>
  <w:style w:type="character" w:customStyle="1" w:styleId="BodyTextChar">
    <w:name w:val="Body Text Char"/>
    <w:basedOn w:val="DefaultParagraphFont"/>
    <w:link w:val="BodyText"/>
    <w:semiHidden/>
    <w:rsid w:val="00065CFD"/>
    <w:rPr>
      <w:rFonts w:ascii="Arial" w:eastAsia="Times New Roman" w:hAnsi="Arial" w:cs="Arial"/>
      <w:sz w:val="22"/>
    </w:rPr>
  </w:style>
  <w:style w:type="paragraph" w:customStyle="1" w:styleId="paragraph">
    <w:name w:val="paragraph"/>
    <w:basedOn w:val="Normal"/>
    <w:rsid w:val="00065CFD"/>
    <w:pPr>
      <w:spacing w:before="100" w:beforeAutospacing="1" w:after="100" w:afterAutospacing="1" w:line="240" w:lineRule="auto"/>
    </w:pPr>
    <w:rPr>
      <w:rFonts w:ascii="Times New Roman" w:eastAsia="Times New Roman" w:hAnsi="Times New Roman" w:cs="Times New Roman"/>
    </w:rPr>
  </w:style>
  <w:style w:type="character" w:customStyle="1" w:styleId="normaltextrun">
    <w:name w:val="normaltextrun"/>
    <w:basedOn w:val="DefaultParagraphFont"/>
    <w:rsid w:val="00065CFD"/>
  </w:style>
  <w:style w:type="character" w:customStyle="1" w:styleId="eop">
    <w:name w:val="eop"/>
    <w:basedOn w:val="DefaultParagraphFont"/>
    <w:rsid w:val="00065C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51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e.utah.gov/xcode/Title52/Chapter4/52-4-S202.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5</Pages>
  <Words>1231</Words>
  <Characters>7019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Outzen</dc:creator>
  <cp:keywords/>
  <dc:description/>
  <cp:lastModifiedBy>Allen Henningson</cp:lastModifiedBy>
  <cp:revision>12</cp:revision>
  <cp:lastPrinted>2021-06-17T19:22:00Z</cp:lastPrinted>
  <dcterms:created xsi:type="dcterms:W3CDTF">2021-07-13T22:31:00Z</dcterms:created>
  <dcterms:modified xsi:type="dcterms:W3CDTF">2021-07-22T14:45:00Z</dcterms:modified>
</cp:coreProperties>
</file>