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5F68D0" w14:textId="77777777" w:rsidR="00326C4A" w:rsidRDefault="00751751">
      <w:r>
        <w:rPr>
          <w:noProof/>
        </w:rPr>
        <w:drawing>
          <wp:inline distT="0" distB="0" distL="0" distR="0" wp14:anchorId="694DE3FE" wp14:editId="6C306EBF">
            <wp:extent cx="869037" cy="1847850"/>
            <wp:effectExtent l="0" t="0" r="0" b="0"/>
            <wp:docPr id="2" name="Picture 0" descr="logo Kana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Kanab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1533" cy="1853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366D8">
        <w:tab/>
      </w:r>
      <w:r w:rsidR="00090C79">
        <w:t xml:space="preserve">       </w:t>
      </w:r>
      <w:r w:rsidR="00ED52E9">
        <w:t xml:space="preserve">             </w:t>
      </w:r>
      <w:r w:rsidR="00090C79">
        <w:t xml:space="preserve">     </w:t>
      </w:r>
      <w:r w:rsidR="00ED52E9">
        <w:rPr>
          <w:noProof/>
        </w:rPr>
        <w:drawing>
          <wp:inline distT="0" distB="0" distL="0" distR="0" wp14:anchorId="19158FAC" wp14:editId="6B357DBE">
            <wp:extent cx="2571115" cy="1456690"/>
            <wp:effectExtent l="0" t="0" r="635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115" cy="1456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366D8">
        <w:tab/>
      </w:r>
      <w:r w:rsidR="006366D8">
        <w:tab/>
      </w:r>
    </w:p>
    <w:p w14:paraId="7F44DA49" w14:textId="77777777" w:rsidR="00CC65E3" w:rsidRDefault="00CC65E3" w:rsidP="00CC65E3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Public Notice</w:t>
      </w:r>
    </w:p>
    <w:p w14:paraId="0F7723ED" w14:textId="77777777" w:rsidR="00CC65E3" w:rsidRDefault="00CC65E3" w:rsidP="00CC65E3">
      <w:pPr>
        <w:rPr>
          <w:rFonts w:cs="Times New Roman"/>
          <w:szCs w:val="24"/>
        </w:rPr>
      </w:pPr>
    </w:p>
    <w:p w14:paraId="4EF1590F" w14:textId="32F0E2AD" w:rsidR="00CF279E" w:rsidRPr="00CF279E" w:rsidRDefault="00CC65E3" w:rsidP="00CF279E">
      <w:pPr>
        <w:autoSpaceDE w:val="0"/>
        <w:autoSpaceDN w:val="0"/>
        <w:spacing w:line="280" w:lineRule="atLeast"/>
        <w:rPr>
          <w:rFonts w:cs="Times New Roman"/>
          <w:szCs w:val="24"/>
        </w:rPr>
      </w:pPr>
      <w:r w:rsidRPr="00CF279E">
        <w:rPr>
          <w:rFonts w:cs="Times New Roman"/>
          <w:szCs w:val="24"/>
        </w:rPr>
        <w:t xml:space="preserve">Notice is hereby given that on </w:t>
      </w:r>
      <w:r w:rsidRPr="00CF279E">
        <w:rPr>
          <w:rFonts w:cs="Times New Roman"/>
          <w:b/>
          <w:szCs w:val="24"/>
        </w:rPr>
        <w:t>Tuesday,</w:t>
      </w:r>
      <w:r w:rsidR="00886F27" w:rsidRPr="00CF279E">
        <w:rPr>
          <w:rFonts w:cs="Times New Roman"/>
          <w:b/>
          <w:szCs w:val="24"/>
        </w:rPr>
        <w:t xml:space="preserve"> </w:t>
      </w:r>
      <w:r w:rsidR="00CF279E" w:rsidRPr="00CF279E">
        <w:rPr>
          <w:rFonts w:cs="Times New Roman"/>
          <w:b/>
          <w:szCs w:val="24"/>
        </w:rPr>
        <w:t>August 3</w:t>
      </w:r>
      <w:r w:rsidR="00886F27" w:rsidRPr="00CF279E">
        <w:rPr>
          <w:rFonts w:cs="Times New Roman"/>
          <w:b/>
          <w:szCs w:val="24"/>
        </w:rPr>
        <w:t xml:space="preserve">, 2021 </w:t>
      </w:r>
      <w:r w:rsidRPr="00CF279E">
        <w:rPr>
          <w:rFonts w:cs="Times New Roman"/>
          <w:b/>
          <w:szCs w:val="24"/>
        </w:rPr>
        <w:t>at 6:30 PM</w:t>
      </w:r>
      <w:r w:rsidRPr="00CF279E">
        <w:rPr>
          <w:rFonts w:cs="Times New Roman"/>
          <w:szCs w:val="24"/>
        </w:rPr>
        <w:t xml:space="preserve"> in the Kanab City Council Chambers located in the Kanab City Com</w:t>
      </w:r>
      <w:r w:rsidR="00C80174" w:rsidRPr="00CF279E">
        <w:rPr>
          <w:rFonts w:cs="Times New Roman"/>
          <w:szCs w:val="24"/>
        </w:rPr>
        <w:t>plex at 26 N. 100 E. Kanab Utah;</w:t>
      </w:r>
      <w:r w:rsidRPr="00CF279E">
        <w:rPr>
          <w:rFonts w:cs="Times New Roman"/>
          <w:szCs w:val="24"/>
        </w:rPr>
        <w:t xml:space="preserve"> the Kanab Planning Commission will hold a public hearing to Discuss and Recommend</w:t>
      </w:r>
      <w:r w:rsidR="00886F27" w:rsidRPr="00CF279E">
        <w:rPr>
          <w:rFonts w:cs="Times New Roman"/>
          <w:szCs w:val="24"/>
        </w:rPr>
        <w:t xml:space="preserve"> or Deny</w:t>
      </w:r>
      <w:r w:rsidRPr="00CF279E">
        <w:rPr>
          <w:rFonts w:cs="Times New Roman"/>
          <w:szCs w:val="24"/>
        </w:rPr>
        <w:t xml:space="preserve"> a preliminary plat </w:t>
      </w:r>
      <w:r w:rsidR="00886F27" w:rsidRPr="00CF279E">
        <w:rPr>
          <w:rFonts w:cs="Times New Roman"/>
          <w:szCs w:val="24"/>
        </w:rPr>
        <w:t xml:space="preserve">to the Kanab City Council </w:t>
      </w:r>
      <w:r w:rsidRPr="00CF279E">
        <w:rPr>
          <w:rFonts w:cs="Times New Roman"/>
          <w:szCs w:val="24"/>
        </w:rPr>
        <w:t xml:space="preserve">for </w:t>
      </w:r>
      <w:r w:rsidR="00CF279E" w:rsidRPr="00CF279E">
        <w:rPr>
          <w:rFonts w:cs="Times New Roman"/>
          <w:szCs w:val="24"/>
        </w:rPr>
        <w:t xml:space="preserve">Hidden Canyon Subdivision development </w:t>
      </w:r>
      <w:r w:rsidR="00CF279E">
        <w:rPr>
          <w:rFonts w:cs="Times New Roman"/>
          <w:szCs w:val="24"/>
        </w:rPr>
        <w:t xml:space="preserve">consisting of </w:t>
      </w:r>
      <w:r w:rsidR="00CF279E" w:rsidRPr="00CF279E">
        <w:rPr>
          <w:rFonts w:cs="Times New Roman"/>
          <w:szCs w:val="24"/>
        </w:rPr>
        <w:t xml:space="preserve">501 </w:t>
      </w:r>
      <w:r w:rsidR="00CF279E">
        <w:rPr>
          <w:rFonts w:cs="Times New Roman"/>
          <w:szCs w:val="24"/>
        </w:rPr>
        <w:t>residential units</w:t>
      </w:r>
      <w:r w:rsidR="00CF279E" w:rsidRPr="00CF279E">
        <w:rPr>
          <w:rFonts w:cs="Times New Roman"/>
          <w:szCs w:val="24"/>
        </w:rPr>
        <w:t xml:space="preserve"> on parcels K-15-1-Annex &amp; K-14-15-Annex in the approximate area of 1655 E Hwy 89 [</w:t>
      </w:r>
      <w:r w:rsidR="00CF279E">
        <w:rPr>
          <w:rFonts w:cs="Times New Roman"/>
          <w:szCs w:val="24"/>
        </w:rPr>
        <w:t xml:space="preserve">between </w:t>
      </w:r>
      <w:r w:rsidR="00CF279E" w:rsidRPr="00CF279E">
        <w:rPr>
          <w:rFonts w:cs="Times New Roman"/>
          <w:szCs w:val="24"/>
        </w:rPr>
        <w:t xml:space="preserve">Mile Marker </w:t>
      </w:r>
      <w:r w:rsidR="00CF279E">
        <w:rPr>
          <w:rFonts w:cs="Times New Roman"/>
          <w:szCs w:val="24"/>
        </w:rPr>
        <w:t>61 &amp; 62 Hwy 89</w:t>
      </w:r>
      <w:r w:rsidR="00CF279E" w:rsidRPr="00CF279E">
        <w:rPr>
          <w:rFonts w:cs="Times New Roman"/>
          <w:szCs w:val="24"/>
        </w:rPr>
        <w:t>]. The two parcels are approximately 257.37 acre</w:t>
      </w:r>
      <w:r w:rsidR="0077608C">
        <w:rPr>
          <w:rFonts w:cs="Times New Roman"/>
          <w:szCs w:val="24"/>
        </w:rPr>
        <w:t>s</w:t>
      </w:r>
      <w:r w:rsidR="00CF279E" w:rsidRPr="00CF279E">
        <w:rPr>
          <w:rFonts w:cs="Times New Roman"/>
          <w:szCs w:val="24"/>
        </w:rPr>
        <w:t xml:space="preserve"> combined and both zoned PD [Planned Development]. </w:t>
      </w:r>
    </w:p>
    <w:p w14:paraId="2889DCD7" w14:textId="1BF285BE" w:rsidR="00CC65E3" w:rsidRPr="00CC65E3" w:rsidRDefault="00687EE9" w:rsidP="00CC65E3">
      <w:pPr>
        <w:rPr>
          <w:sz w:val="28"/>
          <w:szCs w:val="28"/>
        </w:rPr>
      </w:pPr>
      <w:hyperlink r:id="rId6" w:history="1">
        <w:r w:rsidR="00CC65E3" w:rsidRPr="00CC65E3">
          <w:rPr>
            <w:rStyle w:val="Hyperlink"/>
            <w:sz w:val="28"/>
            <w:szCs w:val="28"/>
          </w:rPr>
          <w:t>http://www.utah.gov/pmn/index.html</w:t>
        </w:r>
      </w:hyperlink>
      <w:r w:rsidR="00CC65E3" w:rsidRPr="00CC65E3">
        <w:rPr>
          <w:sz w:val="28"/>
          <w:szCs w:val="28"/>
        </w:rPr>
        <w:t xml:space="preserve"> </w:t>
      </w:r>
    </w:p>
    <w:p w14:paraId="4BE9FC25" w14:textId="77777777" w:rsidR="00CC65E3" w:rsidRPr="00CC65E3" w:rsidRDefault="00CC65E3" w:rsidP="00CC65E3">
      <w:pPr>
        <w:rPr>
          <w:rFonts w:cs="Times New Roman"/>
          <w:sz w:val="28"/>
          <w:szCs w:val="28"/>
        </w:rPr>
      </w:pPr>
    </w:p>
    <w:p w14:paraId="6A7B01B0" w14:textId="77777777" w:rsidR="00CC65E3" w:rsidRPr="00CC65E3" w:rsidRDefault="00CC65E3" w:rsidP="00CC65E3">
      <w:pPr>
        <w:rPr>
          <w:rFonts w:cs="Times New Roman"/>
          <w:sz w:val="28"/>
          <w:szCs w:val="28"/>
        </w:rPr>
      </w:pPr>
      <w:r w:rsidRPr="00CC65E3">
        <w:rPr>
          <w:rFonts w:cs="Times New Roman"/>
          <w:sz w:val="28"/>
          <w:szCs w:val="28"/>
        </w:rPr>
        <w:t>Land Use Coordinator   435-644-2534</w:t>
      </w:r>
    </w:p>
    <w:p w14:paraId="0BFCAC82" w14:textId="77777777" w:rsidR="000C75F4" w:rsidRPr="003E2FFD" w:rsidRDefault="000C75F4" w:rsidP="00D52234">
      <w:pPr>
        <w:rPr>
          <w:rFonts w:cs="Times New Roman"/>
          <w:szCs w:val="24"/>
        </w:rPr>
      </w:pPr>
    </w:p>
    <w:p w14:paraId="7772BC75" w14:textId="77777777" w:rsidR="002B13F4" w:rsidRDefault="002B13F4" w:rsidP="00326ECD">
      <w:pPr>
        <w:spacing w:after="0"/>
        <w:rPr>
          <w:rFonts w:cs="Times New Roman"/>
        </w:rPr>
      </w:pPr>
    </w:p>
    <w:p w14:paraId="07B4CE6A" w14:textId="77777777" w:rsidR="002B13F4" w:rsidRDefault="002B13F4" w:rsidP="002B13F4">
      <w:pPr>
        <w:rPr>
          <w:rFonts w:cs="Times New Roman"/>
        </w:rPr>
      </w:pPr>
    </w:p>
    <w:p w14:paraId="3E5F805D" w14:textId="77777777" w:rsidR="00E53EF9" w:rsidRDefault="00E53EF9" w:rsidP="00AD0845">
      <w:pPr>
        <w:tabs>
          <w:tab w:val="left" w:pos="-2160"/>
          <w:tab w:val="left" w:pos="-2070"/>
          <w:tab w:val="left" w:pos="-1620"/>
          <w:tab w:val="left" w:pos="-1530"/>
          <w:tab w:val="left" w:pos="4320"/>
          <w:tab w:val="left" w:pos="5040"/>
          <w:tab w:val="left" w:pos="5760"/>
        </w:tabs>
        <w:spacing w:line="240" w:lineRule="auto"/>
        <w:ind w:left="2160" w:hanging="2160"/>
        <w:rPr>
          <w:b/>
          <w:szCs w:val="24"/>
        </w:rPr>
      </w:pPr>
    </w:p>
    <w:p w14:paraId="70CC510A" w14:textId="77777777" w:rsidR="00536B5B" w:rsidRPr="00326C4A" w:rsidRDefault="00536B5B" w:rsidP="00326C4A">
      <w:pPr>
        <w:rPr>
          <w:b/>
          <w:sz w:val="32"/>
          <w:szCs w:val="32"/>
        </w:rPr>
      </w:pPr>
    </w:p>
    <w:sectPr w:rsidR="00536B5B" w:rsidRPr="00326C4A" w:rsidSect="00090C79"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A927C1D7-580C-4CAD-86A5-8F1F89BCD2D4}"/>
    <w:docVar w:name="dgnword-eventsink" w:val="2072793985360"/>
  </w:docVars>
  <w:rsids>
    <w:rsidRoot w:val="00E10801"/>
    <w:rsid w:val="00056EA4"/>
    <w:rsid w:val="00090C79"/>
    <w:rsid w:val="000B5507"/>
    <w:rsid w:val="000C75F4"/>
    <w:rsid w:val="000E011E"/>
    <w:rsid w:val="001360CD"/>
    <w:rsid w:val="001A56BF"/>
    <w:rsid w:val="001A676D"/>
    <w:rsid w:val="001B02D5"/>
    <w:rsid w:val="00236D6D"/>
    <w:rsid w:val="002A4158"/>
    <w:rsid w:val="002B13F4"/>
    <w:rsid w:val="002B3BA6"/>
    <w:rsid w:val="002C1A05"/>
    <w:rsid w:val="00304CAE"/>
    <w:rsid w:val="00326C4A"/>
    <w:rsid w:val="00326ECD"/>
    <w:rsid w:val="00367D24"/>
    <w:rsid w:val="0038456B"/>
    <w:rsid w:val="003D497E"/>
    <w:rsid w:val="004232D0"/>
    <w:rsid w:val="004255D5"/>
    <w:rsid w:val="00431423"/>
    <w:rsid w:val="004A1BD3"/>
    <w:rsid w:val="004E69EE"/>
    <w:rsid w:val="00507142"/>
    <w:rsid w:val="0052615F"/>
    <w:rsid w:val="00536B5B"/>
    <w:rsid w:val="00571363"/>
    <w:rsid w:val="005950A2"/>
    <w:rsid w:val="0060128D"/>
    <w:rsid w:val="00603B3C"/>
    <w:rsid w:val="006366D8"/>
    <w:rsid w:val="006868CB"/>
    <w:rsid w:val="00687EE9"/>
    <w:rsid w:val="006F5116"/>
    <w:rsid w:val="00711367"/>
    <w:rsid w:val="00717013"/>
    <w:rsid w:val="00751751"/>
    <w:rsid w:val="0077608C"/>
    <w:rsid w:val="007C1DE8"/>
    <w:rsid w:val="007F7E77"/>
    <w:rsid w:val="00877D74"/>
    <w:rsid w:val="00886F27"/>
    <w:rsid w:val="008B5B4A"/>
    <w:rsid w:val="008C1ABF"/>
    <w:rsid w:val="008C4F4B"/>
    <w:rsid w:val="008F4AC8"/>
    <w:rsid w:val="00924370"/>
    <w:rsid w:val="009C21B0"/>
    <w:rsid w:val="009C327B"/>
    <w:rsid w:val="00A35A82"/>
    <w:rsid w:val="00AC16AC"/>
    <w:rsid w:val="00AD0845"/>
    <w:rsid w:val="00B266D7"/>
    <w:rsid w:val="00B36B19"/>
    <w:rsid w:val="00B52B90"/>
    <w:rsid w:val="00BB3FAA"/>
    <w:rsid w:val="00BF4F6B"/>
    <w:rsid w:val="00C25BF2"/>
    <w:rsid w:val="00C45263"/>
    <w:rsid w:val="00C510E8"/>
    <w:rsid w:val="00C5209C"/>
    <w:rsid w:val="00C80174"/>
    <w:rsid w:val="00C845D2"/>
    <w:rsid w:val="00CB68C9"/>
    <w:rsid w:val="00CB7475"/>
    <w:rsid w:val="00CC65E3"/>
    <w:rsid w:val="00CF279E"/>
    <w:rsid w:val="00D03370"/>
    <w:rsid w:val="00D05C9E"/>
    <w:rsid w:val="00D246B1"/>
    <w:rsid w:val="00D279EC"/>
    <w:rsid w:val="00D501CE"/>
    <w:rsid w:val="00D52234"/>
    <w:rsid w:val="00D721DE"/>
    <w:rsid w:val="00DA1402"/>
    <w:rsid w:val="00E10801"/>
    <w:rsid w:val="00E23E9B"/>
    <w:rsid w:val="00E464D7"/>
    <w:rsid w:val="00E53EF9"/>
    <w:rsid w:val="00E56C8B"/>
    <w:rsid w:val="00ED52E9"/>
    <w:rsid w:val="00EF27F9"/>
    <w:rsid w:val="00F75242"/>
    <w:rsid w:val="00F93CCD"/>
    <w:rsid w:val="00FE5FF5"/>
    <w:rsid w:val="00FF2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E679A4"/>
  <w15:docId w15:val="{F2C8D0DB-DDB5-4846-BF51-C12E82590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6B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108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080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721D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3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tah.gov/pmn/index.html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Aspire</dc:creator>
  <cp:keywords/>
  <dc:description/>
  <cp:lastModifiedBy>Kanab City</cp:lastModifiedBy>
  <cp:revision>2</cp:revision>
  <cp:lastPrinted>2016-01-21T16:08:00Z</cp:lastPrinted>
  <dcterms:created xsi:type="dcterms:W3CDTF">2021-07-16T22:21:00Z</dcterms:created>
  <dcterms:modified xsi:type="dcterms:W3CDTF">2021-07-16T22:21:00Z</dcterms:modified>
</cp:coreProperties>
</file>