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E25C" w14:textId="77777777" w:rsidR="00D35D56" w:rsidRDefault="00D35D56" w:rsidP="00D35D56">
      <w:pPr>
        <w:pStyle w:val="BodyText"/>
        <w:jc w:val="center"/>
        <w:rPr>
          <w:sz w:val="20"/>
        </w:rPr>
      </w:pPr>
      <w:r>
        <w:rPr>
          <w:noProof/>
          <w:sz w:val="20"/>
        </w:rPr>
        <w:drawing>
          <wp:inline distT="0" distB="0" distL="0" distR="0" wp14:anchorId="45A9EC8B" wp14:editId="22E47D5E">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18209" cy="880109"/>
                    </a:xfrm>
                    <a:prstGeom prst="rect">
                      <a:avLst/>
                    </a:prstGeom>
                  </pic:spPr>
                </pic:pic>
              </a:graphicData>
            </a:graphic>
          </wp:inline>
        </w:drawing>
      </w:r>
    </w:p>
    <w:p w14:paraId="7DE4CC05" w14:textId="77777777" w:rsidR="00D35D56" w:rsidRDefault="00D35D56" w:rsidP="00D35D56">
      <w:pPr>
        <w:rPr>
          <w:rFonts w:ascii="Times New Roman" w:hAnsi="Times New Roman" w:cs="Times New Roman"/>
          <w:b/>
          <w:bCs/>
          <w:sz w:val="28"/>
          <w:szCs w:val="28"/>
        </w:rPr>
      </w:pPr>
    </w:p>
    <w:p w14:paraId="4D73CB89" w14:textId="77777777" w:rsidR="00D35D56" w:rsidRPr="00E47279" w:rsidRDefault="00D35D56" w:rsidP="00D35D56">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6E541A03" w14:textId="77777777" w:rsidR="00D35D56" w:rsidRPr="00E47279" w:rsidRDefault="00D35D56" w:rsidP="00D35D56">
      <w:pPr>
        <w:jc w:val="center"/>
        <w:rPr>
          <w:rFonts w:ascii="Times New Roman" w:hAnsi="Times New Roman" w:cs="Times New Roman"/>
          <w:b/>
          <w:bCs/>
          <w:sz w:val="24"/>
          <w:szCs w:val="24"/>
        </w:rPr>
      </w:pPr>
      <w:r w:rsidRPr="00E47279">
        <w:rPr>
          <w:rFonts w:ascii="Times New Roman" w:hAnsi="Times New Roman" w:cs="Times New Roman"/>
          <w:b/>
          <w:bCs/>
          <w:sz w:val="24"/>
          <w:szCs w:val="24"/>
        </w:rPr>
        <w:t>Board Meeting Agenda</w:t>
      </w:r>
    </w:p>
    <w:p w14:paraId="2B76DDBA" w14:textId="0DC20B73" w:rsidR="00D35D56" w:rsidRPr="00E47279" w:rsidRDefault="00D35D56" w:rsidP="00D35D56">
      <w:pPr>
        <w:jc w:val="center"/>
        <w:rPr>
          <w:rFonts w:ascii="Times New Roman" w:hAnsi="Times New Roman" w:cs="Times New Roman"/>
          <w:b/>
          <w:bCs/>
          <w:sz w:val="24"/>
          <w:szCs w:val="24"/>
        </w:rPr>
      </w:pPr>
      <w:r w:rsidRPr="00E47279">
        <w:rPr>
          <w:rFonts w:ascii="Times New Roman" w:hAnsi="Times New Roman" w:cs="Times New Roman"/>
          <w:b/>
          <w:bCs/>
          <w:sz w:val="24"/>
          <w:szCs w:val="24"/>
        </w:rPr>
        <w:t>Monday, Ju</w:t>
      </w:r>
      <w:r>
        <w:rPr>
          <w:rFonts w:ascii="Times New Roman" w:hAnsi="Times New Roman" w:cs="Times New Roman"/>
          <w:b/>
          <w:bCs/>
          <w:sz w:val="24"/>
          <w:szCs w:val="24"/>
        </w:rPr>
        <w:t>ly 12</w:t>
      </w:r>
      <w:r w:rsidRPr="00E47279">
        <w:rPr>
          <w:rFonts w:ascii="Times New Roman" w:hAnsi="Times New Roman" w:cs="Times New Roman"/>
          <w:b/>
          <w:bCs/>
          <w:sz w:val="24"/>
          <w:szCs w:val="24"/>
        </w:rPr>
        <w:t>, 2021</w:t>
      </w:r>
    </w:p>
    <w:p w14:paraId="0A24ED22" w14:textId="7D3CD49E" w:rsidR="00D35D56" w:rsidRPr="00E47279" w:rsidRDefault="00D35D56" w:rsidP="00D35D56">
      <w:pPr>
        <w:jc w:val="center"/>
        <w:rPr>
          <w:rFonts w:ascii="Times New Roman" w:hAnsi="Times New Roman" w:cs="Times New Roman"/>
          <w:b/>
          <w:bCs/>
          <w:sz w:val="24"/>
          <w:szCs w:val="24"/>
        </w:rPr>
      </w:pPr>
      <w:r>
        <w:rPr>
          <w:rFonts w:ascii="Times New Roman" w:hAnsi="Times New Roman" w:cs="Times New Roman"/>
          <w:b/>
          <w:bCs/>
          <w:sz w:val="24"/>
          <w:szCs w:val="24"/>
        </w:rPr>
        <w:t>3:3</w:t>
      </w:r>
      <w:r w:rsidRPr="00E47279">
        <w:rPr>
          <w:rFonts w:ascii="Times New Roman" w:hAnsi="Times New Roman" w:cs="Times New Roman"/>
          <w:b/>
          <w:bCs/>
          <w:sz w:val="24"/>
          <w:szCs w:val="24"/>
        </w:rPr>
        <w:t>0 p.m. – 5:30 p.m.</w:t>
      </w:r>
    </w:p>
    <w:p w14:paraId="00000008" w14:textId="62DB4F2C" w:rsidR="0084286E" w:rsidRPr="0068677D" w:rsidRDefault="0034436A">
      <w:pPr>
        <w:spacing w:before="240" w:after="240"/>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July 12, 2021. In view of the current Covid-19 pandemic, this work session will occur electronically, without a physical anchor location, as authorized by UTAH CODE ANN. 52-4-207(4). </w:t>
      </w:r>
      <w:r w:rsidRPr="0068677D">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00000009" w14:textId="3560F80C" w:rsidR="0084286E" w:rsidRDefault="002402F2">
      <w:pPr>
        <w:spacing w:before="240" w:after="240"/>
        <w:rPr>
          <w:rFonts w:ascii="Times New Roman" w:eastAsia="Times New Roman" w:hAnsi="Times New Roman" w:cs="Times New Roman"/>
          <w:color w:val="1155CC"/>
          <w:sz w:val="24"/>
          <w:szCs w:val="24"/>
          <w:u w:val="single"/>
        </w:rPr>
      </w:pPr>
      <w:hyperlink r:id="rId6" w:history="1">
        <w:r w:rsidR="0034436A" w:rsidRPr="00706E3A">
          <w:rPr>
            <w:rStyle w:val="Hyperlink"/>
            <w:rFonts w:ascii="Times New Roman" w:eastAsia="Times New Roman" w:hAnsi="Times New Roman" w:cs="Times New Roman"/>
            <w:sz w:val="24"/>
            <w:szCs w:val="24"/>
          </w:rPr>
          <w:t>https://us06web.zoom.us/webinar/register/WN_v0nGI8L-SKq_k9mvCLvIDA</w:t>
        </w:r>
      </w:hyperlink>
    </w:p>
    <w:p w14:paraId="0000000A" w14:textId="77777777" w:rsidR="0084286E" w:rsidRPr="00D35D56" w:rsidRDefault="0034436A">
      <w:pPr>
        <w:spacing w:before="240" w:after="240"/>
        <w:rPr>
          <w:rFonts w:ascii="Times New Roman" w:eastAsia="Times New Roman" w:hAnsi="Times New Roman" w:cs="Times New Roman"/>
          <w:sz w:val="24"/>
          <w:szCs w:val="24"/>
        </w:rPr>
      </w:pPr>
      <w:r w:rsidRPr="00D35D56">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1C502E6D" w14:textId="01451FEC" w:rsidR="00171431" w:rsidRDefault="002402F2">
      <w:pPr>
        <w:spacing w:before="240" w:after="240"/>
        <w:rPr>
          <w:rFonts w:ascii="Times New Roman" w:eastAsia="Times New Roman" w:hAnsi="Times New Roman" w:cs="Times New Roman"/>
          <w:sz w:val="24"/>
          <w:szCs w:val="24"/>
        </w:rPr>
      </w:pPr>
      <w:hyperlink r:id="rId7" w:history="1">
        <w:r w:rsidR="00171431" w:rsidRPr="00706E3A">
          <w:rPr>
            <w:rStyle w:val="Hyperlink"/>
            <w:rFonts w:ascii="Times New Roman" w:eastAsia="Times New Roman" w:hAnsi="Times New Roman" w:cs="Times New Roman"/>
            <w:sz w:val="24"/>
            <w:szCs w:val="24"/>
          </w:rPr>
          <w:t>https://forms.gle/t1nZ9rdY1amxbdw16</w:t>
        </w:r>
      </w:hyperlink>
    </w:p>
    <w:p w14:paraId="0000000C" w14:textId="4416087B" w:rsidR="0084286E" w:rsidRPr="00D35D56" w:rsidRDefault="0034436A">
      <w:pPr>
        <w:spacing w:before="240" w:after="240"/>
        <w:rPr>
          <w:rFonts w:ascii="Times New Roman" w:eastAsia="Times New Roman" w:hAnsi="Times New Roman" w:cs="Times New Roman"/>
          <w:sz w:val="24"/>
          <w:szCs w:val="24"/>
        </w:rPr>
      </w:pPr>
      <w:r w:rsidRPr="00D35D56">
        <w:rPr>
          <w:rFonts w:ascii="Times New Roman" w:eastAsia="Times New Roman" w:hAnsi="Times New Roman" w:cs="Times New Roman"/>
          <w:sz w:val="24"/>
          <w:szCs w:val="24"/>
        </w:rPr>
        <w:t>Comments may also be submitted during the meeting from meeting attendees by following comment instructions from the Chair.</w:t>
      </w:r>
    </w:p>
    <w:p w14:paraId="00000011" w14:textId="21B59D86" w:rsidR="0084286E" w:rsidRPr="00D35D56" w:rsidRDefault="0034436A">
      <w:pPr>
        <w:spacing w:before="240" w:after="240"/>
        <w:rPr>
          <w:rFonts w:ascii="Times New Roman" w:eastAsia="Times New Roman" w:hAnsi="Times New Roman" w:cs="Times New Roman"/>
          <w:color w:val="2F5496"/>
          <w:sz w:val="24"/>
          <w:szCs w:val="24"/>
        </w:rPr>
      </w:pPr>
      <w:r w:rsidRPr="00D35D56">
        <w:rPr>
          <w:rFonts w:ascii="Times New Roman" w:eastAsia="Times New Roman" w:hAnsi="Times New Roman" w:cs="Times New Roman"/>
          <w:b/>
          <w:color w:val="2F5496"/>
          <w:sz w:val="24"/>
          <w:szCs w:val="24"/>
        </w:rPr>
        <w:t xml:space="preserve">Civility and decorum should be applied in all discussions and debate. </w:t>
      </w:r>
      <w:r w:rsidRPr="00D35D56">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00000012" w14:textId="23279FD1" w:rsidR="0084286E" w:rsidRPr="00D35D56" w:rsidRDefault="0034436A">
      <w:pPr>
        <w:spacing w:before="240" w:after="240" w:line="240" w:lineRule="auto"/>
        <w:rPr>
          <w:rFonts w:ascii="Times New Roman" w:eastAsia="Times New Roman" w:hAnsi="Times New Roman" w:cs="Times New Roman"/>
          <w:b/>
          <w:bCs/>
          <w:sz w:val="24"/>
          <w:szCs w:val="24"/>
        </w:rPr>
      </w:pPr>
      <w:r w:rsidRPr="00D35D56">
        <w:rPr>
          <w:rFonts w:ascii="Times New Roman" w:eastAsia="Times New Roman" w:hAnsi="Times New Roman" w:cs="Times New Roman"/>
          <w:b/>
          <w:bCs/>
          <w:sz w:val="24"/>
          <w:szCs w:val="24"/>
        </w:rPr>
        <w:t>3:30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O</w:t>
      </w:r>
      <w:r w:rsidR="00D35D56" w:rsidRPr="00D35D56">
        <w:rPr>
          <w:rFonts w:ascii="Times New Roman" w:eastAsia="Times New Roman" w:hAnsi="Times New Roman" w:cs="Times New Roman"/>
          <w:b/>
          <w:bCs/>
          <w:sz w:val="24"/>
          <w:szCs w:val="24"/>
          <w:u w:val="single"/>
        </w:rPr>
        <w:t>pening</w:t>
      </w:r>
    </w:p>
    <w:p w14:paraId="00000013" w14:textId="77777777" w:rsidR="0084286E" w:rsidRPr="00D35D56" w:rsidRDefault="0034436A">
      <w:pPr>
        <w:numPr>
          <w:ilvl w:val="0"/>
          <w:numId w:val="1"/>
        </w:numPr>
        <w:spacing w:before="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00000014" w14:textId="77777777" w:rsidR="0084286E" w:rsidRPr="00D35D56" w:rsidRDefault="0034436A">
      <w:pPr>
        <w:numPr>
          <w:ilvl w:val="0"/>
          <w:numId w:val="1"/>
        </w:numPr>
        <w:spacing w:line="240" w:lineRule="auto"/>
        <w:rPr>
          <w:rFonts w:ascii="Times New Roman" w:eastAsia="Times New Roman" w:hAnsi="Times New Roman" w:cs="Times New Roman"/>
          <w:sz w:val="24"/>
          <w:szCs w:val="24"/>
        </w:rPr>
      </w:pPr>
      <w:r w:rsidRPr="00171431">
        <w:rPr>
          <w:rFonts w:ascii="Times New Roman" w:eastAsia="Times New Roman" w:hAnsi="Times New Roman" w:cs="Times New Roman"/>
          <w:b/>
          <w:bCs/>
          <w:sz w:val="24"/>
          <w:szCs w:val="24"/>
          <w:u w:val="single"/>
        </w:rPr>
        <w:t>(Action)</w:t>
      </w:r>
      <w:r w:rsidRPr="00D35D56">
        <w:rPr>
          <w:rFonts w:ascii="Times New Roman" w:eastAsia="Times New Roman" w:hAnsi="Times New Roman" w:cs="Times New Roman"/>
          <w:sz w:val="24"/>
          <w:szCs w:val="24"/>
        </w:rPr>
        <w:t xml:space="preserve"> The Board will consider approving the minutes of the Public Hearing regarding the 2021-2022 fiscal year CWC budget - June 7, 2021</w:t>
      </w:r>
    </w:p>
    <w:p w14:paraId="00000015" w14:textId="29615204" w:rsidR="0084286E" w:rsidRPr="00D35D56" w:rsidRDefault="0034436A">
      <w:pPr>
        <w:numPr>
          <w:ilvl w:val="0"/>
          <w:numId w:val="1"/>
        </w:numPr>
        <w:spacing w:line="240" w:lineRule="auto"/>
        <w:rPr>
          <w:rFonts w:ascii="Times New Roman" w:eastAsia="Times New Roman" w:hAnsi="Times New Roman" w:cs="Times New Roman"/>
          <w:sz w:val="24"/>
          <w:szCs w:val="24"/>
        </w:rPr>
      </w:pPr>
      <w:r w:rsidRPr="00171431">
        <w:rPr>
          <w:rFonts w:ascii="Times New Roman" w:eastAsia="Times New Roman" w:hAnsi="Times New Roman" w:cs="Times New Roman"/>
          <w:b/>
          <w:bCs/>
          <w:sz w:val="24"/>
          <w:szCs w:val="24"/>
          <w:u w:val="single"/>
        </w:rPr>
        <w:t>(Action)</w:t>
      </w:r>
      <w:r w:rsidR="00171431">
        <w:rPr>
          <w:rFonts w:ascii="Times New Roman" w:eastAsia="Times New Roman" w:hAnsi="Times New Roman" w:cs="Times New Roman"/>
          <w:b/>
          <w:bCs/>
          <w:sz w:val="24"/>
          <w:szCs w:val="24"/>
        </w:rPr>
        <w:t xml:space="preserve"> </w:t>
      </w:r>
      <w:r w:rsidRPr="00D35D56">
        <w:rPr>
          <w:rFonts w:ascii="Times New Roman" w:eastAsia="Times New Roman" w:hAnsi="Times New Roman" w:cs="Times New Roman"/>
          <w:sz w:val="24"/>
          <w:szCs w:val="24"/>
        </w:rPr>
        <w:t xml:space="preserve">The Board will consider approving the minutes of the June 7, </w:t>
      </w:r>
      <w:r w:rsidR="00D35D56" w:rsidRPr="00D35D56">
        <w:rPr>
          <w:rFonts w:ascii="Times New Roman" w:eastAsia="Times New Roman" w:hAnsi="Times New Roman" w:cs="Times New Roman"/>
          <w:sz w:val="24"/>
          <w:szCs w:val="24"/>
        </w:rPr>
        <w:t>2021,</w:t>
      </w:r>
      <w:r w:rsidRPr="00D35D56">
        <w:rPr>
          <w:rFonts w:ascii="Times New Roman" w:eastAsia="Times New Roman" w:hAnsi="Times New Roman" w:cs="Times New Roman"/>
          <w:sz w:val="24"/>
          <w:szCs w:val="24"/>
        </w:rPr>
        <w:t xml:space="preserve"> board meeting</w:t>
      </w:r>
    </w:p>
    <w:p w14:paraId="00000016" w14:textId="4259C893" w:rsidR="0084286E" w:rsidRPr="00D35D56" w:rsidRDefault="0034436A">
      <w:pPr>
        <w:numPr>
          <w:ilvl w:val="0"/>
          <w:numId w:val="1"/>
        </w:numPr>
        <w:spacing w:after="240" w:line="240" w:lineRule="auto"/>
        <w:rPr>
          <w:rFonts w:ascii="Times New Roman" w:eastAsia="Times New Roman" w:hAnsi="Times New Roman" w:cs="Times New Roman"/>
          <w:sz w:val="24"/>
          <w:szCs w:val="24"/>
        </w:rPr>
      </w:pPr>
      <w:r w:rsidRPr="00171431">
        <w:rPr>
          <w:rFonts w:ascii="Times New Roman" w:eastAsia="Times New Roman" w:hAnsi="Times New Roman" w:cs="Times New Roman"/>
          <w:b/>
          <w:bCs/>
          <w:sz w:val="24"/>
          <w:szCs w:val="24"/>
          <w:u w:val="single"/>
        </w:rPr>
        <w:t>(Action)</w:t>
      </w:r>
      <w:r w:rsidR="00171431">
        <w:rPr>
          <w:rFonts w:ascii="Times New Roman" w:eastAsia="Times New Roman" w:hAnsi="Times New Roman" w:cs="Times New Roman"/>
          <w:b/>
          <w:bCs/>
          <w:sz w:val="24"/>
          <w:szCs w:val="24"/>
        </w:rPr>
        <w:t xml:space="preserve"> </w:t>
      </w:r>
      <w:r w:rsidRPr="00D35D56">
        <w:rPr>
          <w:rFonts w:ascii="Times New Roman" w:eastAsia="Times New Roman" w:hAnsi="Times New Roman" w:cs="Times New Roman"/>
          <w:sz w:val="24"/>
          <w:szCs w:val="24"/>
        </w:rPr>
        <w:t>The Board will consider approving the minutes of the board meeting following the closed session of June 7, 2021.</w:t>
      </w:r>
    </w:p>
    <w:p w14:paraId="00000017" w14:textId="77777777" w:rsidR="0084286E" w:rsidRPr="00D35D56" w:rsidRDefault="0034436A">
      <w:pPr>
        <w:spacing w:before="240" w:after="240" w:line="240" w:lineRule="auto"/>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b/>
          <w:bCs/>
          <w:sz w:val="24"/>
          <w:szCs w:val="24"/>
        </w:rPr>
        <w:lastRenderedPageBreak/>
        <w:t>3:40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Committee and Project Reports</w:t>
      </w:r>
    </w:p>
    <w:p w14:paraId="6161066D" w14:textId="77777777" w:rsidR="00C60D12" w:rsidRDefault="0034436A" w:rsidP="00C60D12">
      <w:pPr>
        <w:pStyle w:val="ListParagraph"/>
        <w:numPr>
          <w:ilvl w:val="0"/>
          <w:numId w:val="3"/>
        </w:numPr>
        <w:spacing w:before="240" w:after="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b/>
          <w:bCs/>
          <w:sz w:val="24"/>
          <w:szCs w:val="24"/>
        </w:rPr>
        <w:t>Executive Committee:</w:t>
      </w:r>
      <w:r w:rsidRPr="00D35D56">
        <w:rPr>
          <w:rFonts w:ascii="Times New Roman" w:eastAsia="Times New Roman" w:hAnsi="Times New Roman" w:cs="Times New Roman"/>
          <w:sz w:val="24"/>
          <w:szCs w:val="24"/>
        </w:rPr>
        <w:t xml:space="preserve"> Minutes of the June 21, </w:t>
      </w:r>
      <w:r w:rsidR="00D35D56" w:rsidRPr="00D35D56">
        <w:rPr>
          <w:rFonts w:ascii="Times New Roman" w:eastAsia="Times New Roman" w:hAnsi="Times New Roman" w:cs="Times New Roman"/>
          <w:sz w:val="24"/>
          <w:szCs w:val="24"/>
        </w:rPr>
        <w:t>2021,</w:t>
      </w:r>
      <w:r w:rsidRPr="00D35D56">
        <w:rPr>
          <w:rFonts w:ascii="Times New Roman" w:eastAsia="Times New Roman" w:hAnsi="Times New Roman" w:cs="Times New Roman"/>
          <w:sz w:val="24"/>
          <w:szCs w:val="24"/>
        </w:rPr>
        <w:t xml:space="preserve"> Executive Committee meeting included in packet: actions listed below. Discussion items as follows:</w:t>
      </w:r>
    </w:p>
    <w:p w14:paraId="050CF93F" w14:textId="77777777" w:rsidR="00C60D12" w:rsidRDefault="0034436A" w:rsidP="00C60D12">
      <w:pPr>
        <w:pStyle w:val="ListParagraph"/>
        <w:numPr>
          <w:ilvl w:val="1"/>
          <w:numId w:val="3"/>
        </w:numPr>
        <w:spacing w:before="240" w:after="240" w:line="240" w:lineRule="auto"/>
        <w:rPr>
          <w:rFonts w:ascii="Times New Roman" w:eastAsia="Times New Roman" w:hAnsi="Times New Roman" w:cs="Times New Roman"/>
          <w:sz w:val="24"/>
          <w:szCs w:val="24"/>
        </w:rPr>
      </w:pPr>
      <w:r w:rsidRPr="00C60D12">
        <w:rPr>
          <w:rFonts w:ascii="Times New Roman" w:eastAsia="Times New Roman" w:hAnsi="Times New Roman" w:cs="Times New Roman"/>
          <w:sz w:val="24"/>
          <w:szCs w:val="24"/>
        </w:rPr>
        <w:t xml:space="preserve">Establish November 5, </w:t>
      </w:r>
      <w:r w:rsidR="00D35D56" w:rsidRPr="00C60D12">
        <w:rPr>
          <w:rFonts w:ascii="Times New Roman" w:eastAsia="Times New Roman" w:hAnsi="Times New Roman" w:cs="Times New Roman"/>
          <w:sz w:val="24"/>
          <w:szCs w:val="24"/>
        </w:rPr>
        <w:t>2021,</w:t>
      </w:r>
      <w:r w:rsidRPr="00C60D12">
        <w:rPr>
          <w:rFonts w:ascii="Times New Roman" w:eastAsia="Times New Roman" w:hAnsi="Times New Roman" w:cs="Times New Roman"/>
          <w:sz w:val="24"/>
          <w:szCs w:val="24"/>
        </w:rPr>
        <w:t xml:space="preserve"> as CWC Board </w:t>
      </w:r>
      <w:proofErr w:type="gramStart"/>
      <w:r w:rsidRPr="00C60D12">
        <w:rPr>
          <w:rFonts w:ascii="Times New Roman" w:eastAsia="Times New Roman" w:hAnsi="Times New Roman" w:cs="Times New Roman"/>
          <w:sz w:val="24"/>
          <w:szCs w:val="24"/>
        </w:rPr>
        <w:t>Retreat day</w:t>
      </w:r>
      <w:proofErr w:type="gramEnd"/>
      <w:r w:rsidRPr="00C60D12">
        <w:rPr>
          <w:rFonts w:ascii="Times New Roman" w:eastAsia="Times New Roman" w:hAnsi="Times New Roman" w:cs="Times New Roman"/>
          <w:sz w:val="24"/>
          <w:szCs w:val="24"/>
        </w:rPr>
        <w:t xml:space="preserve"> and request Commissioner Marci Houseman/Mayor Dan Knopp serve as partners with staff in retreat agenda planning and location. Focus on the role of the Executive Committee individuals as facilitators.</w:t>
      </w:r>
    </w:p>
    <w:p w14:paraId="31637EF5" w14:textId="77777777" w:rsidR="00C60D12" w:rsidRDefault="0034436A" w:rsidP="00C60D12">
      <w:pPr>
        <w:pStyle w:val="ListParagraph"/>
        <w:numPr>
          <w:ilvl w:val="1"/>
          <w:numId w:val="3"/>
        </w:numPr>
        <w:spacing w:before="240" w:after="240" w:line="240" w:lineRule="auto"/>
        <w:rPr>
          <w:rFonts w:ascii="Times New Roman" w:eastAsia="Times New Roman" w:hAnsi="Times New Roman" w:cs="Times New Roman"/>
          <w:sz w:val="24"/>
          <w:szCs w:val="24"/>
        </w:rPr>
      </w:pPr>
      <w:r w:rsidRPr="00C60D12">
        <w:rPr>
          <w:rFonts w:ascii="Times New Roman" w:eastAsia="Times New Roman" w:hAnsi="Times New Roman" w:cs="Times New Roman"/>
          <w:sz w:val="24"/>
          <w:szCs w:val="24"/>
        </w:rPr>
        <w:t xml:space="preserve">Continue CWC Board and Committee meetings as virtual until </w:t>
      </w:r>
      <w:r w:rsidR="00D35D56" w:rsidRPr="00C60D12">
        <w:rPr>
          <w:rFonts w:ascii="Times New Roman" w:eastAsia="Times New Roman" w:hAnsi="Times New Roman" w:cs="Times New Roman"/>
          <w:sz w:val="24"/>
          <w:szCs w:val="24"/>
        </w:rPr>
        <w:t>after November</w:t>
      </w:r>
      <w:r w:rsidRPr="00C60D12">
        <w:rPr>
          <w:rFonts w:ascii="Times New Roman" w:eastAsia="Times New Roman" w:hAnsi="Times New Roman" w:cs="Times New Roman"/>
          <w:sz w:val="24"/>
          <w:szCs w:val="24"/>
        </w:rPr>
        <w:t xml:space="preserve"> CWC Board Retreat. </w:t>
      </w:r>
    </w:p>
    <w:p w14:paraId="0000001B" w14:textId="510A3AF8" w:rsidR="0084286E" w:rsidRDefault="0034436A" w:rsidP="00C60D12">
      <w:pPr>
        <w:pStyle w:val="ListParagraph"/>
        <w:numPr>
          <w:ilvl w:val="1"/>
          <w:numId w:val="3"/>
        </w:numPr>
        <w:spacing w:before="240" w:after="240" w:line="240" w:lineRule="auto"/>
        <w:rPr>
          <w:rFonts w:ascii="Times New Roman" w:eastAsia="Times New Roman" w:hAnsi="Times New Roman" w:cs="Times New Roman"/>
          <w:sz w:val="24"/>
          <w:szCs w:val="24"/>
        </w:rPr>
      </w:pPr>
      <w:r w:rsidRPr="00C60D12">
        <w:rPr>
          <w:rFonts w:ascii="Times New Roman" w:eastAsia="Times New Roman" w:hAnsi="Times New Roman" w:cs="Times New Roman"/>
          <w:sz w:val="24"/>
          <w:szCs w:val="24"/>
        </w:rPr>
        <w:t xml:space="preserve">Gantt Chart Updated for fiscal year 2021-2022: discussion/included in packet. </w:t>
      </w:r>
    </w:p>
    <w:p w14:paraId="10851E41" w14:textId="77777777" w:rsidR="00C60D12" w:rsidRPr="00C60D12" w:rsidRDefault="00C60D12" w:rsidP="00C60D12">
      <w:pPr>
        <w:pStyle w:val="ListParagraph"/>
        <w:spacing w:before="240" w:after="240" w:line="240" w:lineRule="auto"/>
        <w:ind w:left="1080"/>
        <w:rPr>
          <w:rFonts w:ascii="Times New Roman" w:eastAsia="Times New Roman" w:hAnsi="Times New Roman" w:cs="Times New Roman"/>
          <w:sz w:val="24"/>
          <w:szCs w:val="24"/>
        </w:rPr>
      </w:pPr>
    </w:p>
    <w:p w14:paraId="01338297" w14:textId="09377549" w:rsidR="00D35D56" w:rsidRPr="00D35D56" w:rsidRDefault="0034436A" w:rsidP="00D35D56">
      <w:pPr>
        <w:pStyle w:val="ListParagraph"/>
        <w:numPr>
          <w:ilvl w:val="0"/>
          <w:numId w:val="3"/>
        </w:numPr>
        <w:spacing w:before="240" w:after="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b/>
          <w:bCs/>
          <w:sz w:val="24"/>
          <w:szCs w:val="24"/>
        </w:rPr>
        <w:t>Budget/Finance/Audit Committee:</w:t>
      </w:r>
      <w:r w:rsidRPr="00D35D56">
        <w:rPr>
          <w:rFonts w:ascii="Times New Roman" w:eastAsia="Times New Roman" w:hAnsi="Times New Roman" w:cs="Times New Roman"/>
          <w:sz w:val="24"/>
          <w:szCs w:val="24"/>
        </w:rPr>
        <w:t xml:space="preserve"> Minutes of the June 14, </w:t>
      </w:r>
      <w:r w:rsidR="00D35D56" w:rsidRPr="00D35D56">
        <w:rPr>
          <w:rFonts w:ascii="Times New Roman" w:eastAsia="Times New Roman" w:hAnsi="Times New Roman" w:cs="Times New Roman"/>
          <w:sz w:val="24"/>
          <w:szCs w:val="24"/>
        </w:rPr>
        <w:t>2021,</w:t>
      </w:r>
      <w:r w:rsidRPr="00D35D56">
        <w:rPr>
          <w:rFonts w:ascii="Times New Roman" w:eastAsia="Times New Roman" w:hAnsi="Times New Roman" w:cs="Times New Roman"/>
          <w:sz w:val="24"/>
          <w:szCs w:val="24"/>
        </w:rPr>
        <w:t xml:space="preserve"> and June 23, </w:t>
      </w:r>
      <w:r w:rsidR="0068677D" w:rsidRPr="00D35D56">
        <w:rPr>
          <w:rFonts w:ascii="Times New Roman" w:eastAsia="Times New Roman" w:hAnsi="Times New Roman" w:cs="Times New Roman"/>
          <w:sz w:val="24"/>
          <w:szCs w:val="24"/>
        </w:rPr>
        <w:t>2021,</w:t>
      </w:r>
      <w:r w:rsidRPr="00D35D56">
        <w:rPr>
          <w:rFonts w:ascii="Times New Roman" w:eastAsia="Times New Roman" w:hAnsi="Times New Roman" w:cs="Times New Roman"/>
          <w:sz w:val="24"/>
          <w:szCs w:val="24"/>
        </w:rPr>
        <w:t xml:space="preserve"> BFA</w:t>
      </w:r>
      <w:r w:rsidR="00D35D56">
        <w:rPr>
          <w:rFonts w:ascii="Times New Roman" w:eastAsia="Times New Roman" w:hAnsi="Times New Roman" w:cs="Times New Roman"/>
          <w:sz w:val="24"/>
          <w:szCs w:val="24"/>
        </w:rPr>
        <w:t xml:space="preserve"> </w:t>
      </w:r>
      <w:r w:rsidRPr="00D35D56">
        <w:rPr>
          <w:rFonts w:ascii="Times New Roman" w:eastAsia="Times New Roman" w:hAnsi="Times New Roman" w:cs="Times New Roman"/>
          <w:sz w:val="24"/>
          <w:szCs w:val="24"/>
        </w:rPr>
        <w:t xml:space="preserve">Committee meetings included in packet: recommendations, actions listed below. </w:t>
      </w:r>
    </w:p>
    <w:p w14:paraId="19341BC5" w14:textId="216A3EEB" w:rsidR="00D35D56" w:rsidRDefault="0034436A" w:rsidP="00171431">
      <w:pPr>
        <w:pStyle w:val="ListParagraph"/>
        <w:numPr>
          <w:ilvl w:val="1"/>
          <w:numId w:val="3"/>
        </w:numPr>
        <w:spacing w:before="240" w:after="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b/>
          <w:bCs/>
          <w:sz w:val="24"/>
          <w:szCs w:val="24"/>
        </w:rPr>
        <w:t>Recommendation:</w:t>
      </w:r>
      <w:r w:rsidRPr="00D35D56">
        <w:rPr>
          <w:rFonts w:ascii="Times New Roman" w:eastAsia="Times New Roman" w:hAnsi="Times New Roman" w:cs="Times New Roman"/>
          <w:sz w:val="24"/>
          <w:szCs w:val="24"/>
        </w:rPr>
        <w:t xml:space="preserve"> Central Wasatch Commission continues with Phase II </w:t>
      </w:r>
      <w:r w:rsidR="00C57EFC" w:rsidRPr="00C57EFC">
        <w:rPr>
          <w:rFonts w:ascii="Times New Roman" w:eastAsia="Times New Roman" w:hAnsi="Times New Roman" w:cs="Times New Roman"/>
          <w:sz w:val="24"/>
          <w:szCs w:val="24"/>
        </w:rPr>
        <w:t>Hybrid Proposal in a phased approach: ecological study and social study</w:t>
      </w:r>
      <w:r w:rsidRPr="00D35D56">
        <w:rPr>
          <w:rFonts w:ascii="Times New Roman" w:eastAsia="Times New Roman" w:hAnsi="Times New Roman" w:cs="Times New Roman"/>
          <w:sz w:val="24"/>
          <w:szCs w:val="24"/>
        </w:rPr>
        <w:t xml:space="preserve"> from Utah State University in the amount of $288,212.64. </w:t>
      </w:r>
    </w:p>
    <w:p w14:paraId="50D87594" w14:textId="77777777" w:rsidR="00C57EFC" w:rsidRPr="00C57EFC" w:rsidRDefault="00C57EFC" w:rsidP="00C57EFC">
      <w:pPr>
        <w:pStyle w:val="ListParagraph"/>
        <w:spacing w:before="240" w:after="240" w:line="240" w:lineRule="auto"/>
        <w:ind w:left="1080"/>
        <w:rPr>
          <w:rFonts w:ascii="Times New Roman" w:eastAsia="Times New Roman" w:hAnsi="Times New Roman" w:cs="Times New Roman"/>
          <w:sz w:val="24"/>
          <w:szCs w:val="24"/>
        </w:rPr>
      </w:pPr>
    </w:p>
    <w:p w14:paraId="1B238E27" w14:textId="77777777" w:rsidR="00C57EFC" w:rsidRPr="00C57EFC" w:rsidRDefault="00C57EFC" w:rsidP="00C57EFC">
      <w:pPr>
        <w:pStyle w:val="ListParagraph"/>
        <w:numPr>
          <w:ilvl w:val="1"/>
          <w:numId w:val="3"/>
        </w:numPr>
        <w:spacing w:before="240" w:after="240" w:line="240" w:lineRule="auto"/>
        <w:rPr>
          <w:rFonts w:ascii="Times New Roman" w:eastAsia="Times New Roman" w:hAnsi="Times New Roman" w:cs="Times New Roman"/>
          <w:sz w:val="24"/>
          <w:szCs w:val="24"/>
        </w:rPr>
      </w:pPr>
      <w:r w:rsidRPr="00C57EFC">
        <w:rPr>
          <w:rFonts w:ascii="Times New Roman" w:eastAsia="Times New Roman" w:hAnsi="Times New Roman" w:cs="Times New Roman"/>
          <w:sz w:val="24"/>
          <w:szCs w:val="24"/>
        </w:rPr>
        <w:t xml:space="preserve">Funding be split over two fiscal years (2021-2022 and 2022-2023): a spreadsheet of potential funding needs per fiscal year is included in the board packet and referenced in items c and d below. (7.8.2021 Note: changes listed in Option 2 which funds Ecological Study/Social Study separately). </w:t>
      </w:r>
    </w:p>
    <w:p w14:paraId="3E112A69" w14:textId="77777777" w:rsidR="00C57EFC" w:rsidRPr="00C57EFC" w:rsidRDefault="00C57EFC" w:rsidP="00C57EFC">
      <w:pPr>
        <w:pStyle w:val="ListParagraph"/>
        <w:spacing w:before="240" w:after="240" w:line="240" w:lineRule="auto"/>
        <w:ind w:left="1080"/>
        <w:rPr>
          <w:rFonts w:ascii="Times New Roman" w:eastAsia="Times New Roman" w:hAnsi="Times New Roman" w:cs="Times New Roman"/>
          <w:sz w:val="24"/>
          <w:szCs w:val="24"/>
        </w:rPr>
      </w:pPr>
    </w:p>
    <w:p w14:paraId="3394D97C" w14:textId="77777777" w:rsidR="00C57EFC" w:rsidRPr="00C57EFC" w:rsidRDefault="00C57EFC" w:rsidP="00C57EFC">
      <w:pPr>
        <w:pStyle w:val="ListParagraph"/>
        <w:numPr>
          <w:ilvl w:val="1"/>
          <w:numId w:val="3"/>
        </w:numPr>
        <w:spacing w:before="240" w:after="240" w:line="240" w:lineRule="auto"/>
        <w:rPr>
          <w:rFonts w:ascii="Times New Roman" w:eastAsia="Times New Roman" w:hAnsi="Times New Roman" w:cs="Times New Roman"/>
          <w:sz w:val="24"/>
          <w:szCs w:val="24"/>
        </w:rPr>
      </w:pPr>
      <w:r w:rsidRPr="00C57EFC">
        <w:rPr>
          <w:rFonts w:ascii="Times New Roman" w:eastAsia="Times New Roman" w:hAnsi="Times New Roman" w:cs="Times New Roman"/>
          <w:sz w:val="24"/>
          <w:szCs w:val="24"/>
        </w:rPr>
        <w:t>The CWC Board engage its own resources for the ecological study aspects of the Phase II proposal using state appropriations funding (less administrative fee) and $50,000 returned from reserves. Makes available $106,318.58 from CWC for 2021-2022 fiscal year. Anticipates an additional $66,609.01 needed for fiscal year 2021-2022. (See spreadsheet). (Note: Option 2 also included)</w:t>
      </w:r>
    </w:p>
    <w:p w14:paraId="70682DA1" w14:textId="77777777" w:rsidR="00C57EFC" w:rsidRPr="00C57EFC" w:rsidRDefault="00C57EFC" w:rsidP="00C57EFC">
      <w:pPr>
        <w:pStyle w:val="ListParagraph"/>
        <w:spacing w:before="240" w:after="240" w:line="240" w:lineRule="auto"/>
        <w:ind w:left="1080"/>
        <w:rPr>
          <w:rFonts w:ascii="Times New Roman" w:eastAsia="Times New Roman" w:hAnsi="Times New Roman" w:cs="Times New Roman"/>
          <w:sz w:val="24"/>
          <w:szCs w:val="24"/>
        </w:rPr>
      </w:pPr>
    </w:p>
    <w:p w14:paraId="67AB738B" w14:textId="77777777" w:rsidR="00C57EFC" w:rsidRPr="00C57EFC" w:rsidRDefault="00C57EFC" w:rsidP="00C57EFC">
      <w:pPr>
        <w:pStyle w:val="ListParagraph"/>
        <w:numPr>
          <w:ilvl w:val="1"/>
          <w:numId w:val="3"/>
        </w:numPr>
        <w:spacing w:before="240" w:after="240" w:line="240" w:lineRule="auto"/>
        <w:rPr>
          <w:rFonts w:ascii="Times New Roman" w:eastAsia="Times New Roman" w:hAnsi="Times New Roman" w:cs="Times New Roman"/>
          <w:sz w:val="24"/>
          <w:szCs w:val="24"/>
        </w:rPr>
      </w:pPr>
      <w:r w:rsidRPr="00C57EFC">
        <w:rPr>
          <w:rFonts w:ascii="Times New Roman" w:eastAsia="Times New Roman" w:hAnsi="Times New Roman" w:cs="Times New Roman"/>
          <w:sz w:val="24"/>
          <w:szCs w:val="24"/>
        </w:rPr>
        <w:t xml:space="preserve">The CWC Board develop funding resources before moving forward with the social aspects of the Phase II proposal. Save our Canyon, Friends of Alta, Wasatch Mountain Club, Salt Lake City, Salt Lake County, and other jurisdictions to name a few. $115,285.06 anticipated need for fiscal year 2022-2023. </w:t>
      </w:r>
    </w:p>
    <w:p w14:paraId="6231944A" w14:textId="77777777" w:rsidR="00C57EFC" w:rsidRDefault="00C57EFC" w:rsidP="00C57EFC">
      <w:pPr>
        <w:pStyle w:val="ListParagraph"/>
        <w:spacing w:before="240" w:after="240" w:line="240" w:lineRule="auto"/>
        <w:ind w:left="1080"/>
        <w:rPr>
          <w:rFonts w:ascii="Times New Roman" w:eastAsia="Times New Roman" w:hAnsi="Times New Roman" w:cs="Times New Roman"/>
          <w:sz w:val="24"/>
          <w:szCs w:val="24"/>
        </w:rPr>
      </w:pPr>
    </w:p>
    <w:p w14:paraId="7141C9E2" w14:textId="77777777" w:rsidR="00171431" w:rsidRPr="00171431" w:rsidRDefault="00171431" w:rsidP="00171431">
      <w:pPr>
        <w:pStyle w:val="ListParagraph"/>
        <w:spacing w:before="240" w:after="240" w:line="240" w:lineRule="auto"/>
        <w:ind w:left="1080"/>
        <w:rPr>
          <w:rFonts w:ascii="Times New Roman" w:eastAsia="Times New Roman" w:hAnsi="Times New Roman" w:cs="Times New Roman"/>
          <w:sz w:val="24"/>
          <w:szCs w:val="24"/>
        </w:rPr>
      </w:pPr>
    </w:p>
    <w:p w14:paraId="02EB5773" w14:textId="2B32A7BB" w:rsidR="00D35D56" w:rsidRPr="00D35D56" w:rsidRDefault="0034436A" w:rsidP="00D35D56">
      <w:pPr>
        <w:pStyle w:val="ListParagraph"/>
        <w:numPr>
          <w:ilvl w:val="0"/>
          <w:numId w:val="3"/>
        </w:numPr>
        <w:spacing w:before="240" w:after="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b/>
          <w:bCs/>
          <w:sz w:val="24"/>
          <w:szCs w:val="24"/>
        </w:rPr>
        <w:t xml:space="preserve">Legislative Committee: </w:t>
      </w:r>
      <w:r w:rsidR="0068677D">
        <w:rPr>
          <w:rFonts w:ascii="Times New Roman" w:eastAsia="Times New Roman" w:hAnsi="Times New Roman" w:cs="Times New Roman"/>
          <w:sz w:val="24"/>
          <w:szCs w:val="24"/>
        </w:rPr>
        <w:t>Projected meeting date for August 2021.</w:t>
      </w:r>
    </w:p>
    <w:p w14:paraId="6554CDD9" w14:textId="77777777" w:rsidR="00D35D56" w:rsidRPr="00D35D56" w:rsidRDefault="00D35D56" w:rsidP="00D35D56">
      <w:pPr>
        <w:pStyle w:val="ListParagraph"/>
        <w:spacing w:before="240" w:after="240" w:line="240" w:lineRule="auto"/>
        <w:ind w:left="360"/>
        <w:rPr>
          <w:rFonts w:ascii="Times New Roman" w:eastAsia="Times New Roman" w:hAnsi="Times New Roman" w:cs="Times New Roman"/>
          <w:sz w:val="24"/>
          <w:szCs w:val="24"/>
        </w:rPr>
      </w:pPr>
    </w:p>
    <w:p w14:paraId="24D5F953" w14:textId="5A4F8183" w:rsidR="0068677D" w:rsidRPr="0068677D" w:rsidRDefault="0034436A" w:rsidP="0068677D">
      <w:pPr>
        <w:pStyle w:val="ListParagraph"/>
        <w:numPr>
          <w:ilvl w:val="0"/>
          <w:numId w:val="3"/>
        </w:numPr>
        <w:spacing w:before="240" w:after="240" w:line="240" w:lineRule="auto"/>
        <w:rPr>
          <w:rFonts w:ascii="Times New Roman" w:eastAsia="Times New Roman" w:hAnsi="Times New Roman" w:cs="Times New Roman"/>
          <w:sz w:val="24"/>
          <w:szCs w:val="24"/>
        </w:rPr>
      </w:pPr>
      <w:r w:rsidRPr="0068677D">
        <w:rPr>
          <w:rFonts w:ascii="Times New Roman" w:eastAsia="Times New Roman" w:hAnsi="Times New Roman" w:cs="Times New Roman"/>
          <w:b/>
          <w:bCs/>
          <w:sz w:val="24"/>
          <w:szCs w:val="24"/>
        </w:rPr>
        <w:t>Stakeholders Council</w:t>
      </w:r>
      <w:r w:rsidR="0068677D">
        <w:rPr>
          <w:rFonts w:ascii="Times New Roman" w:eastAsia="Times New Roman" w:hAnsi="Times New Roman" w:cs="Times New Roman"/>
          <w:sz w:val="24"/>
          <w:szCs w:val="24"/>
        </w:rPr>
        <w:t>:</w:t>
      </w:r>
      <w:r w:rsidRPr="00D35D56">
        <w:rPr>
          <w:rFonts w:ascii="Times New Roman" w:eastAsia="Times New Roman" w:hAnsi="Times New Roman" w:cs="Times New Roman"/>
          <w:sz w:val="24"/>
          <w:szCs w:val="24"/>
        </w:rPr>
        <w:t xml:space="preserve"> </w:t>
      </w:r>
      <w:r w:rsidR="0068677D">
        <w:rPr>
          <w:rFonts w:ascii="Times New Roman" w:eastAsia="Times New Roman" w:hAnsi="Times New Roman" w:cs="Times New Roman"/>
          <w:sz w:val="24"/>
          <w:szCs w:val="24"/>
        </w:rPr>
        <w:t>S</w:t>
      </w:r>
      <w:r w:rsidRPr="00D35D56">
        <w:rPr>
          <w:rFonts w:ascii="Times New Roman" w:eastAsia="Times New Roman" w:hAnsi="Times New Roman" w:cs="Times New Roman"/>
          <w:sz w:val="24"/>
          <w:szCs w:val="24"/>
        </w:rPr>
        <w:t>cheduled to meet July 21, 2021: 3 p.m. without an anchor location.</w:t>
      </w:r>
    </w:p>
    <w:p w14:paraId="28501F85" w14:textId="7A922608" w:rsidR="0068677D" w:rsidRDefault="0068677D" w:rsidP="0068677D">
      <w:pPr>
        <w:pStyle w:val="ListParagraph"/>
        <w:numPr>
          <w:ilvl w:val="1"/>
          <w:numId w:val="3"/>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Peterson will provide an overview of the new Stakeholders Council member appointment and existing Stakeholders Council member reappointment process.</w:t>
      </w:r>
    </w:p>
    <w:p w14:paraId="28D01B11" w14:textId="77777777" w:rsidR="00171431" w:rsidRPr="00171431" w:rsidRDefault="00171431" w:rsidP="00171431">
      <w:pPr>
        <w:pStyle w:val="ListParagraph"/>
        <w:rPr>
          <w:rFonts w:ascii="Times New Roman" w:eastAsia="Times New Roman" w:hAnsi="Times New Roman" w:cs="Times New Roman"/>
          <w:sz w:val="24"/>
          <w:szCs w:val="24"/>
        </w:rPr>
      </w:pPr>
    </w:p>
    <w:p w14:paraId="2D6C24E4" w14:textId="49C2C475" w:rsidR="00171431" w:rsidRPr="00171431" w:rsidRDefault="00171431" w:rsidP="00171431">
      <w:pPr>
        <w:pStyle w:val="ListParagraph"/>
        <w:numPr>
          <w:ilvl w:val="0"/>
          <w:numId w:val="3"/>
        </w:numPr>
        <w:spacing w:before="240" w:after="240" w:line="240" w:lineRule="auto"/>
        <w:rPr>
          <w:rFonts w:ascii="Times New Roman" w:eastAsia="Times New Roman" w:hAnsi="Times New Roman" w:cs="Times New Roman"/>
          <w:sz w:val="24"/>
          <w:szCs w:val="24"/>
        </w:rPr>
      </w:pPr>
      <w:r w:rsidRPr="00D35D56">
        <w:rPr>
          <w:rFonts w:ascii="Times New Roman" w:eastAsia="Times New Roman" w:hAnsi="Times New Roman" w:cs="Times New Roman"/>
          <w:b/>
          <w:bCs/>
          <w:sz w:val="24"/>
          <w:szCs w:val="24"/>
        </w:rPr>
        <w:t>Transportation Committee</w:t>
      </w:r>
      <w:r>
        <w:rPr>
          <w:rFonts w:ascii="Times New Roman" w:eastAsia="Times New Roman" w:hAnsi="Times New Roman" w:cs="Times New Roman"/>
          <w:b/>
          <w:bCs/>
          <w:sz w:val="24"/>
          <w:szCs w:val="24"/>
        </w:rPr>
        <w:t>:</w:t>
      </w:r>
      <w:r w:rsidRPr="00D35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D35D56">
        <w:rPr>
          <w:rFonts w:ascii="Times New Roman" w:eastAsia="Times New Roman" w:hAnsi="Times New Roman" w:cs="Times New Roman"/>
          <w:sz w:val="24"/>
          <w:szCs w:val="24"/>
        </w:rPr>
        <w:t xml:space="preserve">cheduled to meet July 21, 2021. </w:t>
      </w:r>
      <w:proofErr w:type="gramStart"/>
      <w:r w:rsidRPr="00D35D56">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w:t>
      </w:r>
      <w:r w:rsidRPr="00D35D56">
        <w:rPr>
          <w:rFonts w:ascii="Times New Roman" w:eastAsia="Times New Roman" w:hAnsi="Times New Roman" w:cs="Times New Roman"/>
          <w:sz w:val="24"/>
          <w:szCs w:val="24"/>
        </w:rPr>
        <w:t xml:space="preserve"> CWC Board discusses June 25, 2021, UDOT EIS draft report and time frame for response. </w:t>
      </w:r>
      <w:r w:rsidR="0068677D">
        <w:rPr>
          <w:rFonts w:ascii="Times New Roman" w:eastAsia="Times New Roman" w:hAnsi="Times New Roman" w:cs="Times New Roman"/>
          <w:sz w:val="24"/>
          <w:szCs w:val="24"/>
        </w:rPr>
        <w:t xml:space="preserve">Mountain Transportation </w:t>
      </w:r>
      <w:r w:rsidRPr="00D35D56">
        <w:rPr>
          <w:rFonts w:ascii="Times New Roman" w:eastAsia="Times New Roman" w:hAnsi="Times New Roman" w:cs="Times New Roman"/>
          <w:sz w:val="24"/>
          <w:szCs w:val="24"/>
        </w:rPr>
        <w:t>Pillars document</w:t>
      </w:r>
      <w:r>
        <w:rPr>
          <w:rFonts w:ascii="Times New Roman" w:eastAsia="Times New Roman" w:hAnsi="Times New Roman" w:cs="Times New Roman"/>
          <w:sz w:val="24"/>
          <w:szCs w:val="24"/>
        </w:rPr>
        <w:t xml:space="preserve"> </w:t>
      </w:r>
      <w:r w:rsidRPr="00D35D56">
        <w:rPr>
          <w:rFonts w:ascii="Times New Roman" w:eastAsia="Times New Roman" w:hAnsi="Times New Roman" w:cs="Times New Roman"/>
          <w:sz w:val="24"/>
          <w:szCs w:val="24"/>
        </w:rPr>
        <w:t>follow</w:t>
      </w:r>
      <w:r w:rsidR="0068677D">
        <w:rPr>
          <w:rFonts w:ascii="Times New Roman" w:eastAsia="Times New Roman" w:hAnsi="Times New Roman" w:cs="Times New Roman"/>
          <w:sz w:val="24"/>
          <w:szCs w:val="24"/>
        </w:rPr>
        <w:t>-</w:t>
      </w:r>
      <w:r w:rsidRPr="00D35D56">
        <w:rPr>
          <w:rFonts w:ascii="Times New Roman" w:eastAsia="Times New Roman" w:hAnsi="Times New Roman" w:cs="Times New Roman"/>
          <w:sz w:val="24"/>
          <w:szCs w:val="24"/>
        </w:rPr>
        <w:t>up.</w:t>
      </w:r>
    </w:p>
    <w:p w14:paraId="6EFB88C6" w14:textId="53EEA1E9" w:rsidR="0068677D" w:rsidRDefault="0068677D" w:rsidP="0068677D">
      <w:pPr>
        <w:spacing w:before="240" w:after="240" w:line="240" w:lineRule="auto"/>
        <w:rPr>
          <w:rFonts w:ascii="Times New Roman" w:eastAsia="Times New Roman" w:hAnsi="Times New Roman" w:cs="Times New Roman"/>
          <w:sz w:val="24"/>
          <w:szCs w:val="24"/>
          <w:u w:val="single"/>
        </w:rPr>
      </w:pPr>
      <w:r w:rsidRPr="0068677D">
        <w:rPr>
          <w:rFonts w:ascii="Times New Roman" w:eastAsia="Times New Roman" w:hAnsi="Times New Roman" w:cs="Times New Roman"/>
          <w:b/>
          <w:bCs/>
          <w:sz w:val="24"/>
          <w:szCs w:val="24"/>
        </w:rPr>
        <w:t>4:</w:t>
      </w:r>
      <w:r w:rsidR="00C57EFC">
        <w:rPr>
          <w:rFonts w:ascii="Times New Roman" w:eastAsia="Times New Roman" w:hAnsi="Times New Roman" w:cs="Times New Roman"/>
          <w:b/>
          <w:bCs/>
          <w:sz w:val="24"/>
          <w:szCs w:val="24"/>
        </w:rPr>
        <w:t>0</w:t>
      </w:r>
      <w:r w:rsidRPr="0068677D">
        <w:rPr>
          <w:rFonts w:ascii="Times New Roman" w:eastAsia="Times New Roman" w:hAnsi="Times New Roman" w:cs="Times New Roman"/>
          <w:b/>
          <w:bCs/>
          <w:sz w:val="24"/>
          <w:szCs w:val="24"/>
        </w:rPr>
        <w:t>0 p.m.</w:t>
      </w:r>
      <w:r w:rsidRPr="0068677D">
        <w:rPr>
          <w:rFonts w:ascii="Times New Roman" w:eastAsia="Times New Roman" w:hAnsi="Times New Roman" w:cs="Times New Roman"/>
          <w:b/>
          <w:bCs/>
          <w:sz w:val="24"/>
          <w:szCs w:val="24"/>
        </w:rPr>
        <w:tab/>
      </w:r>
      <w:r w:rsidR="0034436A" w:rsidRPr="0068677D">
        <w:rPr>
          <w:rFonts w:ascii="Times New Roman" w:eastAsia="Times New Roman" w:hAnsi="Times New Roman" w:cs="Times New Roman"/>
          <w:b/>
          <w:bCs/>
          <w:sz w:val="24"/>
          <w:szCs w:val="24"/>
          <w:u w:val="single"/>
        </w:rPr>
        <w:t>U</w:t>
      </w:r>
      <w:r w:rsidR="0034436A">
        <w:rPr>
          <w:rFonts w:ascii="Times New Roman" w:eastAsia="Times New Roman" w:hAnsi="Times New Roman" w:cs="Times New Roman"/>
          <w:b/>
          <w:bCs/>
          <w:sz w:val="24"/>
          <w:szCs w:val="24"/>
          <w:u w:val="single"/>
        </w:rPr>
        <w:t>tah Department of Transportation Draft Environmental Impact Statement</w:t>
      </w:r>
    </w:p>
    <w:p w14:paraId="5D97A565" w14:textId="32C62B22" w:rsidR="0068677D" w:rsidRDefault="0068677D" w:rsidP="0068677D">
      <w:pPr>
        <w:pStyle w:val="ListParagraph"/>
        <w:numPr>
          <w:ilvl w:val="0"/>
          <w:numId w:val="8"/>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UDOT staff</w:t>
      </w:r>
      <w:r w:rsidR="00C57EFC">
        <w:rPr>
          <w:rFonts w:ascii="Times New Roman" w:eastAsia="Times New Roman" w:hAnsi="Times New Roman" w:cs="Times New Roman"/>
          <w:sz w:val="24"/>
          <w:szCs w:val="24"/>
        </w:rPr>
        <w:t xml:space="preserve"> member Josh Van Jura</w:t>
      </w:r>
      <w:r>
        <w:rPr>
          <w:rFonts w:ascii="Times New Roman" w:eastAsia="Times New Roman" w:hAnsi="Times New Roman" w:cs="Times New Roman"/>
          <w:sz w:val="24"/>
          <w:szCs w:val="24"/>
        </w:rPr>
        <w:t xml:space="preserve"> will provide an overview of UDOT’s Draft Little Cottonwood Canyon Environmental Impact Statement</w:t>
      </w:r>
      <w:r w:rsidR="0034436A">
        <w:rPr>
          <w:rFonts w:ascii="Times New Roman" w:eastAsia="Times New Roman" w:hAnsi="Times New Roman" w:cs="Times New Roman"/>
          <w:sz w:val="24"/>
          <w:szCs w:val="24"/>
        </w:rPr>
        <w:t xml:space="preserve"> (DEIS)</w:t>
      </w:r>
      <w:r>
        <w:rPr>
          <w:rFonts w:ascii="Times New Roman" w:eastAsia="Times New Roman" w:hAnsi="Times New Roman" w:cs="Times New Roman"/>
          <w:sz w:val="24"/>
          <w:szCs w:val="24"/>
        </w:rPr>
        <w:t>.</w:t>
      </w:r>
    </w:p>
    <w:p w14:paraId="289F062C" w14:textId="68E5C2AF" w:rsidR="0068677D" w:rsidRPr="0068677D" w:rsidRDefault="0068677D" w:rsidP="0068677D">
      <w:pPr>
        <w:pStyle w:val="ListParagraph"/>
        <w:numPr>
          <w:ilvl w:val="0"/>
          <w:numId w:val="8"/>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Commissioners will discuss the DEIS.</w:t>
      </w:r>
    </w:p>
    <w:p w14:paraId="00000025" w14:textId="11CCFE6B" w:rsidR="0084286E" w:rsidRPr="00D35D56" w:rsidRDefault="00C57EFC">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5:00</w:t>
      </w:r>
      <w:r w:rsidR="0034436A" w:rsidRPr="00D35D56">
        <w:rPr>
          <w:rFonts w:ascii="Times New Roman" w:eastAsia="Times New Roman" w:hAnsi="Times New Roman" w:cs="Times New Roman"/>
          <w:b/>
          <w:bCs/>
          <w:sz w:val="24"/>
          <w:szCs w:val="24"/>
        </w:rPr>
        <w:t xml:space="preserve"> P.M.</w:t>
      </w:r>
      <w:r w:rsidR="0034436A" w:rsidRPr="00D35D56">
        <w:rPr>
          <w:rFonts w:ascii="Times New Roman" w:eastAsia="Times New Roman" w:hAnsi="Times New Roman" w:cs="Times New Roman"/>
          <w:b/>
          <w:bCs/>
          <w:sz w:val="24"/>
          <w:szCs w:val="24"/>
        </w:rPr>
        <w:tab/>
      </w:r>
      <w:r w:rsidR="0034436A" w:rsidRPr="00D35D56">
        <w:rPr>
          <w:rFonts w:ascii="Times New Roman" w:eastAsia="Times New Roman" w:hAnsi="Times New Roman" w:cs="Times New Roman"/>
          <w:b/>
          <w:bCs/>
          <w:sz w:val="24"/>
          <w:szCs w:val="24"/>
          <w:u w:val="single"/>
        </w:rPr>
        <w:t>Public Comment</w:t>
      </w:r>
    </w:p>
    <w:p w14:paraId="00000027" w14:textId="35F6A676" w:rsidR="0084286E" w:rsidRPr="00D35D56" w:rsidRDefault="0068677D" w:rsidP="00D35D56">
      <w:pPr>
        <w:spacing w:before="240" w:after="240" w:line="240" w:lineRule="auto"/>
        <w:rPr>
          <w:rFonts w:ascii="Times New Roman" w:eastAsia="Georgia" w:hAnsi="Times New Roman" w:cs="Times New Roman"/>
          <w:b/>
          <w:bCs/>
          <w:sz w:val="24"/>
          <w:szCs w:val="24"/>
        </w:rPr>
      </w:pPr>
      <w:r>
        <w:rPr>
          <w:rFonts w:ascii="Times New Roman" w:hAnsi="Times New Roman" w:cs="Times New Roman"/>
          <w:b/>
          <w:bCs/>
          <w:sz w:val="24"/>
          <w:szCs w:val="24"/>
        </w:rPr>
        <w:t>5:1</w:t>
      </w:r>
      <w:r w:rsidR="004541D0">
        <w:rPr>
          <w:rFonts w:ascii="Times New Roman" w:hAnsi="Times New Roman" w:cs="Times New Roman"/>
          <w:b/>
          <w:bCs/>
          <w:sz w:val="24"/>
          <w:szCs w:val="24"/>
        </w:rPr>
        <w:t>5</w:t>
      </w:r>
      <w:r w:rsidR="0034436A" w:rsidRPr="00D35D56">
        <w:rPr>
          <w:rFonts w:ascii="Times New Roman" w:hAnsi="Times New Roman" w:cs="Times New Roman"/>
          <w:b/>
          <w:bCs/>
          <w:sz w:val="24"/>
          <w:szCs w:val="24"/>
        </w:rPr>
        <w:t xml:space="preserve"> P.M.</w:t>
      </w:r>
      <w:r w:rsidR="00D35D56" w:rsidRPr="00D35D56">
        <w:rPr>
          <w:rFonts w:ascii="Times New Roman" w:hAnsi="Times New Roman" w:cs="Times New Roman"/>
          <w:b/>
          <w:bCs/>
          <w:sz w:val="24"/>
          <w:szCs w:val="24"/>
        </w:rPr>
        <w:tab/>
      </w:r>
      <w:r w:rsidR="0034436A" w:rsidRPr="00D35D56">
        <w:rPr>
          <w:rFonts w:ascii="Times New Roman" w:eastAsia="Georgia" w:hAnsi="Times New Roman" w:cs="Times New Roman"/>
          <w:b/>
          <w:bCs/>
          <w:sz w:val="24"/>
          <w:szCs w:val="24"/>
          <w:u w:val="single"/>
        </w:rPr>
        <w:t>Action Items</w:t>
      </w:r>
    </w:p>
    <w:p w14:paraId="6B81DC1E" w14:textId="4128A479" w:rsidR="00C57EFC" w:rsidRDefault="00C57EFC" w:rsidP="00D35D56">
      <w:pPr>
        <w:pStyle w:val="ListParagraph"/>
        <w:widowControl w:val="0"/>
        <w:numPr>
          <w:ilvl w:val="0"/>
          <w:numId w:val="6"/>
        </w:numPr>
        <w:rPr>
          <w:rFonts w:ascii="Times New Roman" w:eastAsia="Georgia" w:hAnsi="Times New Roman" w:cs="Times New Roman"/>
          <w:sz w:val="24"/>
          <w:szCs w:val="24"/>
        </w:rPr>
      </w:pPr>
      <w:r w:rsidRPr="00CF0C05">
        <w:rPr>
          <w:rFonts w:ascii="Times New Roman" w:eastAsia="Georgia" w:hAnsi="Times New Roman" w:cs="Times New Roman"/>
          <w:sz w:val="24"/>
          <w:szCs w:val="24"/>
        </w:rPr>
        <w:t xml:space="preserve">The Board will consider </w:t>
      </w:r>
      <w:r w:rsidRPr="00CF0C05">
        <w:rPr>
          <w:rFonts w:ascii="Times New Roman" w:eastAsia="Georgia" w:hAnsi="Times New Roman" w:cs="Times New Roman"/>
          <w:b/>
          <w:sz w:val="24"/>
          <w:szCs w:val="24"/>
        </w:rPr>
        <w:t>Resolution 2021-09</w:t>
      </w:r>
      <w:r w:rsidRPr="00CF0C05">
        <w:rPr>
          <w:rFonts w:ascii="Times New Roman" w:eastAsia="Georgia" w:hAnsi="Times New Roman" w:cs="Times New Roman"/>
          <w:sz w:val="24"/>
          <w:szCs w:val="24"/>
        </w:rPr>
        <w:t xml:space="preserve"> approving entry into the third amendment to an interlocal cooperation agreement with the University of Utah for the environmental dashboard.</w:t>
      </w:r>
      <w:r>
        <w:rPr>
          <w:rFonts w:ascii="Times New Roman" w:eastAsia="Georgia" w:hAnsi="Times New Roman" w:cs="Times New Roman"/>
          <w:sz w:val="24"/>
          <w:szCs w:val="24"/>
        </w:rPr>
        <w:t xml:space="preserve"> (Note: Resolution continues to be on hold while details are being worked out with University of Utah and ESRI).</w:t>
      </w:r>
    </w:p>
    <w:p w14:paraId="4F3A8501" w14:textId="77777777" w:rsidR="00C57EFC" w:rsidRDefault="00C57EFC" w:rsidP="00C57EFC">
      <w:pPr>
        <w:pStyle w:val="ListParagraph"/>
        <w:widowControl w:val="0"/>
        <w:ind w:left="360"/>
        <w:rPr>
          <w:rFonts w:ascii="Times New Roman" w:eastAsia="Georgia" w:hAnsi="Times New Roman" w:cs="Times New Roman"/>
          <w:sz w:val="24"/>
          <w:szCs w:val="24"/>
        </w:rPr>
      </w:pPr>
    </w:p>
    <w:p w14:paraId="1FAED4E7" w14:textId="5CE04D62" w:rsidR="00C57EFC" w:rsidRDefault="00C57EFC" w:rsidP="00D35D56">
      <w:pPr>
        <w:pStyle w:val="ListParagraph"/>
        <w:widowControl w:val="0"/>
        <w:numPr>
          <w:ilvl w:val="0"/>
          <w:numId w:val="6"/>
        </w:numPr>
        <w:rPr>
          <w:rFonts w:ascii="Times New Roman" w:eastAsia="Georgia" w:hAnsi="Times New Roman" w:cs="Times New Roman"/>
          <w:sz w:val="24"/>
          <w:szCs w:val="24"/>
        </w:rPr>
      </w:pPr>
      <w:r w:rsidRPr="00CF0C05">
        <w:rPr>
          <w:rFonts w:ascii="Times New Roman" w:eastAsia="Georgia" w:hAnsi="Times New Roman" w:cs="Times New Roman"/>
          <w:sz w:val="24"/>
          <w:szCs w:val="24"/>
        </w:rPr>
        <w:t xml:space="preserve">The Board will consider </w:t>
      </w:r>
      <w:r w:rsidRPr="00CF0C05">
        <w:rPr>
          <w:rFonts w:ascii="Times New Roman" w:eastAsia="Georgia" w:hAnsi="Times New Roman" w:cs="Times New Roman"/>
          <w:b/>
          <w:sz w:val="24"/>
          <w:szCs w:val="24"/>
        </w:rPr>
        <w:t>Resolution 2021-10</w:t>
      </w:r>
      <w:r w:rsidRPr="00CF0C05">
        <w:rPr>
          <w:rFonts w:ascii="Times New Roman" w:eastAsia="Georgia" w:hAnsi="Times New Roman" w:cs="Times New Roman"/>
          <w:sz w:val="24"/>
          <w:szCs w:val="24"/>
        </w:rPr>
        <w:t xml:space="preserve"> approving an agreement with ESRI, Inc. for environmental dashboard-related services and acknowledging ESRI’s donation of $10,700 in license rights and technical support.</w:t>
      </w:r>
    </w:p>
    <w:p w14:paraId="2405A31D" w14:textId="77777777" w:rsidR="00C57EFC" w:rsidRPr="00C57EFC" w:rsidRDefault="00C57EFC" w:rsidP="00C57EFC">
      <w:pPr>
        <w:widowControl w:val="0"/>
        <w:rPr>
          <w:rFonts w:ascii="Times New Roman" w:eastAsia="Georgia" w:hAnsi="Times New Roman" w:cs="Times New Roman"/>
          <w:sz w:val="24"/>
          <w:szCs w:val="24"/>
        </w:rPr>
      </w:pPr>
    </w:p>
    <w:p w14:paraId="7FE6FCE2" w14:textId="77777777" w:rsidR="00C57EFC" w:rsidRDefault="00C57EFC" w:rsidP="00D35D56">
      <w:pPr>
        <w:pStyle w:val="ListParagraph"/>
        <w:widowControl w:val="0"/>
        <w:numPr>
          <w:ilvl w:val="0"/>
          <w:numId w:val="6"/>
        </w:numPr>
        <w:rPr>
          <w:rFonts w:ascii="Times New Roman" w:eastAsia="Georgia" w:hAnsi="Times New Roman" w:cs="Times New Roman"/>
          <w:sz w:val="24"/>
          <w:szCs w:val="24"/>
        </w:rPr>
      </w:pPr>
      <w:r w:rsidRPr="00CF0C05">
        <w:rPr>
          <w:rFonts w:ascii="Times New Roman" w:eastAsia="Georgia" w:hAnsi="Times New Roman" w:cs="Times New Roman"/>
          <w:sz w:val="24"/>
          <w:szCs w:val="24"/>
        </w:rPr>
        <w:t xml:space="preserve">The Board will consider </w:t>
      </w:r>
      <w:r w:rsidRPr="00CF0C05">
        <w:rPr>
          <w:rFonts w:ascii="Times New Roman" w:eastAsia="Georgia" w:hAnsi="Times New Roman" w:cs="Times New Roman"/>
          <w:b/>
          <w:sz w:val="24"/>
          <w:szCs w:val="24"/>
        </w:rPr>
        <w:t>Resolution 2021-13</w:t>
      </w:r>
      <w:r w:rsidRPr="00CF0C05">
        <w:rPr>
          <w:rFonts w:ascii="Times New Roman" w:eastAsia="Georgia" w:hAnsi="Times New Roman" w:cs="Times New Roman"/>
          <w:sz w:val="24"/>
          <w:szCs w:val="24"/>
        </w:rPr>
        <w:t xml:space="preserve"> approving the re-appointment or appointment of various individuals to the Stakeholders Council.</w:t>
      </w:r>
    </w:p>
    <w:p w14:paraId="0000002B" w14:textId="77777777" w:rsidR="0084286E" w:rsidRPr="00D35D56" w:rsidRDefault="0084286E">
      <w:pPr>
        <w:widowControl w:val="0"/>
        <w:rPr>
          <w:rFonts w:ascii="Times New Roman" w:eastAsia="Georgia" w:hAnsi="Times New Roman" w:cs="Times New Roman"/>
          <w:sz w:val="24"/>
          <w:szCs w:val="24"/>
        </w:rPr>
      </w:pPr>
    </w:p>
    <w:p w14:paraId="0992F719" w14:textId="77777777" w:rsidR="00C57EFC" w:rsidRDefault="00C57EFC" w:rsidP="00D35D56">
      <w:pPr>
        <w:pStyle w:val="ListParagraph"/>
        <w:widowControl w:val="0"/>
        <w:numPr>
          <w:ilvl w:val="0"/>
          <w:numId w:val="6"/>
        </w:numPr>
        <w:rPr>
          <w:rFonts w:ascii="Times New Roman" w:eastAsia="Georgia" w:hAnsi="Times New Roman" w:cs="Times New Roman"/>
          <w:sz w:val="24"/>
          <w:szCs w:val="24"/>
        </w:rPr>
      </w:pPr>
      <w:r w:rsidRPr="00CF0C05">
        <w:rPr>
          <w:rFonts w:ascii="Times New Roman" w:eastAsia="Georgia" w:hAnsi="Times New Roman" w:cs="Times New Roman"/>
          <w:sz w:val="24"/>
          <w:szCs w:val="24"/>
        </w:rPr>
        <w:t xml:space="preserve">The Board will consider </w:t>
      </w:r>
      <w:r w:rsidRPr="00CF0C05">
        <w:rPr>
          <w:rFonts w:ascii="Times New Roman" w:eastAsia="Georgia" w:hAnsi="Times New Roman" w:cs="Times New Roman"/>
          <w:b/>
          <w:sz w:val="24"/>
          <w:szCs w:val="24"/>
        </w:rPr>
        <w:t>Resolution 2021-14</w:t>
      </w:r>
      <w:r w:rsidRPr="00CF0C05">
        <w:rPr>
          <w:rFonts w:ascii="Times New Roman" w:eastAsia="Georgia" w:hAnsi="Times New Roman" w:cs="Times New Roman"/>
          <w:sz w:val="24"/>
          <w:szCs w:val="24"/>
        </w:rPr>
        <w:t xml:space="preserve"> approving entry into a second amendment to the independent contractor agreement with Casey Hill of Red Hill Strategies for governmental affairs consulting for fiscal year 2021-2022.</w:t>
      </w:r>
    </w:p>
    <w:p w14:paraId="423E57A5" w14:textId="77777777" w:rsidR="0034436A" w:rsidRPr="0034436A" w:rsidRDefault="0034436A" w:rsidP="0034436A">
      <w:pPr>
        <w:widowControl w:val="0"/>
        <w:rPr>
          <w:rFonts w:ascii="Times New Roman" w:eastAsia="Georgia" w:hAnsi="Times New Roman" w:cs="Times New Roman"/>
          <w:sz w:val="24"/>
          <w:szCs w:val="24"/>
        </w:rPr>
      </w:pPr>
    </w:p>
    <w:p w14:paraId="0000002D" w14:textId="7E09A7AF" w:rsidR="0084286E" w:rsidRPr="00D35D56" w:rsidRDefault="00C57EFC" w:rsidP="00D35D56">
      <w:pPr>
        <w:pStyle w:val="ListParagraph"/>
        <w:widowControl w:val="0"/>
        <w:numPr>
          <w:ilvl w:val="0"/>
          <w:numId w:val="6"/>
        </w:numPr>
        <w:rPr>
          <w:rFonts w:ascii="Times New Roman" w:eastAsia="Georgia" w:hAnsi="Times New Roman" w:cs="Times New Roman"/>
          <w:sz w:val="24"/>
          <w:szCs w:val="24"/>
        </w:rPr>
      </w:pPr>
      <w:r w:rsidRPr="00CF0C05">
        <w:rPr>
          <w:rFonts w:ascii="Times New Roman" w:eastAsia="Georgia" w:hAnsi="Times New Roman" w:cs="Times New Roman"/>
          <w:sz w:val="24"/>
          <w:szCs w:val="24"/>
        </w:rPr>
        <w:t xml:space="preserve">The Board will consider </w:t>
      </w:r>
      <w:r w:rsidRPr="00CF0C05">
        <w:rPr>
          <w:rFonts w:ascii="Times New Roman" w:eastAsia="Georgia" w:hAnsi="Times New Roman" w:cs="Times New Roman"/>
          <w:b/>
          <w:sz w:val="24"/>
          <w:szCs w:val="24"/>
        </w:rPr>
        <w:t>Resolution 2021-15</w:t>
      </w:r>
      <w:r w:rsidRPr="00CF0C05">
        <w:rPr>
          <w:rFonts w:ascii="Times New Roman" w:eastAsia="Georgia" w:hAnsi="Times New Roman" w:cs="Times New Roman"/>
          <w:sz w:val="24"/>
          <w:szCs w:val="24"/>
        </w:rPr>
        <w:t xml:space="preserve"> re-appointing an ex officio commissioner to represent Utah Transit Authority</w:t>
      </w:r>
      <w:r w:rsidR="0034436A" w:rsidRPr="00D35D56">
        <w:rPr>
          <w:rFonts w:ascii="Times New Roman" w:eastAsia="Georgia" w:hAnsi="Times New Roman" w:cs="Times New Roman"/>
          <w:sz w:val="24"/>
          <w:szCs w:val="24"/>
        </w:rPr>
        <w:t xml:space="preserve"> beginning July 1, </w:t>
      </w:r>
      <w:proofErr w:type="gramStart"/>
      <w:r w:rsidR="0034436A" w:rsidRPr="00D35D56">
        <w:rPr>
          <w:rFonts w:ascii="Times New Roman" w:eastAsia="Georgia" w:hAnsi="Times New Roman" w:cs="Times New Roman"/>
          <w:sz w:val="24"/>
          <w:szCs w:val="24"/>
        </w:rPr>
        <w:t>2021</w:t>
      </w:r>
      <w:proofErr w:type="gramEnd"/>
      <w:r w:rsidR="0034436A" w:rsidRPr="00D35D56">
        <w:rPr>
          <w:rFonts w:ascii="Times New Roman" w:eastAsia="Georgia" w:hAnsi="Times New Roman" w:cs="Times New Roman"/>
          <w:sz w:val="24"/>
          <w:szCs w:val="24"/>
        </w:rPr>
        <w:t xml:space="preserve"> and ending June 30, 2022. </w:t>
      </w:r>
    </w:p>
    <w:p w14:paraId="5C12028B" w14:textId="77777777" w:rsidR="00D35D56" w:rsidRPr="004541D0" w:rsidRDefault="00D35D56" w:rsidP="004541D0">
      <w:pPr>
        <w:rPr>
          <w:rFonts w:ascii="Times New Roman" w:eastAsia="Georgia" w:hAnsi="Times New Roman" w:cs="Times New Roman"/>
          <w:sz w:val="24"/>
          <w:szCs w:val="24"/>
        </w:rPr>
      </w:pPr>
    </w:p>
    <w:p w14:paraId="0C4C096B" w14:textId="26430F2E" w:rsidR="00D35D56" w:rsidRPr="00D35D56" w:rsidRDefault="00D35D56" w:rsidP="00D35D56">
      <w:pPr>
        <w:widowControl w:val="0"/>
        <w:rPr>
          <w:rFonts w:ascii="Times New Roman" w:eastAsia="Georgia" w:hAnsi="Times New Roman" w:cs="Times New Roman"/>
          <w:b/>
          <w:bCs/>
          <w:sz w:val="24"/>
          <w:szCs w:val="24"/>
          <w:u w:val="single"/>
        </w:rPr>
      </w:pPr>
      <w:r w:rsidRPr="00D35D56">
        <w:rPr>
          <w:rFonts w:ascii="Times New Roman" w:eastAsia="Georgia" w:hAnsi="Times New Roman" w:cs="Times New Roman"/>
          <w:b/>
          <w:bCs/>
          <w:sz w:val="24"/>
          <w:szCs w:val="24"/>
        </w:rPr>
        <w:t>5:30 p.m.</w:t>
      </w:r>
      <w:r w:rsidRPr="00D35D56">
        <w:rPr>
          <w:rFonts w:ascii="Times New Roman" w:eastAsia="Georgia" w:hAnsi="Times New Roman" w:cs="Times New Roman"/>
          <w:b/>
          <w:bCs/>
          <w:sz w:val="24"/>
          <w:szCs w:val="24"/>
        </w:rPr>
        <w:tab/>
      </w:r>
      <w:r w:rsidRPr="00D35D56">
        <w:rPr>
          <w:rFonts w:ascii="Times New Roman" w:eastAsia="Georgia" w:hAnsi="Times New Roman" w:cs="Times New Roman"/>
          <w:b/>
          <w:bCs/>
          <w:sz w:val="24"/>
          <w:szCs w:val="24"/>
          <w:u w:val="single"/>
        </w:rPr>
        <w:t>Adjourn Board Meeting</w:t>
      </w:r>
    </w:p>
    <w:p w14:paraId="00000032" w14:textId="77777777" w:rsidR="0084286E" w:rsidRDefault="0084286E">
      <w:pPr>
        <w:widowControl w:val="0"/>
        <w:rPr>
          <w:rFonts w:ascii="Georgia" w:eastAsia="Georgia" w:hAnsi="Georgia" w:cs="Georgia"/>
          <w:sz w:val="20"/>
          <w:szCs w:val="20"/>
        </w:rPr>
      </w:pPr>
    </w:p>
    <w:p w14:paraId="542165AE" w14:textId="77777777" w:rsidR="004541D0" w:rsidRDefault="004541D0" w:rsidP="004541D0">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____________________________________________________________________________</w:t>
      </w:r>
    </w:p>
    <w:p w14:paraId="2046B355" w14:textId="77777777" w:rsidR="004541D0" w:rsidRDefault="004541D0" w:rsidP="004541D0">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CERTIFICATE OF POSTING:</w:t>
      </w:r>
    </w:p>
    <w:p w14:paraId="535A85AA" w14:textId="77777777" w:rsidR="004541D0" w:rsidRDefault="004541D0" w:rsidP="004541D0">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3:30 p.m. on July 9, 2021, the undersigned hereby certifies that the above notice and agenda was:</w:t>
      </w:r>
    </w:p>
    <w:p w14:paraId="52C6B707" w14:textId="77777777" w:rsidR="004541D0" w:rsidRDefault="004541D0" w:rsidP="004541D0">
      <w:pPr>
        <w:pStyle w:val="ListParagraph"/>
        <w:widowControl w:val="0"/>
        <w:numPr>
          <w:ilvl w:val="0"/>
          <w:numId w:val="11"/>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3E217F1B" w14:textId="1A064B34" w:rsidR="004541D0" w:rsidRPr="004541D0" w:rsidRDefault="004541D0" w:rsidP="004541D0">
      <w:pPr>
        <w:pStyle w:val="ListParagraph"/>
        <w:widowControl w:val="0"/>
        <w:numPr>
          <w:ilvl w:val="0"/>
          <w:numId w:val="11"/>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6E93362" w14:textId="6A56D864" w:rsidR="004541D0" w:rsidRDefault="004541D0" w:rsidP="004541D0">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5C63112F" w14:textId="20B8718A" w:rsidR="004541D0" w:rsidRDefault="004541D0" w:rsidP="004541D0">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5F97100A" w14:textId="77777777" w:rsidR="004541D0" w:rsidRDefault="004541D0" w:rsidP="004541D0">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414F32EA" w14:textId="77777777" w:rsidR="004541D0" w:rsidRDefault="004541D0" w:rsidP="004541D0">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16610856" w14:textId="77777777" w:rsidR="004541D0" w:rsidRDefault="004541D0" w:rsidP="004541D0">
      <w:pPr>
        <w:widowControl w:val="0"/>
        <w:jc w:val="both"/>
        <w:rPr>
          <w:rFonts w:ascii="Times New Roman" w:eastAsia="Georgia" w:hAnsi="Times New Roman" w:cs="Times New Roman"/>
          <w:sz w:val="20"/>
          <w:szCs w:val="20"/>
        </w:rPr>
      </w:pPr>
    </w:p>
    <w:p w14:paraId="2FBE632D" w14:textId="77777777" w:rsidR="004541D0" w:rsidRPr="004541D0" w:rsidRDefault="004541D0" w:rsidP="004541D0">
      <w:pPr>
        <w:jc w:val="center"/>
        <w:rPr>
          <w:rFonts w:ascii="Times New Roman" w:hAnsi="Times New Roman" w:cs="Times New Roman"/>
          <w:sz w:val="24"/>
          <w:szCs w:val="24"/>
        </w:rPr>
      </w:pPr>
      <w:r w:rsidRPr="004541D0">
        <w:rPr>
          <w:rFonts w:ascii="Times New Roman" w:hAnsi="Times New Roman" w:cs="Times New Roman"/>
          <w:sz w:val="24"/>
          <w:szCs w:val="24"/>
        </w:rPr>
        <w:t xml:space="preserve">Determination of the Chair of the Board of the Central Wasatch Commission </w:t>
      </w:r>
    </w:p>
    <w:p w14:paraId="35EF71F7" w14:textId="77777777" w:rsidR="004541D0" w:rsidRPr="004541D0" w:rsidRDefault="004541D0" w:rsidP="004541D0">
      <w:pPr>
        <w:jc w:val="center"/>
        <w:rPr>
          <w:rFonts w:ascii="Times New Roman" w:hAnsi="Times New Roman" w:cs="Times New Roman"/>
          <w:sz w:val="24"/>
          <w:szCs w:val="24"/>
        </w:rPr>
      </w:pPr>
      <w:r w:rsidRPr="004541D0">
        <w:rPr>
          <w:rFonts w:ascii="Times New Roman" w:hAnsi="Times New Roman" w:cs="Times New Roman"/>
          <w:sz w:val="24"/>
          <w:szCs w:val="24"/>
        </w:rPr>
        <w:t>Concerning an Electronic Meeting Anchor Location</w:t>
      </w:r>
    </w:p>
    <w:p w14:paraId="3DF3E88C" w14:textId="77777777" w:rsidR="004541D0" w:rsidRPr="004541D0" w:rsidRDefault="004541D0" w:rsidP="004541D0">
      <w:pPr>
        <w:jc w:val="center"/>
        <w:rPr>
          <w:rFonts w:ascii="Times New Roman" w:hAnsi="Times New Roman" w:cs="Times New Roman"/>
          <w:sz w:val="24"/>
          <w:szCs w:val="24"/>
        </w:rPr>
      </w:pPr>
    </w:p>
    <w:p w14:paraId="512D1834" w14:textId="77777777" w:rsidR="004541D0" w:rsidRPr="004541D0" w:rsidRDefault="004541D0" w:rsidP="004541D0">
      <w:pPr>
        <w:jc w:val="both"/>
        <w:rPr>
          <w:rFonts w:ascii="Times New Roman" w:hAnsi="Times New Roman" w:cs="Times New Roman"/>
          <w:sz w:val="24"/>
          <w:szCs w:val="24"/>
        </w:rPr>
      </w:pPr>
      <w:r w:rsidRPr="004541D0">
        <w:rPr>
          <w:rFonts w:ascii="Times New Roman" w:hAnsi="Times New Roman" w:cs="Times New Roman"/>
          <w:sz w:val="24"/>
          <w:szCs w:val="24"/>
        </w:rPr>
        <w:t xml:space="preserve">PURSUANT TO </w:t>
      </w:r>
      <w:r w:rsidRPr="004541D0">
        <w:rPr>
          <w:rFonts w:ascii="Times New Roman" w:hAnsi="Times New Roman" w:cs="Times New Roman"/>
          <w:smallCaps/>
          <w:sz w:val="24"/>
          <w:szCs w:val="24"/>
        </w:rPr>
        <w:t>Utah Code Ann.</w:t>
      </w:r>
      <w:r w:rsidRPr="004541D0">
        <w:rPr>
          <w:rFonts w:ascii="Times New Roman" w:hAnsi="Times New Roman" w:cs="Times New Roman"/>
          <w:sz w:val="24"/>
          <w:szCs w:val="24"/>
        </w:rPr>
        <w:t xml:space="preserve"> 52-4-207(4), I, as the Chair of the Board of Commissioners (the “</w:t>
      </w:r>
      <w:r w:rsidRPr="004541D0">
        <w:rPr>
          <w:rFonts w:ascii="Times New Roman" w:hAnsi="Times New Roman" w:cs="Times New Roman"/>
          <w:i/>
          <w:sz w:val="24"/>
          <w:szCs w:val="24"/>
        </w:rPr>
        <w:t>Board</w:t>
      </w:r>
      <w:r w:rsidRPr="004541D0">
        <w:rPr>
          <w:rFonts w:ascii="Times New Roman" w:hAnsi="Times New Roman" w:cs="Times New Roman"/>
          <w:sz w:val="24"/>
          <w:szCs w:val="24"/>
        </w:rPr>
        <w:t>”) of the Central Wasatch Commission (“</w:t>
      </w:r>
      <w:r w:rsidRPr="004541D0">
        <w:rPr>
          <w:rFonts w:ascii="Times New Roman" w:hAnsi="Times New Roman" w:cs="Times New Roman"/>
          <w:i/>
          <w:sz w:val="24"/>
          <w:szCs w:val="24"/>
        </w:rPr>
        <w:t>CWC</w:t>
      </w:r>
      <w:r w:rsidRPr="004541D0">
        <w:rPr>
          <w:rFonts w:ascii="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4A065875" w14:textId="77777777" w:rsidR="004541D0" w:rsidRPr="004541D0" w:rsidRDefault="004541D0" w:rsidP="004541D0">
      <w:pPr>
        <w:jc w:val="both"/>
        <w:rPr>
          <w:rFonts w:ascii="Times New Roman" w:hAnsi="Times New Roman" w:cs="Times New Roman"/>
          <w:sz w:val="24"/>
          <w:szCs w:val="24"/>
        </w:rPr>
      </w:pPr>
    </w:p>
    <w:p w14:paraId="707C6AF9" w14:textId="77777777" w:rsidR="004541D0" w:rsidRPr="004541D0" w:rsidRDefault="004541D0" w:rsidP="004541D0">
      <w:pPr>
        <w:jc w:val="both"/>
        <w:rPr>
          <w:rFonts w:ascii="Times New Roman" w:hAnsi="Times New Roman" w:cs="Times New Roman"/>
          <w:sz w:val="24"/>
          <w:szCs w:val="24"/>
        </w:rPr>
      </w:pPr>
      <w:r w:rsidRPr="004541D0">
        <w:rPr>
          <w:rFonts w:ascii="Times New Roman" w:hAnsi="Times New Roman" w:cs="Times New Roman"/>
          <w:sz w:val="24"/>
          <w:szCs w:val="24"/>
        </w:rPr>
        <w:t xml:space="preserve">DATED July 12, 2021 </w:t>
      </w:r>
    </w:p>
    <w:p w14:paraId="7020D6ED" w14:textId="678D16DE" w:rsidR="004541D0" w:rsidRPr="004541D0" w:rsidRDefault="004541D0" w:rsidP="004541D0">
      <w:pPr>
        <w:jc w:val="both"/>
        <w:rPr>
          <w:rFonts w:ascii="Times New Roman" w:hAnsi="Times New Roman" w:cs="Times New Roman"/>
          <w:sz w:val="24"/>
          <w:szCs w:val="24"/>
        </w:rPr>
      </w:pPr>
      <w:r w:rsidRPr="00DA478A">
        <w:rPr>
          <w:rFonts w:ascii="Mistral" w:hAnsi="Mistral"/>
          <w:sz w:val="36"/>
          <w:szCs w:val="36"/>
        </w:rPr>
        <w:t>Christopher F. Robinson</w:t>
      </w:r>
      <w:r w:rsidRPr="004541D0">
        <w:rPr>
          <w:rFonts w:ascii="Times New Roman" w:hAnsi="Times New Roman" w:cs="Times New Roman"/>
          <w:sz w:val="24"/>
          <w:szCs w:val="24"/>
        </w:rPr>
        <w:t xml:space="preserve">: Christopher F. Robinson: Central Wasatch Commission Board Chair </w:t>
      </w:r>
    </w:p>
    <w:p w14:paraId="6397E603" w14:textId="6BDA460D" w:rsidR="00D35D56" w:rsidRDefault="00D35D56">
      <w:pPr>
        <w:widowControl w:val="0"/>
        <w:spacing w:line="240" w:lineRule="auto"/>
        <w:rPr>
          <w:rFonts w:ascii="Times New Roman" w:eastAsia="Times New Roman" w:hAnsi="Times New Roman" w:cs="Times New Roman"/>
          <w:b/>
          <w:sz w:val="20"/>
          <w:szCs w:val="20"/>
        </w:rPr>
      </w:pPr>
    </w:p>
    <w:p w14:paraId="5C4A0C82" w14:textId="7E180A78" w:rsidR="00D35D56" w:rsidRPr="00D35D56" w:rsidRDefault="00D35D56">
      <w:pPr>
        <w:widowControl w:val="0"/>
        <w:spacing w:line="240" w:lineRule="auto"/>
        <w:rPr>
          <w:color w:val="0000EE"/>
          <w:u w:val="single"/>
        </w:rPr>
      </w:pPr>
    </w:p>
    <w:p w14:paraId="00000039" w14:textId="77777777" w:rsidR="0084286E" w:rsidRDefault="0084286E">
      <w:pPr>
        <w:widowControl w:val="0"/>
        <w:spacing w:line="240" w:lineRule="auto"/>
        <w:rPr>
          <w:rFonts w:ascii="Times New Roman" w:eastAsia="Times New Roman" w:hAnsi="Times New Roman" w:cs="Times New Roman"/>
          <w:b/>
          <w:sz w:val="20"/>
          <w:szCs w:val="20"/>
        </w:rPr>
      </w:pPr>
    </w:p>
    <w:p w14:paraId="0000003A" w14:textId="77777777" w:rsidR="0084286E" w:rsidRDefault="0084286E">
      <w:pPr>
        <w:widowControl w:val="0"/>
        <w:spacing w:line="240" w:lineRule="auto"/>
        <w:rPr>
          <w:rFonts w:ascii="Times New Roman" w:eastAsia="Times New Roman" w:hAnsi="Times New Roman" w:cs="Times New Roman"/>
          <w:b/>
          <w:sz w:val="20"/>
          <w:szCs w:val="20"/>
        </w:rPr>
      </w:pPr>
    </w:p>
    <w:p w14:paraId="0000003B" w14:textId="77777777" w:rsidR="0084286E" w:rsidRDefault="0084286E">
      <w:pPr>
        <w:widowControl w:val="0"/>
        <w:spacing w:line="240" w:lineRule="auto"/>
        <w:rPr>
          <w:rFonts w:ascii="Times New Roman" w:eastAsia="Times New Roman" w:hAnsi="Times New Roman" w:cs="Times New Roman"/>
          <w:b/>
          <w:sz w:val="20"/>
          <w:szCs w:val="20"/>
        </w:rPr>
      </w:pPr>
    </w:p>
    <w:p w14:paraId="0000003C" w14:textId="26D40F02" w:rsidR="0084286E" w:rsidRDefault="0084286E">
      <w:pPr>
        <w:widowControl w:val="0"/>
        <w:spacing w:line="240" w:lineRule="auto"/>
        <w:rPr>
          <w:rFonts w:ascii="Times New Roman" w:eastAsia="Times New Roman" w:hAnsi="Times New Roman" w:cs="Times New Roman"/>
          <w:b/>
          <w:sz w:val="20"/>
          <w:szCs w:val="20"/>
        </w:rPr>
      </w:pPr>
    </w:p>
    <w:sectPr w:rsidR="008428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0AE"/>
    <w:multiLevelType w:val="multilevel"/>
    <w:tmpl w:val="7B38BAC6"/>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 w15:restartNumberingAfterBreak="0">
    <w:nsid w:val="02F47950"/>
    <w:multiLevelType w:val="multilevel"/>
    <w:tmpl w:val="F684B9DE"/>
    <w:lvl w:ilvl="0">
      <w:start w:val="1"/>
      <w:numFmt w:val="bullet"/>
      <w:lvlText w:val=""/>
      <w:lvlJc w:val="left"/>
      <w:pPr>
        <w:ind w:left="1080" w:hanging="360"/>
      </w:pPr>
      <w:rPr>
        <w:rFonts w:ascii="Symbol" w:hAnsi="Symbol" w:hint="default"/>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 w15:restartNumberingAfterBreak="0">
    <w:nsid w:val="073A6ECB"/>
    <w:multiLevelType w:val="multilevel"/>
    <w:tmpl w:val="84540488"/>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DB02B4F"/>
    <w:multiLevelType w:val="hybridMultilevel"/>
    <w:tmpl w:val="51CA2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80596"/>
    <w:multiLevelType w:val="multilevel"/>
    <w:tmpl w:val="F684B9DE"/>
    <w:lvl w:ilvl="0">
      <w:start w:val="1"/>
      <w:numFmt w:val="bullet"/>
      <w:lvlText w:val=""/>
      <w:lvlJc w:val="left"/>
      <w:pPr>
        <w:ind w:left="1080" w:hanging="360"/>
      </w:pPr>
      <w:rPr>
        <w:rFonts w:ascii="Symbol" w:hAnsi="Symbol" w:hint="default"/>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A1C95"/>
    <w:multiLevelType w:val="hybridMultilevel"/>
    <w:tmpl w:val="8298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1A57"/>
    <w:multiLevelType w:val="multilevel"/>
    <w:tmpl w:val="84540488"/>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C7C2499"/>
    <w:multiLevelType w:val="hybridMultilevel"/>
    <w:tmpl w:val="61B00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1C53EF"/>
    <w:multiLevelType w:val="multilevel"/>
    <w:tmpl w:val="84540488"/>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7B23732"/>
    <w:multiLevelType w:val="hybridMultilevel"/>
    <w:tmpl w:val="6EAC4412"/>
    <w:lvl w:ilvl="0" w:tplc="D9F04D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0"/>
  </w:num>
  <w:num w:numId="6">
    <w:abstractNumId w:val="8"/>
  </w:num>
  <w:num w:numId="7">
    <w:abstractNumId w:val="6"/>
  </w:num>
  <w:num w:numId="8">
    <w:abstractNumId w:val="3"/>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6E"/>
    <w:rsid w:val="00171431"/>
    <w:rsid w:val="002402F2"/>
    <w:rsid w:val="0034436A"/>
    <w:rsid w:val="004541D0"/>
    <w:rsid w:val="0068677D"/>
    <w:rsid w:val="0084286E"/>
    <w:rsid w:val="00C57EFC"/>
    <w:rsid w:val="00C60D12"/>
    <w:rsid w:val="00D3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67CD"/>
  <w15:docId w15:val="{ACEA9EFC-EA84-4CF4-A4B8-7809D46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D35D56"/>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35D5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5D56"/>
    <w:pPr>
      <w:ind w:left="720"/>
      <w:contextualSpacing/>
    </w:pPr>
  </w:style>
  <w:style w:type="character" w:styleId="Hyperlink">
    <w:name w:val="Hyperlink"/>
    <w:basedOn w:val="DefaultParagraphFont"/>
    <w:uiPriority w:val="99"/>
    <w:unhideWhenUsed/>
    <w:rsid w:val="00171431"/>
    <w:rPr>
      <w:color w:val="0000FF" w:themeColor="hyperlink"/>
      <w:u w:val="single"/>
    </w:rPr>
  </w:style>
  <w:style w:type="character" w:styleId="UnresolvedMention">
    <w:name w:val="Unresolved Mention"/>
    <w:basedOn w:val="DefaultParagraphFont"/>
    <w:uiPriority w:val="99"/>
    <w:semiHidden/>
    <w:unhideWhenUsed/>
    <w:rsid w:val="0017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t1nZ9rdY1amxbdw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v0nGI8L-SKq_k9mvCLvID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2021-07-08T18:49:00Z</dcterms:created>
  <dcterms:modified xsi:type="dcterms:W3CDTF">2021-07-08T18:49:00Z</dcterms:modified>
</cp:coreProperties>
</file>