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3C3D" w:rsidRDefault="00F925EA">
      <w:pPr>
        <w:jc w:val="center"/>
        <w:rPr>
          <w:rFonts w:ascii="Georgia" w:eastAsia="Georgia" w:hAnsi="Georgia" w:cs="Georgia"/>
          <w:b/>
        </w:rPr>
      </w:pPr>
      <w:r>
        <w:rPr>
          <w:noProof/>
        </w:rPr>
        <w:drawing>
          <wp:inline distT="114300" distB="114300" distL="114300" distR="114300">
            <wp:extent cx="3019425"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019425" cy="876300"/>
                    </a:xfrm>
                    <a:prstGeom prst="rect">
                      <a:avLst/>
                    </a:prstGeom>
                    <a:ln/>
                  </pic:spPr>
                </pic:pic>
              </a:graphicData>
            </a:graphic>
          </wp:inline>
        </w:drawing>
      </w:r>
    </w:p>
    <w:p w14:paraId="00000002" w14:textId="77777777" w:rsidR="00523C3D" w:rsidRDefault="00F925EA">
      <w:pPr>
        <w:jc w:val="center"/>
        <w:rPr>
          <w:rFonts w:ascii="Georgia" w:eastAsia="Georgia" w:hAnsi="Georgia" w:cs="Georgia"/>
          <w:b/>
        </w:rPr>
      </w:pPr>
      <w:r>
        <w:rPr>
          <w:rFonts w:ascii="Georgia" w:eastAsia="Georgia" w:hAnsi="Georgia" w:cs="Georgia"/>
          <w:b/>
        </w:rPr>
        <w:t>Central Wasatch Commission</w:t>
      </w:r>
    </w:p>
    <w:p w14:paraId="00000003" w14:textId="77777777" w:rsidR="00523C3D" w:rsidRDefault="00F925EA">
      <w:pPr>
        <w:jc w:val="center"/>
        <w:rPr>
          <w:rFonts w:ascii="Georgia" w:eastAsia="Georgia" w:hAnsi="Georgia" w:cs="Georgia"/>
          <w:b/>
        </w:rPr>
      </w:pPr>
      <w:r>
        <w:rPr>
          <w:rFonts w:ascii="Georgia" w:eastAsia="Georgia" w:hAnsi="Georgia" w:cs="Georgia"/>
          <w:b/>
        </w:rPr>
        <w:t>Budget Finance Committee Meeting</w:t>
      </w:r>
    </w:p>
    <w:p w14:paraId="00000004" w14:textId="77777777" w:rsidR="00523C3D" w:rsidRDefault="00F925EA">
      <w:pPr>
        <w:jc w:val="center"/>
        <w:rPr>
          <w:rFonts w:ascii="Georgia" w:eastAsia="Georgia" w:hAnsi="Georgia" w:cs="Georgia"/>
          <w:b/>
        </w:rPr>
      </w:pPr>
      <w:r>
        <w:rPr>
          <w:rFonts w:ascii="Georgia" w:eastAsia="Georgia" w:hAnsi="Georgia" w:cs="Georgia"/>
          <w:b/>
        </w:rPr>
        <w:t>Wednesday, June 23, 2021</w:t>
      </w:r>
    </w:p>
    <w:p w14:paraId="00000005" w14:textId="77777777" w:rsidR="00523C3D" w:rsidRDefault="00F925EA">
      <w:pPr>
        <w:jc w:val="center"/>
        <w:rPr>
          <w:rFonts w:ascii="Georgia" w:eastAsia="Georgia" w:hAnsi="Georgia" w:cs="Georgia"/>
          <w:b/>
        </w:rPr>
      </w:pPr>
      <w:r>
        <w:rPr>
          <w:rFonts w:ascii="Georgia" w:eastAsia="Georgia" w:hAnsi="Georgia" w:cs="Georgia"/>
          <w:b/>
        </w:rPr>
        <w:t>3:00 p.m. – 4:00 p.m.</w:t>
      </w:r>
    </w:p>
    <w:p w14:paraId="00000006" w14:textId="77777777" w:rsidR="00523C3D" w:rsidRDefault="00523C3D">
      <w:pPr>
        <w:jc w:val="center"/>
        <w:rPr>
          <w:rFonts w:ascii="Georgia" w:eastAsia="Georgia" w:hAnsi="Georgia" w:cs="Georgia"/>
          <w:b/>
        </w:rPr>
      </w:pPr>
    </w:p>
    <w:p w14:paraId="00000007" w14:textId="77777777" w:rsidR="00523C3D" w:rsidRDefault="00F925EA">
      <w:pPr>
        <w:spacing w:before="240" w:after="240"/>
        <w:rPr>
          <w:rFonts w:ascii="Georgia" w:eastAsia="Georgia" w:hAnsi="Georgia" w:cs="Georgia"/>
          <w:b/>
        </w:rPr>
      </w:pPr>
      <w:r>
        <w:rPr>
          <w:rFonts w:ascii="Georgia" w:eastAsia="Georgia" w:hAnsi="Georgia" w:cs="Georgia"/>
          <w:b/>
        </w:rPr>
        <w:t>Notice is hereby given that the Central Wasatch Commission will hold a Budget Finance Committee meeting at approximately 3:00 p.m., or soon thereafter on Wednesday, June 23, 2021. In view of the current Covid-19 pandemic, this session will occur only elect</w:t>
      </w:r>
      <w:r>
        <w:rPr>
          <w:rFonts w:ascii="Georgia" w:eastAsia="Georgia" w:hAnsi="Georgia" w:cs="Georgia"/>
          <w:b/>
        </w:rPr>
        <w:t>ronically, without a physical location, as authorized by UTAH CODE ANN. 52-4-207(4). The public may remotely hear the open portions of the meeting through live broadcast by connecting to:</w:t>
      </w:r>
    </w:p>
    <w:p w14:paraId="00000008" w14:textId="77777777" w:rsidR="00523C3D" w:rsidRDefault="00F925EA">
      <w:pPr>
        <w:spacing w:before="240" w:after="240"/>
        <w:rPr>
          <w:rFonts w:ascii="Georgia" w:eastAsia="Georgia" w:hAnsi="Georgia" w:cs="Georgia"/>
          <w:b/>
          <w:color w:val="1A73E8"/>
          <w:sz w:val="19"/>
          <w:szCs w:val="19"/>
          <w:highlight w:val="white"/>
          <w:u w:val="single"/>
        </w:rPr>
      </w:pPr>
      <w:r>
        <w:rPr>
          <w:rFonts w:ascii="Georgia" w:eastAsia="Georgia" w:hAnsi="Georgia" w:cs="Georgia"/>
          <w:b/>
          <w:color w:val="1A73E8"/>
          <w:sz w:val="19"/>
          <w:szCs w:val="19"/>
          <w:highlight w:val="white"/>
          <w:u w:val="single"/>
        </w:rPr>
        <w:t>https://us06web.zoom.us/j/83028083071?pwd=ZU9mb01mMVY3QmxlWEN6QjNRbT</w:t>
      </w:r>
      <w:r>
        <w:rPr>
          <w:rFonts w:ascii="Georgia" w:eastAsia="Georgia" w:hAnsi="Georgia" w:cs="Georgia"/>
          <w:b/>
          <w:color w:val="1A73E8"/>
          <w:sz w:val="19"/>
          <w:szCs w:val="19"/>
          <w:highlight w:val="white"/>
          <w:u w:val="single"/>
        </w:rPr>
        <w:t>hBdz09</w:t>
      </w:r>
    </w:p>
    <w:p w14:paraId="00000009" w14:textId="77777777" w:rsidR="00523C3D" w:rsidRDefault="00F925EA">
      <w:pPr>
        <w:rPr>
          <w:rFonts w:ascii="Georgia" w:eastAsia="Georgia" w:hAnsi="Georgia" w:cs="Georgia"/>
          <w:b/>
          <w:u w:val="single"/>
        </w:rPr>
      </w:pPr>
      <w:r>
        <w:rPr>
          <w:rFonts w:ascii="Georgia" w:eastAsia="Georgia" w:hAnsi="Georgia" w:cs="Georgia"/>
          <w:b/>
        </w:rPr>
        <w:t xml:space="preserve">3:00 p.m.    </w:t>
      </w:r>
      <w:r>
        <w:rPr>
          <w:rFonts w:ascii="Georgia" w:eastAsia="Georgia" w:hAnsi="Georgia" w:cs="Georgia"/>
          <w:b/>
        </w:rPr>
        <w:tab/>
      </w:r>
      <w:r>
        <w:rPr>
          <w:rFonts w:ascii="Georgia" w:eastAsia="Georgia" w:hAnsi="Georgia" w:cs="Georgia"/>
          <w:b/>
          <w:u w:val="single"/>
        </w:rPr>
        <w:t>Open Budget Finance Committee Meeting</w:t>
      </w:r>
    </w:p>
    <w:p w14:paraId="0000000A" w14:textId="7B60E106" w:rsidR="00523C3D" w:rsidRDefault="00F925EA" w:rsidP="00F925EA">
      <w:pPr>
        <w:ind w:left="720" w:firstLine="720"/>
        <w:rPr>
          <w:rFonts w:ascii="Georgia" w:eastAsia="Georgia" w:hAnsi="Georgia" w:cs="Georgia"/>
          <w:b/>
        </w:rPr>
      </w:pPr>
      <w:r>
        <w:rPr>
          <w:rFonts w:ascii="Georgia" w:eastAsia="Georgia" w:hAnsi="Georgia" w:cs="Georgia"/>
          <w:b/>
        </w:rPr>
        <w:t xml:space="preserve">Chair of the Committee, Mayor Jeff </w:t>
      </w:r>
      <w:proofErr w:type="spellStart"/>
      <w:r>
        <w:rPr>
          <w:rFonts w:ascii="Georgia" w:eastAsia="Georgia" w:hAnsi="Georgia" w:cs="Georgia"/>
          <w:b/>
        </w:rPr>
        <w:t>Silvestrini</w:t>
      </w:r>
      <w:proofErr w:type="spellEnd"/>
      <w:r>
        <w:rPr>
          <w:rFonts w:ascii="Georgia" w:eastAsia="Georgia" w:hAnsi="Georgia" w:cs="Georgia"/>
          <w:b/>
        </w:rPr>
        <w:t xml:space="preserve"> will open the meeting and note meeting is to occur only electronically without a physical location.</w:t>
      </w:r>
      <w:r>
        <w:rPr>
          <w:rFonts w:ascii="Georgia" w:eastAsia="Georgia" w:hAnsi="Georgia" w:cs="Georgia"/>
          <w:b/>
        </w:rPr>
        <w:t xml:space="preserve"> </w:t>
      </w:r>
    </w:p>
    <w:p w14:paraId="0000000B" w14:textId="77777777" w:rsidR="00523C3D" w:rsidRDefault="00523C3D">
      <w:pPr>
        <w:rPr>
          <w:rFonts w:ascii="Georgia" w:eastAsia="Georgia" w:hAnsi="Georgia" w:cs="Georgia"/>
          <w:b/>
          <w:u w:val="single"/>
        </w:rPr>
      </w:pPr>
    </w:p>
    <w:p w14:paraId="0000000C" w14:textId="77777777" w:rsidR="00523C3D" w:rsidRDefault="00F925EA">
      <w:pPr>
        <w:ind w:left="360"/>
        <w:rPr>
          <w:rFonts w:ascii="Georgia" w:eastAsia="Georgia" w:hAnsi="Georgia" w:cs="Georgia"/>
          <w:b/>
          <w:color w:val="222222"/>
          <w:sz w:val="20"/>
          <w:szCs w:val="20"/>
          <w:highlight w:val="white"/>
        </w:rPr>
      </w:pPr>
      <w:r>
        <w:rPr>
          <w:rFonts w:ascii="Georgia" w:eastAsia="Georgia" w:hAnsi="Georgia" w:cs="Georgia"/>
          <w:b/>
        </w:rPr>
        <w:t>Item #1.</w:t>
      </w:r>
      <w:r>
        <w:rPr>
          <w:rFonts w:ascii="Georgia" w:eastAsia="Georgia" w:hAnsi="Georgia" w:cs="Georgia"/>
          <w:b/>
          <w:sz w:val="12"/>
          <w:szCs w:val="12"/>
        </w:rPr>
        <w:tab/>
      </w:r>
      <w:r>
        <w:rPr>
          <w:rFonts w:ascii="Georgia" w:eastAsia="Georgia" w:hAnsi="Georgia" w:cs="Georgia"/>
          <w:b/>
          <w:color w:val="222222"/>
          <w:sz w:val="20"/>
          <w:szCs w:val="20"/>
          <w:highlight w:val="white"/>
        </w:rPr>
        <w:t>Discussion/</w:t>
      </w:r>
      <w:proofErr w:type="gramStart"/>
      <w:r>
        <w:rPr>
          <w:rFonts w:ascii="Georgia" w:eastAsia="Georgia" w:hAnsi="Georgia" w:cs="Georgia"/>
          <w:b/>
          <w:color w:val="222222"/>
          <w:sz w:val="20"/>
          <w:szCs w:val="20"/>
          <w:highlight w:val="white"/>
        </w:rPr>
        <w:t>Direction :</w:t>
      </w:r>
      <w:proofErr w:type="gramEnd"/>
      <w:r>
        <w:rPr>
          <w:rFonts w:ascii="Georgia" w:eastAsia="Georgia" w:hAnsi="Georgia" w:cs="Georgia"/>
          <w:b/>
          <w:color w:val="222222"/>
          <w:sz w:val="20"/>
          <w:szCs w:val="20"/>
          <w:highlight w:val="white"/>
        </w:rPr>
        <w:t xml:space="preserve"> Discussion with Dr. Jordan Smith regarding study metho</w:t>
      </w:r>
      <w:r>
        <w:rPr>
          <w:rFonts w:ascii="Georgia" w:eastAsia="Georgia" w:hAnsi="Georgia" w:cs="Georgia"/>
          <w:b/>
          <w:color w:val="222222"/>
          <w:sz w:val="20"/>
          <w:szCs w:val="20"/>
          <w:highlight w:val="white"/>
        </w:rPr>
        <w:t>dology and Phase II</w:t>
      </w:r>
    </w:p>
    <w:p w14:paraId="0000000D" w14:textId="77777777" w:rsidR="00523C3D" w:rsidRDefault="00523C3D">
      <w:pPr>
        <w:ind w:left="360"/>
        <w:rPr>
          <w:rFonts w:ascii="Georgia" w:eastAsia="Georgia" w:hAnsi="Georgia" w:cs="Georgia"/>
          <w:b/>
        </w:rPr>
      </w:pPr>
    </w:p>
    <w:p w14:paraId="0000000E" w14:textId="77777777" w:rsidR="00523C3D" w:rsidRDefault="00F925EA">
      <w:pPr>
        <w:rPr>
          <w:rFonts w:ascii="Georgia" w:eastAsia="Georgia" w:hAnsi="Georgia" w:cs="Georgia"/>
          <w:b/>
          <w:u w:val="single"/>
        </w:rPr>
      </w:pPr>
      <w:r>
        <w:rPr>
          <w:rFonts w:ascii="Georgia" w:eastAsia="Georgia" w:hAnsi="Georgia" w:cs="Georgia"/>
          <w:b/>
        </w:rPr>
        <w:t xml:space="preserve">4:00 p.m.    </w:t>
      </w:r>
      <w:r>
        <w:rPr>
          <w:rFonts w:ascii="Georgia" w:eastAsia="Georgia" w:hAnsi="Georgia" w:cs="Georgia"/>
          <w:b/>
        </w:rPr>
        <w:tab/>
      </w:r>
      <w:r>
        <w:rPr>
          <w:rFonts w:ascii="Georgia" w:eastAsia="Georgia" w:hAnsi="Georgia" w:cs="Georgia"/>
          <w:b/>
          <w:u w:val="single"/>
        </w:rPr>
        <w:t>Close Budget Finance Committee Meeting</w:t>
      </w:r>
    </w:p>
    <w:p w14:paraId="0000000F" w14:textId="77777777" w:rsidR="00523C3D" w:rsidRDefault="00523C3D">
      <w:pPr>
        <w:rPr>
          <w:rFonts w:ascii="Georgia" w:eastAsia="Georgia" w:hAnsi="Georgia" w:cs="Georgia"/>
          <w:b/>
          <w:u w:val="single"/>
        </w:rPr>
      </w:pPr>
    </w:p>
    <w:p w14:paraId="00000010" w14:textId="77777777" w:rsidR="00523C3D" w:rsidRDefault="00F925EA">
      <w:pPr>
        <w:ind w:left="360"/>
        <w:rPr>
          <w:rFonts w:ascii="Georgia" w:eastAsia="Georgia" w:hAnsi="Georgia" w:cs="Georgia"/>
          <w:b/>
        </w:rPr>
      </w:pPr>
      <w:r>
        <w:rPr>
          <w:rFonts w:ascii="Georgia" w:eastAsia="Georgia" w:hAnsi="Georgia" w:cs="Georgia"/>
          <w:b/>
        </w:rPr>
        <w:t>1.</w:t>
      </w:r>
      <w:r>
        <w:rPr>
          <w:rFonts w:ascii="Georgia" w:eastAsia="Georgia" w:hAnsi="Georgia" w:cs="Georgia"/>
          <w:b/>
          <w:sz w:val="12"/>
          <w:szCs w:val="12"/>
        </w:rPr>
        <w:t xml:space="preserve"> </w:t>
      </w:r>
      <w:r>
        <w:rPr>
          <w:rFonts w:ascii="Georgia" w:eastAsia="Georgia" w:hAnsi="Georgia" w:cs="Georgia"/>
          <w:b/>
          <w:sz w:val="12"/>
          <w:szCs w:val="12"/>
        </w:rPr>
        <w:tab/>
      </w:r>
      <w:r>
        <w:rPr>
          <w:rFonts w:ascii="Georgia" w:eastAsia="Georgia" w:hAnsi="Georgia" w:cs="Georgia"/>
          <w:b/>
        </w:rPr>
        <w:t xml:space="preserve">Chair Jeff </w:t>
      </w:r>
      <w:proofErr w:type="spellStart"/>
      <w:r>
        <w:rPr>
          <w:rFonts w:ascii="Georgia" w:eastAsia="Georgia" w:hAnsi="Georgia" w:cs="Georgia"/>
          <w:b/>
        </w:rPr>
        <w:t>Silvestrini</w:t>
      </w:r>
      <w:proofErr w:type="spellEnd"/>
      <w:r>
        <w:rPr>
          <w:rFonts w:ascii="Georgia" w:eastAsia="Georgia" w:hAnsi="Georgia" w:cs="Georgia"/>
          <w:b/>
        </w:rPr>
        <w:t xml:space="preserve"> will close the committee meeting as Chair of the Budget Finance Committee of the Central Wasatch Commission.</w:t>
      </w:r>
    </w:p>
    <w:p w14:paraId="00000011" w14:textId="77777777" w:rsidR="00523C3D" w:rsidRDefault="00523C3D">
      <w:pPr>
        <w:ind w:left="360"/>
        <w:rPr>
          <w:rFonts w:ascii="Times New Roman" w:eastAsia="Times New Roman" w:hAnsi="Times New Roman" w:cs="Times New Roman"/>
          <w:b/>
          <w:sz w:val="24"/>
          <w:szCs w:val="24"/>
        </w:rPr>
      </w:pPr>
    </w:p>
    <w:p w14:paraId="00000012" w14:textId="77777777" w:rsidR="00523C3D" w:rsidRDefault="00F925EA">
      <w:pPr>
        <w:spacing w:before="200" w:after="240"/>
        <w:jc w:val="both"/>
        <w:rPr>
          <w:rFonts w:ascii="Georgia" w:eastAsia="Georgia" w:hAnsi="Georgia" w:cs="Georgia"/>
          <w:b/>
          <w:i/>
          <w:sz w:val="14"/>
          <w:szCs w:val="14"/>
        </w:rPr>
      </w:pPr>
      <w:r>
        <w:rPr>
          <w:rFonts w:ascii="Georgia" w:eastAsia="Georgia" w:hAnsi="Georgia" w:cs="Georgia"/>
          <w:b/>
          <w:i/>
          <w:sz w:val="14"/>
          <w:szCs w:val="14"/>
        </w:rPr>
        <w:t>Please take notice that a quorum the Board of Commissioners (the “Board”) of the Central Wasatch Commission (the “CWC”) may attend the meeting of the Central Wasatch Commission Budget Finance Committee on Wednesday, June 23, 2021, beginning at 3:00 p.m. el</w:t>
      </w:r>
      <w:r>
        <w:rPr>
          <w:rFonts w:ascii="Georgia" w:eastAsia="Georgia" w:hAnsi="Georgia" w:cs="Georgia"/>
          <w:b/>
          <w:i/>
          <w:sz w:val="14"/>
          <w:szCs w:val="14"/>
        </w:rPr>
        <w:t>ectronically without an anchor location.  The agenda for the meeting of the Committee is accessible here: Utah Public Notice Website, CWC’s website, The Salt Lake Tribune, and Deseret News</w:t>
      </w:r>
    </w:p>
    <w:p w14:paraId="00000013" w14:textId="77777777" w:rsidR="00523C3D" w:rsidRDefault="00F925EA">
      <w:pPr>
        <w:spacing w:before="240"/>
        <w:rPr>
          <w:rFonts w:ascii="Georgia" w:eastAsia="Georgia" w:hAnsi="Georgia" w:cs="Georgia"/>
          <w:b/>
          <w:i/>
          <w:sz w:val="14"/>
          <w:szCs w:val="14"/>
          <w:u w:val="single"/>
        </w:rPr>
      </w:pPr>
      <w:r>
        <w:rPr>
          <w:rFonts w:ascii="Georgia" w:eastAsia="Georgia" w:hAnsi="Georgia" w:cs="Georgia"/>
          <w:b/>
          <w:i/>
          <w:sz w:val="14"/>
          <w:szCs w:val="14"/>
          <w:u w:val="single"/>
        </w:rPr>
        <w:t>Certificate of Posting</w:t>
      </w:r>
    </w:p>
    <w:p w14:paraId="00000014" w14:textId="77777777" w:rsidR="00523C3D" w:rsidRDefault="00F925EA">
      <w:pPr>
        <w:spacing w:before="240"/>
        <w:rPr>
          <w:rFonts w:ascii="Georgia" w:eastAsia="Georgia" w:hAnsi="Georgia" w:cs="Georgia"/>
          <w:b/>
          <w:i/>
          <w:sz w:val="14"/>
          <w:szCs w:val="14"/>
        </w:rPr>
      </w:pPr>
      <w:r>
        <w:rPr>
          <w:rFonts w:ascii="Georgia" w:eastAsia="Georgia" w:hAnsi="Georgia" w:cs="Georgia"/>
          <w:b/>
          <w:i/>
          <w:sz w:val="14"/>
          <w:szCs w:val="14"/>
        </w:rPr>
        <w:t>At or before 3:00 p.m. on June 22nd, 2021, t</w:t>
      </w:r>
      <w:r>
        <w:rPr>
          <w:rFonts w:ascii="Georgia" w:eastAsia="Georgia" w:hAnsi="Georgia" w:cs="Georgia"/>
          <w:b/>
          <w:i/>
          <w:sz w:val="14"/>
          <w:szCs w:val="14"/>
        </w:rPr>
        <w:t xml:space="preserve">he undersigned hereby certify that the above notice and agenda </w:t>
      </w:r>
      <w:proofErr w:type="gramStart"/>
      <w:r>
        <w:rPr>
          <w:rFonts w:ascii="Georgia" w:eastAsia="Georgia" w:hAnsi="Georgia" w:cs="Georgia"/>
          <w:b/>
          <w:i/>
          <w:sz w:val="14"/>
          <w:szCs w:val="14"/>
        </w:rPr>
        <w:t>was:</w:t>
      </w:r>
      <w:proofErr w:type="gramEnd"/>
      <w:r>
        <w:rPr>
          <w:rFonts w:ascii="Georgia" w:eastAsia="Georgia" w:hAnsi="Georgia" w:cs="Georgia"/>
          <w:b/>
          <w:i/>
          <w:sz w:val="14"/>
          <w:szCs w:val="14"/>
        </w:rPr>
        <w:t>1: posted to the Utah Public Notice Website created under Utah Code Ann. 63F-1-701; and2: provided to The Salt Lake Tribune and/or Deseret News and to a local media correspondent. This meet</w:t>
      </w:r>
      <w:r>
        <w:rPr>
          <w:rFonts w:ascii="Georgia" w:eastAsia="Georgia" w:hAnsi="Georgia" w:cs="Georgia"/>
          <w:b/>
          <w:i/>
          <w:sz w:val="14"/>
          <w:szCs w:val="14"/>
        </w:rPr>
        <w:t>ing is being conducted only electronically without a physical location. The audio recording and transcript of the meeting will be posted for public review. Final action may be taken in relation to any topic listed on the agenda, including but not limited t</w:t>
      </w:r>
      <w:r>
        <w:rPr>
          <w:rFonts w:ascii="Georgia" w:eastAsia="Georgia" w:hAnsi="Georgia" w:cs="Georgia"/>
          <w:b/>
          <w:i/>
          <w:sz w:val="14"/>
          <w:szCs w:val="14"/>
        </w:rPr>
        <w:t xml:space="preserve">o adoption, rejection, amendment, addition of conditions, and variation of options discussed. Members of the Commission will participate electronically. Meetings will be closed by statute as allowed. In compliance with the Americans with Disabilities Act, </w:t>
      </w:r>
      <w:r>
        <w:rPr>
          <w:rFonts w:ascii="Georgia" w:eastAsia="Georgia" w:hAnsi="Georgia" w:cs="Georgia"/>
          <w:b/>
          <w:i/>
          <w:sz w:val="14"/>
          <w:szCs w:val="14"/>
        </w:rPr>
        <w:t>individuals needing special accommodations or assistance during the meeting shall notify the CWC’s Administrator at (801)230-2506 at least 24 hours prior to this meeting. TDD number is (801)270-2425 or call Relay Utah at #711.</w:t>
      </w:r>
    </w:p>
    <w:p w14:paraId="00000015" w14:textId="77777777" w:rsidR="00523C3D" w:rsidRDefault="00523C3D">
      <w:pPr>
        <w:rPr>
          <w:rFonts w:ascii="Georgia" w:eastAsia="Georgia" w:hAnsi="Georgia" w:cs="Georgia"/>
          <w:b/>
          <w:sz w:val="20"/>
          <w:szCs w:val="20"/>
        </w:rPr>
      </w:pPr>
    </w:p>
    <w:p w14:paraId="00000016" w14:textId="77777777" w:rsidR="00523C3D" w:rsidRDefault="00F925EA">
      <w:pPr>
        <w:rPr>
          <w:rFonts w:ascii="Georgia" w:eastAsia="Georgia" w:hAnsi="Georgia" w:cs="Georgia"/>
          <w:b/>
          <w:i/>
          <w:sz w:val="14"/>
          <w:szCs w:val="14"/>
        </w:rPr>
      </w:pPr>
      <w:r>
        <w:rPr>
          <w:rFonts w:ascii="Georgia" w:eastAsia="Georgia" w:hAnsi="Georgia" w:cs="Georgia"/>
          <w:b/>
          <w:i/>
          <w:sz w:val="14"/>
          <w:szCs w:val="14"/>
        </w:rPr>
        <w:t>Kaye Mickelson CWC Administr</w:t>
      </w:r>
      <w:r>
        <w:rPr>
          <w:rFonts w:ascii="Georgia" w:eastAsia="Georgia" w:hAnsi="Georgia" w:cs="Georgia"/>
          <w:b/>
          <w:i/>
          <w:sz w:val="14"/>
          <w:szCs w:val="14"/>
        </w:rPr>
        <w:t>ator</w:t>
      </w:r>
    </w:p>
    <w:p w14:paraId="00000017" w14:textId="77777777" w:rsidR="00523C3D" w:rsidRDefault="00523C3D">
      <w:pPr>
        <w:rPr>
          <w:rFonts w:ascii="Georgia" w:eastAsia="Georgia" w:hAnsi="Georgia" w:cs="Georgia"/>
          <w:b/>
          <w:i/>
          <w:sz w:val="18"/>
          <w:szCs w:val="18"/>
        </w:rPr>
      </w:pPr>
    </w:p>
    <w:p w14:paraId="00000018" w14:textId="77777777" w:rsidR="00523C3D" w:rsidRDefault="00523C3D">
      <w:pPr>
        <w:rPr>
          <w:rFonts w:ascii="Georgia" w:eastAsia="Georgia" w:hAnsi="Georgia" w:cs="Georgia"/>
          <w:b/>
          <w:i/>
          <w:sz w:val="18"/>
          <w:szCs w:val="18"/>
        </w:rPr>
      </w:pPr>
    </w:p>
    <w:p w14:paraId="00000019" w14:textId="77777777" w:rsidR="00523C3D" w:rsidRDefault="00523C3D">
      <w:pPr>
        <w:rPr>
          <w:rFonts w:ascii="Georgia" w:eastAsia="Georgia" w:hAnsi="Georgia" w:cs="Georgia"/>
          <w:b/>
          <w:i/>
          <w:sz w:val="18"/>
          <w:szCs w:val="18"/>
        </w:rPr>
      </w:pPr>
    </w:p>
    <w:p w14:paraId="0000001A" w14:textId="77777777" w:rsidR="00523C3D" w:rsidRDefault="00523C3D">
      <w:pPr>
        <w:rPr>
          <w:rFonts w:ascii="Georgia" w:eastAsia="Georgia" w:hAnsi="Georgia" w:cs="Georgia"/>
          <w:b/>
          <w:i/>
          <w:sz w:val="18"/>
          <w:szCs w:val="18"/>
        </w:rPr>
      </w:pPr>
    </w:p>
    <w:p w14:paraId="0000001B" w14:textId="77777777" w:rsidR="00523C3D" w:rsidRDefault="00523C3D"/>
    <w:sectPr w:rsidR="00523C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3D"/>
    <w:rsid w:val="00523C3D"/>
    <w:rsid w:val="00F9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EEC3"/>
  <w15:docId w15:val="{C9EA044E-8CDE-4A32-AFCF-4D82577B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Kaye MICKELSON</cp:lastModifiedBy>
  <cp:revision>2</cp:revision>
  <dcterms:created xsi:type="dcterms:W3CDTF">2021-06-16T18:16:00Z</dcterms:created>
  <dcterms:modified xsi:type="dcterms:W3CDTF">2021-06-16T18:17:00Z</dcterms:modified>
</cp:coreProperties>
</file>