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735"/>
        <w:gridCol w:w="6210"/>
      </w:tblGrid>
      <w:tr w:rsidR="00AA7EA0" w14:paraId="33DB539B" w14:textId="77777777">
        <w:tc>
          <w:tcPr>
            <w:tcW w:w="1735" w:type="dxa"/>
            <w:shd w:val="clear" w:color="auto" w:fill="auto"/>
          </w:tcPr>
          <w:p w14:paraId="497658B2" w14:textId="77777777" w:rsidR="00AA7EA0" w:rsidRDefault="001B74A3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noProof/>
                <w:color w:val="333333"/>
                <w:lang w:val="en-US" w:eastAsia="en-US" w:bidi="en-US"/>
              </w:rPr>
              <w:drawing>
                <wp:inline distT="0" distB="0" distL="0" distR="0" wp14:anchorId="7A2312D4" wp14:editId="2E964853">
                  <wp:extent cx="1066800" cy="79057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shd w:val="clear" w:color="auto" w:fill="auto"/>
          </w:tcPr>
          <w:p w14:paraId="5C357B5B" w14:textId="77777777" w:rsidR="00AA7EA0" w:rsidRDefault="001B74A3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jc w:val="center"/>
              <w:rPr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CITY OF OREM</w:t>
            </w:r>
            <w:r>
              <w:rPr>
                <w:b/>
                <w:color w:val="000000"/>
                <w:lang w:val="en-US" w:eastAsia="en-US" w:bidi="en-US"/>
              </w:rPr>
              <w:br/>
            </w:r>
            <w:r>
              <w:rPr>
                <w:color w:val="000000"/>
                <w:lang w:val="en-US" w:eastAsia="en-US" w:bidi="en-US"/>
              </w:rPr>
              <w:t>PLANNING COMMISSION</w:t>
            </w:r>
            <w:r>
              <w:rPr>
                <w:lang w:val="en-US" w:eastAsia="en-US" w:bidi="en-US"/>
              </w:rPr>
              <w:t xml:space="preserve"> MEETING</w:t>
            </w:r>
          </w:p>
          <w:p w14:paraId="0ACA31F8" w14:textId="77777777" w:rsidR="00AA7EA0" w:rsidRDefault="001B74A3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56 North State Street, Orem, Utah</w:t>
            </w:r>
          </w:p>
          <w:p w14:paraId="09EBBDC1" w14:textId="77777777" w:rsidR="00AA7EA0" w:rsidRDefault="001B74A3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jc w:val="center"/>
              <w:rPr>
                <w:b/>
                <w:color w:val="333333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June 16, 2021</w:t>
            </w:r>
          </w:p>
        </w:tc>
      </w:tr>
    </w:tbl>
    <w:p w14:paraId="00232785" w14:textId="77777777" w:rsidR="00AA7EA0" w:rsidRDefault="00AA7EA0">
      <w:pPr>
        <w:tabs>
          <w:tab w:val="center" w:pos="4680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jc w:val="center"/>
        <w:rPr>
          <w:b/>
          <w:lang w:val="en-US" w:eastAsia="en-US" w:bidi="en-US"/>
        </w:rPr>
      </w:pPr>
    </w:p>
    <w:p w14:paraId="5FAFD45C" w14:textId="77777777" w:rsidR="00AA7EA0" w:rsidRDefault="001B74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i/>
          <w:sz w:val="20"/>
          <w:lang w:val="en-US" w:eastAsia="en-US" w:bidi="en-US"/>
        </w:rPr>
      </w:pPr>
      <w:r>
        <w:rPr>
          <w:i/>
          <w:sz w:val="20"/>
          <w:lang w:val="en-US" w:eastAsia="en-US" w:bidi="en-US"/>
        </w:rPr>
        <w:t>This meeting may be held electronically</w:t>
      </w:r>
      <w:r>
        <w:rPr>
          <w:i/>
          <w:sz w:val="20"/>
          <w:lang w:val="en-US" w:eastAsia="en-US" w:bidi="en-US"/>
        </w:rPr>
        <w:br/>
        <w:t xml:space="preserve"> to allow a Commission member to participate.</w:t>
      </w:r>
    </w:p>
    <w:p w14:paraId="7772AC5B" w14:textId="77777777" w:rsidR="00AA7EA0" w:rsidRDefault="00AA7EA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lang w:val="en-US" w:eastAsia="en-US" w:bidi="en-US"/>
        </w:rPr>
      </w:pPr>
    </w:p>
    <w:p w14:paraId="054B0C9C" w14:textId="77777777" w:rsidR="00AA7EA0" w:rsidRDefault="00AA7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u w:val="single"/>
          <w:lang w:val="en-US" w:eastAsia="en-US" w:bidi="en-US"/>
        </w:rPr>
      </w:pPr>
    </w:p>
    <w:p w14:paraId="2B2F5F5E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u w:val="single"/>
          <w:lang w:val="en-US" w:eastAsia="en-US" w:bidi="en-US"/>
        </w:rPr>
        <w:t>3:30 PM PRE-MEETING – AGENDA REVIEW, CITY COUNCIL CONFERENCE ROOM, 56 NORTH STATE STREET, OREM, UT</w:t>
      </w:r>
    </w:p>
    <w:p w14:paraId="536A5072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p w14:paraId="309D0134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u w:val="single"/>
          <w:lang w:val="en-US" w:eastAsia="en-US" w:bidi="en-US"/>
        </w:rPr>
        <w:t>4:30 PM REGULAR SESSION – CITY COUNCIL CHAMBERS</w:t>
      </w:r>
    </w:p>
    <w:p w14:paraId="1243EEED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p w14:paraId="5331B511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>1.</w:t>
      </w:r>
      <w:r>
        <w:rPr>
          <w:color w:val="333333"/>
          <w:lang w:val="en-US" w:eastAsia="en-US" w:bidi="en-US"/>
        </w:rPr>
        <w:tab/>
      </w:r>
      <w:r>
        <w:rPr>
          <w:color w:val="333333"/>
          <w:u w:val="single"/>
          <w:lang w:val="en-US" w:eastAsia="en-US" w:bidi="en-US"/>
        </w:rPr>
        <w:t>CALL TO ORDER</w:t>
      </w:r>
    </w:p>
    <w:p w14:paraId="34FC2525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p w14:paraId="4829B95C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>2.</w:t>
      </w:r>
      <w:r>
        <w:rPr>
          <w:color w:val="333333"/>
          <w:lang w:val="en-US" w:eastAsia="en-US" w:bidi="en-US"/>
        </w:rPr>
        <w:tab/>
      </w:r>
      <w:r>
        <w:rPr>
          <w:color w:val="333333"/>
          <w:u w:val="single"/>
          <w:lang w:val="en-US" w:eastAsia="en-US" w:bidi="en-US"/>
        </w:rPr>
        <w:t>INVOCATION BY INVITATION</w:t>
      </w:r>
    </w:p>
    <w:p w14:paraId="03B8CBC0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p w14:paraId="636D499B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>3.</w:t>
      </w:r>
      <w:r>
        <w:rPr>
          <w:color w:val="333333"/>
          <w:lang w:val="en-US" w:eastAsia="en-US" w:bidi="en-US"/>
        </w:rPr>
        <w:tab/>
      </w:r>
      <w:r>
        <w:rPr>
          <w:color w:val="333333"/>
          <w:u w:val="single"/>
          <w:lang w:val="en-US" w:eastAsia="en-US" w:bidi="en-US"/>
        </w:rPr>
        <w:t>4:30 PM SCHEDULED ITEMS</w:t>
      </w:r>
    </w:p>
    <w:p w14:paraId="72ADBCBC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tbl>
      <w:tblPr>
        <w:tblW w:w="0" w:type="auto"/>
        <w:tblInd w:w="6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9058"/>
      </w:tblGrid>
      <w:tr w:rsidR="00AA7EA0" w14:paraId="608BA80D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0E2E7B0D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3.1.</w:t>
            </w:r>
          </w:p>
        </w:tc>
        <w:tc>
          <w:tcPr>
            <w:tcW w:w="9058" w:type="dxa"/>
            <w:shd w:val="clear" w:color="auto" w:fill="FFFFFF"/>
          </w:tcPr>
          <w:p w14:paraId="283353DA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SITE PLAN – Site plan approval of Mountain Crest Manor located at 672 East 1700 South in the ASH Overlay Zone.</w:t>
            </w:r>
          </w:p>
          <w:p w14:paraId="54249987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approve the site plan approval of Mountain Crest Manor located at 672 East 1700 South in the ASH Overlay</w:t>
            </w:r>
            <w:r>
              <w:rPr>
                <w:color w:val="333333"/>
                <w:lang w:val="en-US" w:eastAsia="en-US" w:bidi="en-US"/>
              </w:rPr>
              <w:t xml:space="preserve"> Zone.</w:t>
            </w:r>
          </w:p>
          <w:p w14:paraId="1B22A6E3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i/>
                <w:color w:val="333333"/>
                <w:lang w:val="en-US" w:eastAsia="en-US" w:bidi="en-US"/>
              </w:rPr>
              <w:t>Presenter: Jake Harding</w:t>
            </w:r>
          </w:p>
          <w:p w14:paraId="703FF44A" w14:textId="7EF36AF3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  <w:tr w:rsidR="00AA7EA0" w14:paraId="76A97DE5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68BAED96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3.2.</w:t>
            </w:r>
          </w:p>
        </w:tc>
        <w:tc>
          <w:tcPr>
            <w:tcW w:w="9058" w:type="dxa"/>
            <w:shd w:val="clear" w:color="auto" w:fill="FFFFFF"/>
          </w:tcPr>
          <w:p w14:paraId="66397ECA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PUBLIC HEARING – Amending Article 22-2-1 Accessory Apartments and portions of Section 22-6-9(I) of the Orem City Code pertaining to Accessory Apartments.</w:t>
            </w:r>
          </w:p>
          <w:p w14:paraId="46C1E96B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forward a positive recommendation to the City Council to amen</w:t>
            </w:r>
            <w:r>
              <w:rPr>
                <w:color w:val="333333"/>
                <w:lang w:val="en-US" w:eastAsia="en-US" w:bidi="en-US"/>
              </w:rPr>
              <w:t>d Article 22-2-1 Accessory Apartments and portions of Section 22-6-9(I) of the Orem City Code pertaining to Accessory Apartments.</w:t>
            </w:r>
          </w:p>
          <w:p w14:paraId="18248624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proofErr w:type="spellStart"/>
            <w:r>
              <w:rPr>
                <w:i/>
                <w:color w:val="333333"/>
                <w:lang w:val="en-US" w:eastAsia="en-US" w:bidi="en-US"/>
              </w:rPr>
              <w:t>Presenter:Cheryl</w:t>
            </w:r>
            <w:proofErr w:type="spellEnd"/>
            <w:r>
              <w:rPr>
                <w:i/>
                <w:color w:val="333333"/>
                <w:lang w:val="en-US" w:eastAsia="en-US" w:bidi="en-US"/>
              </w:rPr>
              <w:t xml:space="preserve"> Vargas</w:t>
            </w:r>
          </w:p>
          <w:p w14:paraId="05B7C912" w14:textId="5B5AE48A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  <w:tr w:rsidR="00AA7EA0" w14:paraId="2BECB6E7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5F4FA989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3.3.</w:t>
            </w:r>
          </w:p>
        </w:tc>
        <w:tc>
          <w:tcPr>
            <w:tcW w:w="9058" w:type="dxa"/>
            <w:shd w:val="clear" w:color="auto" w:fill="FFFFFF"/>
          </w:tcPr>
          <w:p w14:paraId="0E27C39D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PUBLIC HEARING – Amending Appendix DD of the Orem City Code by adding the concept plan and elevations; and amending Section 22-5-3(A) and the zoning map of the City of Orem by changing the zone of approximately 14.7 acres from the Highway Serv</w:t>
            </w:r>
            <w:r>
              <w:rPr>
                <w:b/>
                <w:color w:val="333333"/>
                <w:lang w:val="en-US" w:eastAsia="en-US" w:bidi="en-US"/>
              </w:rPr>
              <w:t>ices (HS) zone to the PD36 zone at approximately 1430 North Geneva Road.</w:t>
            </w:r>
          </w:p>
          <w:p w14:paraId="26882585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forward a positive recommendation to the City Council to amend Appendix DD of the Orem City Code by adding the concept plan and elevations; and amending Section 22-5-3(A) and the zoning map of the City of Orem by ch</w:t>
            </w:r>
            <w:r>
              <w:rPr>
                <w:color w:val="333333"/>
                <w:lang w:val="en-US" w:eastAsia="en-US" w:bidi="en-US"/>
              </w:rPr>
              <w:t>anging the zone of approximately 14.7 acres from the Highway Services (HS) zone to the PD36 zone at approximately 1430 North Geneva Road.</w:t>
            </w:r>
          </w:p>
          <w:p w14:paraId="50141DBB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proofErr w:type="spellStart"/>
            <w:r>
              <w:rPr>
                <w:i/>
                <w:color w:val="333333"/>
                <w:lang w:val="en-US" w:eastAsia="en-US" w:bidi="en-US"/>
              </w:rPr>
              <w:t>Presenter:Cheryl</w:t>
            </w:r>
            <w:proofErr w:type="spellEnd"/>
            <w:r>
              <w:rPr>
                <w:i/>
                <w:color w:val="333333"/>
                <w:lang w:val="en-US" w:eastAsia="en-US" w:bidi="en-US"/>
              </w:rPr>
              <w:t xml:space="preserve"> Vargas</w:t>
            </w:r>
          </w:p>
          <w:p w14:paraId="35ECB8F2" w14:textId="77777777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  <w:p w14:paraId="2557C914" w14:textId="77777777" w:rsidR="001B74A3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  <w:p w14:paraId="47087E93" w14:textId="557FDD40" w:rsidR="001B74A3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  <w:tr w:rsidR="00AA7EA0" w14:paraId="350A9F87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33318C2B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lastRenderedPageBreak/>
              <w:t>3.4.</w:t>
            </w:r>
          </w:p>
        </w:tc>
        <w:tc>
          <w:tcPr>
            <w:tcW w:w="9058" w:type="dxa"/>
            <w:shd w:val="clear" w:color="auto" w:fill="FFFFFF"/>
          </w:tcPr>
          <w:p w14:paraId="0EDB15B5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PRELIMINARY PLAT – Approving the preliminary plat of Farley Orchard Subdivision located generally at 444 South 400 West in the R8 zone.</w:t>
            </w:r>
          </w:p>
          <w:p w14:paraId="05DC6A31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approve the preliminary plat of Farley Orchard Subdivision located generally at</w:t>
            </w:r>
            <w:r>
              <w:rPr>
                <w:color w:val="333333"/>
                <w:lang w:val="en-US" w:eastAsia="en-US" w:bidi="en-US"/>
              </w:rPr>
              <w:t xml:space="preserve"> 444 South 400 West in the R8 zone.</w:t>
            </w:r>
          </w:p>
          <w:p w14:paraId="73E29E6F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proofErr w:type="spellStart"/>
            <w:r>
              <w:rPr>
                <w:i/>
                <w:color w:val="333333"/>
                <w:lang w:val="en-US" w:eastAsia="en-US" w:bidi="en-US"/>
              </w:rPr>
              <w:t>Presenter:Cheryl</w:t>
            </w:r>
            <w:proofErr w:type="spellEnd"/>
            <w:r>
              <w:rPr>
                <w:i/>
                <w:color w:val="333333"/>
                <w:lang w:val="en-US" w:eastAsia="en-US" w:bidi="en-US"/>
              </w:rPr>
              <w:t xml:space="preserve"> Vargas</w:t>
            </w:r>
          </w:p>
          <w:p w14:paraId="29D03EEC" w14:textId="33C9BC2A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  <w:tr w:rsidR="00AA7EA0" w14:paraId="327FB796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7396D5EE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3.5.</w:t>
            </w:r>
          </w:p>
        </w:tc>
        <w:tc>
          <w:tcPr>
            <w:tcW w:w="9058" w:type="dxa"/>
            <w:shd w:val="clear" w:color="auto" w:fill="FFFFFF"/>
          </w:tcPr>
          <w:p w14:paraId="7C9A0E22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PUBLIC HEARING – Vacating Lots 5 and 6, Sunset Vista Plat C, and final plat approval of Sunset Vista Plat M located at 784 West 650 South in the R8 and R7.5 zones.</w:t>
            </w:r>
          </w:p>
          <w:p w14:paraId="3D1D262A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vacate Lots 5 and 6, Sunset Vista Plat C, and appro</w:t>
            </w:r>
            <w:r>
              <w:rPr>
                <w:color w:val="333333"/>
                <w:lang w:val="en-US" w:eastAsia="en-US" w:bidi="en-US"/>
              </w:rPr>
              <w:t>ve the final plat of Sunset Vista Plat M located at 784 West 650 South in the R8 and R7.5 zones.</w:t>
            </w:r>
          </w:p>
          <w:p w14:paraId="224DDDD2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i/>
                <w:color w:val="333333"/>
                <w:lang w:val="en-US" w:eastAsia="en-US" w:bidi="en-US"/>
              </w:rPr>
              <w:t>Presenter: Jake Harding</w:t>
            </w:r>
          </w:p>
          <w:p w14:paraId="4B19A946" w14:textId="5D445E10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  <w:tr w:rsidR="00AA7EA0" w14:paraId="096C3F07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68B2CCDB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3.6.</w:t>
            </w:r>
          </w:p>
        </w:tc>
        <w:tc>
          <w:tcPr>
            <w:tcW w:w="9058" w:type="dxa"/>
            <w:shd w:val="clear" w:color="auto" w:fill="FFFFFF"/>
          </w:tcPr>
          <w:p w14:paraId="2E69E5D2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PRELIMINARY PLAT – Approving the preliminary plat of Jones Court, Plat A located</w:t>
            </w:r>
            <w:r>
              <w:rPr>
                <w:b/>
                <w:color w:val="333333"/>
                <w:lang w:val="en-US" w:eastAsia="en-US" w:bidi="en-US"/>
              </w:rPr>
              <w:t xml:space="preserve"> generally at 1785 South 100 East in the R8 zone.</w:t>
            </w:r>
          </w:p>
          <w:p w14:paraId="2FA27139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Staff recommends the Planning Commission approve the preliminary plat of Jones Court, Plat A located generally at 1785 South 100 East in the R8 zone.</w:t>
            </w:r>
          </w:p>
          <w:p w14:paraId="05DE5993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proofErr w:type="spellStart"/>
            <w:r>
              <w:rPr>
                <w:i/>
                <w:color w:val="333333"/>
                <w:lang w:val="en-US" w:eastAsia="en-US" w:bidi="en-US"/>
              </w:rPr>
              <w:t>Presenter:Cheryl</w:t>
            </w:r>
            <w:proofErr w:type="spellEnd"/>
            <w:r>
              <w:rPr>
                <w:i/>
                <w:color w:val="333333"/>
                <w:lang w:val="en-US" w:eastAsia="en-US" w:bidi="en-US"/>
              </w:rPr>
              <w:t xml:space="preserve"> Vargas</w:t>
            </w:r>
          </w:p>
          <w:p w14:paraId="45DEA4FC" w14:textId="22D97E9B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</w:tbl>
    <w:p w14:paraId="18BA9D1A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>4.</w:t>
      </w:r>
      <w:r>
        <w:rPr>
          <w:color w:val="333333"/>
          <w:lang w:val="en-US" w:eastAsia="en-US" w:bidi="en-US"/>
        </w:rPr>
        <w:tab/>
      </w:r>
      <w:r>
        <w:rPr>
          <w:color w:val="333333"/>
          <w:u w:val="single"/>
          <w:lang w:val="en-US" w:eastAsia="en-US" w:bidi="en-US"/>
        </w:rPr>
        <w:t>MINUTES REVIEW AND APPROVAL</w:t>
      </w:r>
    </w:p>
    <w:p w14:paraId="4A29B2B4" w14:textId="77777777" w:rsidR="00AA7EA0" w:rsidRDefault="00AA7EA0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</w:p>
    <w:tbl>
      <w:tblPr>
        <w:tblW w:w="0" w:type="auto"/>
        <w:tblInd w:w="6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9058"/>
      </w:tblGrid>
      <w:tr w:rsidR="00AA7EA0" w14:paraId="1F37BAE5" w14:textId="77777777">
        <w:tc>
          <w:tcPr>
            <w:tcW w:w="662" w:type="dxa"/>
            <w:shd w:val="clear" w:color="auto" w:fill="FFFFFF"/>
            <w:tcMar>
              <w:bottom w:w="202" w:type="dxa"/>
            </w:tcMar>
          </w:tcPr>
          <w:p w14:paraId="3CB98F70" w14:textId="77777777" w:rsidR="00AA7EA0" w:rsidRDefault="001B74A3">
            <w:pPr>
              <w:tabs>
                <w:tab w:val="left" w:pos="632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4.1.</w:t>
            </w:r>
          </w:p>
        </w:tc>
        <w:tc>
          <w:tcPr>
            <w:tcW w:w="9058" w:type="dxa"/>
            <w:shd w:val="clear" w:color="auto" w:fill="FFFFFF"/>
          </w:tcPr>
          <w:p w14:paraId="35C092AE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r>
              <w:rPr>
                <w:b/>
                <w:color w:val="333333"/>
                <w:lang w:val="en-US" w:eastAsia="en-US" w:bidi="en-US"/>
              </w:rPr>
              <w:t>Minutes Review and Approval</w:t>
            </w:r>
          </w:p>
          <w:p w14:paraId="37C7F2A1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i/>
                <w:color w:val="333333"/>
                <w:lang w:val="en-US" w:eastAsia="en-US" w:bidi="en-US"/>
              </w:rPr>
            </w:pPr>
            <w:r>
              <w:rPr>
                <w:color w:val="333333"/>
                <w:lang w:val="en-US" w:eastAsia="en-US" w:bidi="en-US"/>
              </w:rPr>
              <w:t>Review and approve minutes from the June 2, 2021 meeting</w:t>
            </w:r>
          </w:p>
          <w:p w14:paraId="0CB3E707" w14:textId="77777777" w:rsidR="00AA7EA0" w:rsidRDefault="001B74A3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  <w:proofErr w:type="spellStart"/>
            <w:r>
              <w:rPr>
                <w:i/>
                <w:color w:val="333333"/>
                <w:lang w:val="en-US" w:eastAsia="en-US" w:bidi="en-US"/>
              </w:rPr>
              <w:t>Presenter:Cheryl</w:t>
            </w:r>
            <w:proofErr w:type="spellEnd"/>
            <w:r>
              <w:rPr>
                <w:i/>
                <w:color w:val="333333"/>
                <w:lang w:val="en-US" w:eastAsia="en-US" w:bidi="en-US"/>
              </w:rPr>
              <w:t xml:space="preserve"> Vargas</w:t>
            </w:r>
          </w:p>
          <w:p w14:paraId="6CB2B788" w14:textId="0CDABE47" w:rsidR="00AA7EA0" w:rsidRDefault="00AA7EA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333333"/>
                <w:lang w:val="en-US" w:eastAsia="en-US" w:bidi="en-US"/>
              </w:rPr>
            </w:pPr>
          </w:p>
        </w:tc>
      </w:tr>
    </w:tbl>
    <w:p w14:paraId="3809989E" w14:textId="77777777" w:rsidR="00AA7EA0" w:rsidRDefault="001B74A3">
      <w:pPr>
        <w:tabs>
          <w:tab w:val="left" w:pos="59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90" w:hanging="590"/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>5.</w:t>
      </w:r>
      <w:r>
        <w:rPr>
          <w:color w:val="333333"/>
          <w:lang w:val="en-US" w:eastAsia="en-US" w:bidi="en-US"/>
        </w:rPr>
        <w:tab/>
      </w:r>
      <w:r>
        <w:rPr>
          <w:color w:val="333333"/>
          <w:u w:val="single"/>
          <w:lang w:val="en-US" w:eastAsia="en-US" w:bidi="en-US"/>
        </w:rPr>
        <w:t>ADJOURN</w:t>
      </w:r>
    </w:p>
    <w:p w14:paraId="6330AC6E" w14:textId="77777777" w:rsidR="00AA7EA0" w:rsidRDefault="001B74A3">
      <w:p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color w:val="333333"/>
          <w:lang w:val="en-US" w:eastAsia="en-US" w:bidi="en-US"/>
        </w:rPr>
      </w:pPr>
      <w:r>
        <w:rPr>
          <w:color w:val="333333"/>
          <w:lang w:val="en-US" w:eastAsia="en-US" w:bidi="en-US"/>
        </w:rPr>
        <w:t xml:space="preserve">                                   Next meeting scheduled for Wednesday, July 7, 2021</w:t>
      </w:r>
    </w:p>
    <w:p w14:paraId="5D53D94B" w14:textId="77777777" w:rsidR="00AA7EA0" w:rsidRDefault="00AA7EA0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333333"/>
          <w:lang w:val="en-US" w:eastAsia="en-US" w:bidi="en-US"/>
        </w:rPr>
      </w:pPr>
    </w:p>
    <w:tbl>
      <w:tblPr>
        <w:tblW w:w="0" w:type="auto"/>
        <w:tblInd w:w="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05"/>
      </w:tblGrid>
      <w:tr w:rsidR="00AA7EA0" w14:paraId="1AFCFCE6" w14:textId="77777777">
        <w:tc>
          <w:tcPr>
            <w:tcW w:w="10305" w:type="dxa"/>
            <w:shd w:val="clear" w:color="auto" w:fill="auto"/>
          </w:tcPr>
          <w:p w14:paraId="74C3EA36" w14:textId="77777777" w:rsidR="00AA7EA0" w:rsidRDefault="001B74A3"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647"/>
                <w:tab w:val="left" w:pos="15876"/>
                <w:tab w:val="left" w:pos="17010"/>
                <w:tab w:val="left" w:pos="18144"/>
                <w:tab w:val="left" w:pos="19278"/>
                <w:tab w:val="left" w:pos="20412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  <w:t>THE PUBLIC IS INVITED TO PARTICIPATE IN ALL PLANNING COMMISSION MEETINGS.</w:t>
            </w:r>
            <w:r>
              <w:rPr>
                <w:rFonts w:ascii="Times New Roman" w:eastAsia="Times New Roman" w:hAnsi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  <w:t>If you need a special accommodation to participate in the Planning Commission Meetings and Study Sessions,</w:t>
            </w:r>
            <w:r>
              <w:rPr>
                <w:rFonts w:ascii="Times New Roman" w:eastAsia="Times New Roman" w:hAnsi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  <w:t>please call the Development Services Office at least 3 working days prior to the meeting.</w:t>
            </w:r>
            <w:r>
              <w:rPr>
                <w:rFonts w:ascii="Times New Roman" w:eastAsia="Times New Roman" w:hAnsi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  <w:t>(Voice 801-229-7183)</w:t>
            </w:r>
            <w:r>
              <w:rPr>
                <w:rFonts w:ascii="Times New Roman" w:eastAsia="Times New Roman" w:hAnsi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hd w:val="clear" w:color="auto" w:fill="FAFAFA"/>
              </w:rPr>
              <w:t>This agenda is also available on the City's webpage at orem.org</w:t>
            </w:r>
          </w:p>
        </w:tc>
      </w:tr>
    </w:tbl>
    <w:p w14:paraId="767ED0F4" w14:textId="77777777" w:rsidR="00AA7EA0" w:rsidRDefault="00AA7EA0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b/>
          <w:color w:val="000000"/>
          <w:sz w:val="20"/>
          <w:shd w:val="clear" w:color="auto" w:fill="FAFAFA"/>
        </w:rPr>
      </w:pPr>
    </w:p>
    <w:sectPr w:rsidR="00AA7E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5" w:right="1297" w:bottom="288" w:left="12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17B1" w14:textId="77777777" w:rsidR="00000000" w:rsidRDefault="001B74A3">
      <w:r>
        <w:separator/>
      </w:r>
    </w:p>
  </w:endnote>
  <w:endnote w:type="continuationSeparator" w:id="0">
    <w:p w14:paraId="2775E082" w14:textId="77777777" w:rsidR="00000000" w:rsidRDefault="001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26C" w14:textId="77777777" w:rsidR="00AA7EA0" w:rsidRDefault="001B74A3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647"/>
        <w:tab w:val="left" w:pos="9647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jc w:val="center"/>
      <w:rPr>
        <w:rFonts w:ascii="Times New Roman" w:eastAsia="Times New Roman" w:hAnsi="Times New Roman"/>
        <w:b/>
        <w:sz w:val="22"/>
        <w:lang w:val="en-US" w:eastAsia="en-US" w:bidi="en-US"/>
      </w:rPr>
    </w:pPr>
    <w:r>
      <w:rPr>
        <w:rFonts w:ascii="Tahoma" w:eastAsia="Tahoma" w:hAnsi="Tahoma" w:cs="Tahoma"/>
        <w:lang w:val="en-US" w:eastAsia="en-US" w:bidi="en-US"/>
      </w:rPr>
      <w:fldChar w:fldCharType="begin"/>
    </w:r>
    <w:r>
      <w:rPr>
        <w:rFonts w:ascii="Tahoma" w:eastAsia="Tahoma" w:hAnsi="Tahoma" w:cs="Tahoma"/>
        <w:lang w:val="en-US" w:eastAsia="en-US" w:bidi="en-US"/>
      </w:rPr>
      <w:instrText xml:space="preserve"> PAGE \* Arabic \* MERGEFORMAT </w:instrText>
    </w:r>
    <w:r>
      <w:rPr>
        <w:rFonts w:ascii="Tahoma" w:eastAsia="Tahoma" w:hAnsi="Tahoma" w:cs="Tahoma"/>
        <w:lang w:val="en-US" w:eastAsia="en-US" w:bidi="en-US"/>
      </w:rPr>
      <w:fldChar w:fldCharType="separate"/>
    </w:r>
    <w:r>
      <w:rPr>
        <w:rFonts w:ascii="Tahoma" w:eastAsia="Tahoma" w:hAnsi="Tahoma" w:cs="Tahoma"/>
        <w:noProof/>
        <w:lang w:val="en-US" w:eastAsia="en-US" w:bidi="en-US"/>
      </w:rPr>
      <w:t>2</w:t>
    </w:r>
    <w:r>
      <w:rPr>
        <w:rFonts w:ascii="Times New Roman" w:eastAsia="Times New Roman" w:hAnsi="Times New Roman"/>
        <w:b/>
        <w:sz w:val="22"/>
        <w:lang w:val="en-US" w:eastAsia="en-US" w:bidi="en-US"/>
      </w:rPr>
      <w:fldChar w:fldCharType="end"/>
    </w:r>
  </w:p>
  <w:p w14:paraId="682A8E58" w14:textId="77777777" w:rsidR="00AA7EA0" w:rsidRDefault="00AA7EA0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647"/>
        <w:tab w:val="left" w:pos="9647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rPr>
        <w:rFonts w:ascii="Times New Roman" w:eastAsia="Times New Roman" w:hAnsi="Times New Roman"/>
        <w:b/>
        <w:sz w:val="22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70CD" w14:textId="77777777" w:rsidR="00AA7EA0" w:rsidRDefault="00AA7EA0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647"/>
        <w:tab w:val="left" w:pos="9647"/>
        <w:tab w:val="left" w:pos="19278"/>
        <w:tab w:val="left" w:pos="20412"/>
        <w:tab w:val="left" w:pos="21546"/>
        <w:tab w:val="left" w:pos="22680"/>
      </w:tabs>
      <w:jc w:val="center"/>
      <w:rPr>
        <w:rFonts w:ascii="Times New Roman" w:eastAsia="Times New Roman" w:hAnsi="Times New Roman"/>
        <w:b/>
        <w:color w:val="000000"/>
        <w:sz w:val="20"/>
        <w:shd w:val="clear" w:color="auto" w:fill="FAFA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74FD" w14:textId="77777777" w:rsidR="00000000" w:rsidRDefault="001B74A3">
      <w:r>
        <w:separator/>
      </w:r>
    </w:p>
  </w:footnote>
  <w:footnote w:type="continuationSeparator" w:id="0">
    <w:p w14:paraId="57021EEE" w14:textId="77777777" w:rsidR="00000000" w:rsidRDefault="001B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59E0" w14:textId="77777777" w:rsidR="00AA7EA0" w:rsidRDefault="00AA7EA0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691"/>
        <w:tab w:val="center" w:pos="4320"/>
        <w:tab w:val="right" w:pos="8640"/>
        <w:tab w:val="left" w:pos="9360"/>
        <w:tab w:val="left" w:pos="9647"/>
        <w:tab w:val="left" w:pos="9647"/>
        <w:tab w:val="left" w:pos="19278"/>
        <w:tab w:val="left" w:pos="20412"/>
        <w:tab w:val="left" w:pos="21546"/>
        <w:tab w:val="left" w:pos="22680"/>
        <w:tab w:val="left" w:pos="23814"/>
        <w:tab w:val="left" w:pos="24948"/>
        <w:tab w:val="left" w:pos="26082"/>
        <w:tab w:val="left" w:pos="27216"/>
      </w:tabs>
      <w:rPr>
        <w:rFonts w:ascii="Calibri" w:eastAsia="Calibri" w:hAnsi="Calibri" w:cs="Calibri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5DDC" w14:textId="77777777" w:rsidR="00AA7EA0" w:rsidRDefault="00AA7EA0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647"/>
        <w:tab w:val="left" w:pos="9647"/>
        <w:tab w:val="left" w:pos="27216"/>
        <w:tab w:val="left" w:pos="28350"/>
        <w:tab w:val="left" w:pos="29484"/>
        <w:tab w:val="left" w:pos="30618"/>
      </w:tabs>
      <w:rPr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A0"/>
    <w:rsid w:val="001B74A3"/>
    <w:rsid w:val="00A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4E06"/>
  <w15:docId w15:val="{24FC327C-59AA-4D6C-B40A-B3A3A3E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cp:lastModifiedBy>Cheryl H. Vargas</cp:lastModifiedBy>
  <cp:revision>2</cp:revision>
  <dcterms:created xsi:type="dcterms:W3CDTF">2021-06-11T14:36:00Z</dcterms:created>
  <dcterms:modified xsi:type="dcterms:W3CDTF">2021-06-11T14:38:00Z</dcterms:modified>
</cp:coreProperties>
</file>