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01F1" w14:textId="3BA6E25E" w:rsidR="0013294A" w:rsidRDefault="00A5199A" w:rsidP="00CC3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G. Additional </w:t>
      </w:r>
      <w:r w:rsidR="0088529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onstruction Specifications:</w:t>
      </w:r>
    </w:p>
    <w:p w14:paraId="692C9C43" w14:textId="6F739F16" w:rsidR="00A5199A" w:rsidRDefault="00A5199A" w:rsidP="00CC3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B0CA6" w14:textId="7CA6DB2C" w:rsidR="00A5199A" w:rsidRDefault="00A5199A" w:rsidP="00A519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sign shall be erected, constructed, or maintained so as to obstruct any fire escape, required exit, window or door opening used as a means of egress. </w:t>
      </w:r>
    </w:p>
    <w:p w14:paraId="28331A87" w14:textId="753CC244" w:rsidR="00A5199A" w:rsidRDefault="00A5199A" w:rsidP="00A519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sign shall be attached in any form, shape, of manner which will interfere with any opening required for ventilation, except that signs may be erected in </w:t>
      </w:r>
      <w:r w:rsidR="002E5A8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ront of and may cover transom windows when not in violation of the provisions of the city building or fire prevention codes. </w:t>
      </w:r>
    </w:p>
    <w:p w14:paraId="7DE798B4" w14:textId="1FA2E17F" w:rsidR="00A5199A" w:rsidRDefault="00A5199A" w:rsidP="00A519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Signs shall be located in such way as to maintain horizontal and vertical clearance with all overhead electrical conductors in accordance with electrical code specifications, depending on voltages concerned. </w:t>
      </w:r>
    </w:p>
    <w:p w14:paraId="46B1795D" w14:textId="7906E68C" w:rsidR="00A5199A" w:rsidRPr="00A5199A" w:rsidRDefault="00A5199A" w:rsidP="00A519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5199A">
        <w:rPr>
          <w:rFonts w:ascii="Times New Roman" w:hAnsi="Times New Roman" w:cs="Times New Roman"/>
          <w:sz w:val="24"/>
          <w:szCs w:val="24"/>
          <w:highlight w:val="yellow"/>
        </w:rPr>
        <w:t>Sign shall comply with the appropriate detailed provisions of the Building Code relating to design, structural members, and connections.</w:t>
      </w:r>
    </w:p>
    <w:p w14:paraId="2847FF9A" w14:textId="7F7D7F3F" w:rsidR="00A5199A" w:rsidRDefault="00A5199A" w:rsidP="00A519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5199A">
        <w:rPr>
          <w:rFonts w:ascii="Times New Roman" w:hAnsi="Times New Roman" w:cs="Times New Roman"/>
          <w:sz w:val="24"/>
          <w:szCs w:val="24"/>
          <w:highlight w:val="yellow"/>
        </w:rPr>
        <w:t xml:space="preserve">Signs shall also comply with the provisions of the National Electrical Code. </w:t>
      </w:r>
    </w:p>
    <w:p w14:paraId="0C879897" w14:textId="4ED7DA5C" w:rsidR="00A5199A" w:rsidRPr="00A5199A" w:rsidRDefault="00A5199A" w:rsidP="00A519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A5199A">
        <w:rPr>
          <w:rFonts w:ascii="Times New Roman" w:hAnsi="Times New Roman" w:cs="Times New Roman"/>
          <w:sz w:val="24"/>
          <w:szCs w:val="24"/>
        </w:rPr>
        <w:t>All si</w:t>
      </w:r>
      <w:r>
        <w:rPr>
          <w:rFonts w:ascii="Times New Roman" w:hAnsi="Times New Roman" w:cs="Times New Roman"/>
          <w:sz w:val="24"/>
          <w:szCs w:val="24"/>
        </w:rPr>
        <w:t>gns must be inspected and approved by the building official upon completion.</w:t>
      </w:r>
    </w:p>
    <w:p w14:paraId="4B1BD557" w14:textId="2C7A903B" w:rsidR="00A5199A" w:rsidRPr="00A5199A" w:rsidRDefault="00A5199A" w:rsidP="00A5199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199A" w:rsidRPr="00A519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53220" w14:textId="77777777" w:rsidR="00A5199A" w:rsidRDefault="00A5199A" w:rsidP="00A5199A">
      <w:pPr>
        <w:spacing w:after="0" w:line="240" w:lineRule="auto"/>
      </w:pPr>
      <w:r>
        <w:separator/>
      </w:r>
    </w:p>
  </w:endnote>
  <w:endnote w:type="continuationSeparator" w:id="0">
    <w:p w14:paraId="4AC3E154" w14:textId="77777777" w:rsidR="00A5199A" w:rsidRDefault="00A5199A" w:rsidP="00A5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D4C9F" w14:textId="77777777" w:rsidR="00A5199A" w:rsidRDefault="00A519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2E8E" w14:textId="77777777" w:rsidR="00A5199A" w:rsidRDefault="00A519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E745" w14:textId="77777777" w:rsidR="00A5199A" w:rsidRDefault="00A51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CAB3F" w14:textId="77777777" w:rsidR="00A5199A" w:rsidRDefault="00A5199A" w:rsidP="00A5199A">
      <w:pPr>
        <w:spacing w:after="0" w:line="240" w:lineRule="auto"/>
      </w:pPr>
      <w:r>
        <w:separator/>
      </w:r>
    </w:p>
  </w:footnote>
  <w:footnote w:type="continuationSeparator" w:id="0">
    <w:p w14:paraId="18E6BB05" w14:textId="77777777" w:rsidR="00A5199A" w:rsidRDefault="00A5199A" w:rsidP="00A51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EFFC" w14:textId="77777777" w:rsidR="00A5199A" w:rsidRDefault="00A519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8290692"/>
      <w:docPartObj>
        <w:docPartGallery w:val="Watermarks"/>
        <w:docPartUnique/>
      </w:docPartObj>
    </w:sdtPr>
    <w:sdtContent>
      <w:p w14:paraId="0C764518" w14:textId="7383C220" w:rsidR="00A5199A" w:rsidRDefault="00A5199A">
        <w:pPr>
          <w:pStyle w:val="Header"/>
        </w:pPr>
        <w:r>
          <w:rPr>
            <w:noProof/>
          </w:rPr>
          <w:pict w14:anchorId="352939E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1F79C" w14:textId="77777777" w:rsidR="00A5199A" w:rsidRDefault="00A519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93E7E"/>
    <w:multiLevelType w:val="hybridMultilevel"/>
    <w:tmpl w:val="A6F6B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9A"/>
    <w:rsid w:val="0013294A"/>
    <w:rsid w:val="002E5A8F"/>
    <w:rsid w:val="00885294"/>
    <w:rsid w:val="00A5199A"/>
    <w:rsid w:val="00CC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077A69"/>
  <w15:chartTrackingRefBased/>
  <w15:docId w15:val="{05F1270F-49EF-4D30-B576-A476B326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9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1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99A"/>
  </w:style>
  <w:style w:type="paragraph" w:styleId="Footer">
    <w:name w:val="footer"/>
    <w:basedOn w:val="Normal"/>
    <w:link w:val="FooterChar"/>
    <w:uiPriority w:val="99"/>
    <w:unhideWhenUsed/>
    <w:rsid w:val="00A51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Evans</dc:creator>
  <cp:keywords/>
  <dc:description/>
  <cp:lastModifiedBy>Ruth Evans</cp:lastModifiedBy>
  <cp:revision>3</cp:revision>
  <dcterms:created xsi:type="dcterms:W3CDTF">2021-06-07T16:12:00Z</dcterms:created>
  <dcterms:modified xsi:type="dcterms:W3CDTF">2021-06-07T16:21:00Z</dcterms:modified>
</cp:coreProperties>
</file>