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598D" w14:textId="77777777" w:rsidR="001B7948" w:rsidRDefault="001B7948" w:rsidP="00AA059D">
      <w:pPr>
        <w:spacing w:after="0" w:line="240" w:lineRule="auto"/>
        <w:jc w:val="center"/>
        <w:rPr>
          <w:rFonts w:ascii="Times New Roman" w:hAnsi="Times New Roman" w:cs="Times New Roman"/>
          <w:b/>
          <w:sz w:val="24"/>
          <w:szCs w:val="24"/>
        </w:rPr>
      </w:pPr>
      <w:r>
        <w:rPr>
          <w:noProof/>
        </w:rPr>
        <w:drawing>
          <wp:anchor distT="0" distB="0" distL="114300" distR="114300" simplePos="0" relativeHeight="251659264" behindDoc="1" locked="0" layoutInCell="1" allowOverlap="1" wp14:anchorId="5BD164AE" wp14:editId="5E73BEC0">
            <wp:simplePos x="0" y="0"/>
            <wp:positionH relativeFrom="column">
              <wp:posOffset>5041564</wp:posOffset>
            </wp:positionH>
            <wp:positionV relativeFrom="paragraph">
              <wp:posOffset>-139588</wp:posOffset>
            </wp:positionV>
            <wp:extent cx="1010920" cy="845185"/>
            <wp:effectExtent l="0" t="0" r="0" b="0"/>
            <wp:wrapNone/>
            <wp:docPr id="1" name="Picture 1" descr="Toquerville_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querville_City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0920" cy="8451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TOQUERVILLE CITY</w:t>
      </w:r>
    </w:p>
    <w:p w14:paraId="5C33796C" w14:textId="6E54D579" w:rsidR="001B7948" w:rsidRDefault="001B7948" w:rsidP="00AA05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w:t>
      </w:r>
      <w:r w:rsidR="00BB2605">
        <w:rPr>
          <w:rFonts w:ascii="Times New Roman" w:hAnsi="Times New Roman" w:cs="Times New Roman"/>
          <w:b/>
          <w:sz w:val="24"/>
          <w:szCs w:val="24"/>
        </w:rPr>
        <w:t>ANNING COMMISSION MEETING MINUTES</w:t>
      </w:r>
    </w:p>
    <w:p w14:paraId="70016CF3" w14:textId="6748996C" w:rsidR="001B7948" w:rsidRPr="0012755C" w:rsidRDefault="00491243" w:rsidP="0012755C">
      <w:pPr>
        <w:spacing w:after="0" w:line="240" w:lineRule="auto"/>
        <w:jc w:val="center"/>
        <w:rPr>
          <w:rStyle w:val="StrongEmphasis"/>
          <w:rFonts w:ascii="Times New Roman" w:hAnsi="Times New Roman" w:cs="Times New Roman"/>
          <w:bCs w:val="0"/>
          <w:sz w:val="24"/>
          <w:szCs w:val="24"/>
        </w:rPr>
      </w:pPr>
      <w:r>
        <w:rPr>
          <w:rFonts w:ascii="Times New Roman" w:hAnsi="Times New Roman" w:cs="Times New Roman"/>
          <w:b/>
          <w:sz w:val="24"/>
          <w:szCs w:val="24"/>
        </w:rPr>
        <w:t>May 12</w:t>
      </w:r>
      <w:r w:rsidR="00FE1858">
        <w:rPr>
          <w:rFonts w:ascii="Times New Roman" w:hAnsi="Times New Roman" w:cs="Times New Roman"/>
          <w:b/>
          <w:sz w:val="24"/>
          <w:szCs w:val="24"/>
        </w:rPr>
        <w:t>, 202</w:t>
      </w:r>
      <w:r w:rsidR="006C52AF">
        <w:rPr>
          <w:rFonts w:ascii="Times New Roman" w:hAnsi="Times New Roman" w:cs="Times New Roman"/>
          <w:b/>
          <w:sz w:val="24"/>
          <w:szCs w:val="24"/>
        </w:rPr>
        <w:t>1</w:t>
      </w:r>
      <w:r w:rsidR="0012755C">
        <w:rPr>
          <w:rFonts w:ascii="Times New Roman" w:hAnsi="Times New Roman" w:cs="Times New Roman"/>
          <w:b/>
          <w:sz w:val="24"/>
          <w:szCs w:val="24"/>
        </w:rPr>
        <w:t xml:space="preserve"> at 6:</w:t>
      </w:r>
      <w:r w:rsidR="00FC2589">
        <w:rPr>
          <w:rFonts w:ascii="Times New Roman" w:hAnsi="Times New Roman" w:cs="Times New Roman"/>
          <w:b/>
          <w:sz w:val="24"/>
          <w:szCs w:val="24"/>
        </w:rPr>
        <w:t>0</w:t>
      </w:r>
      <w:r w:rsidR="0012755C">
        <w:rPr>
          <w:rFonts w:ascii="Times New Roman" w:hAnsi="Times New Roman" w:cs="Times New Roman"/>
          <w:b/>
          <w:sz w:val="24"/>
          <w:szCs w:val="24"/>
        </w:rPr>
        <w:t>0 pm</w:t>
      </w:r>
    </w:p>
    <w:p w14:paraId="01BDA5BC" w14:textId="3577A8D6" w:rsidR="001B7948" w:rsidRDefault="0012755C" w:rsidP="00AA059D">
      <w:pPr>
        <w:spacing w:after="0" w:line="240" w:lineRule="auto"/>
        <w:jc w:val="center"/>
        <w:rPr>
          <w:rStyle w:val="StrongEmphasis"/>
          <w:rFonts w:ascii="Times New Roman" w:hAnsi="Times New Roman" w:cs="Times New Roman"/>
          <w:sz w:val="24"/>
          <w:szCs w:val="24"/>
        </w:rPr>
      </w:pPr>
      <w:r>
        <w:rPr>
          <w:rStyle w:val="StrongEmphasis"/>
          <w:rFonts w:ascii="Times New Roman" w:hAnsi="Times New Roman" w:cs="Times New Roman"/>
          <w:sz w:val="24"/>
          <w:szCs w:val="24"/>
        </w:rPr>
        <w:t>212 N. Toquer</w:t>
      </w:r>
      <w:r w:rsidR="001B7948">
        <w:rPr>
          <w:rStyle w:val="StrongEmphasis"/>
          <w:rFonts w:ascii="Times New Roman" w:hAnsi="Times New Roman" w:cs="Times New Roman"/>
          <w:sz w:val="24"/>
          <w:szCs w:val="24"/>
        </w:rPr>
        <w:t xml:space="preserve"> Blvd, Toquerville Utah</w:t>
      </w:r>
    </w:p>
    <w:p w14:paraId="4A94EEDC" w14:textId="77777777" w:rsidR="0012755C" w:rsidRDefault="0012755C" w:rsidP="00AA059D">
      <w:pPr>
        <w:spacing w:after="0" w:line="240" w:lineRule="auto"/>
        <w:jc w:val="center"/>
        <w:rPr>
          <w:rStyle w:val="StrongEmphasis"/>
          <w:rFonts w:ascii="Times New Roman" w:hAnsi="Times New Roman" w:cs="Times New Roman"/>
          <w:sz w:val="24"/>
          <w:szCs w:val="24"/>
        </w:rPr>
      </w:pPr>
    </w:p>
    <w:p w14:paraId="638BCFB9" w14:textId="77777777" w:rsidR="001B7948" w:rsidRDefault="001B7948" w:rsidP="00AA059D">
      <w:pPr>
        <w:spacing w:after="0" w:line="240" w:lineRule="auto"/>
        <w:rPr>
          <w:sz w:val="10"/>
          <w:u w:val="single"/>
        </w:rPr>
      </w:pPr>
    </w:p>
    <w:p w14:paraId="7FE21E01" w14:textId="250F0C7F" w:rsidR="001B7948" w:rsidRPr="001B7948" w:rsidRDefault="001B7948" w:rsidP="00AA059D">
      <w:pPr>
        <w:spacing w:after="0" w:line="240" w:lineRule="auto"/>
        <w:jc w:val="both"/>
        <w:rPr>
          <w:rFonts w:ascii="Times New Roman" w:hAnsi="Times New Roman" w:cs="Times New Roman"/>
          <w:bCs/>
          <w:sz w:val="23"/>
          <w:szCs w:val="23"/>
        </w:rPr>
      </w:pPr>
      <w:r>
        <w:rPr>
          <w:rFonts w:ascii="Times New Roman" w:hAnsi="Times New Roman" w:cs="Times New Roman"/>
          <w:bCs/>
          <w:sz w:val="23"/>
          <w:szCs w:val="23"/>
        </w:rPr>
        <w:t xml:space="preserve">Present: </w:t>
      </w:r>
      <w:r w:rsidR="00E0039C">
        <w:rPr>
          <w:rFonts w:ascii="Times New Roman" w:hAnsi="Times New Roman" w:cs="Times New Roman"/>
          <w:bCs/>
          <w:sz w:val="23"/>
          <w:szCs w:val="23"/>
        </w:rPr>
        <w:t>Chairman</w:t>
      </w:r>
      <w:r>
        <w:rPr>
          <w:rFonts w:ascii="Times New Roman" w:hAnsi="Times New Roman" w:cs="Times New Roman"/>
          <w:bCs/>
          <w:sz w:val="23"/>
          <w:szCs w:val="23"/>
        </w:rPr>
        <w:t xml:space="preserve"> </w:t>
      </w:r>
      <w:r w:rsidR="006C52AF">
        <w:rPr>
          <w:rFonts w:ascii="Times New Roman" w:hAnsi="Times New Roman" w:cs="Times New Roman"/>
          <w:bCs/>
          <w:sz w:val="23"/>
          <w:szCs w:val="23"/>
        </w:rPr>
        <w:t>Dan Catlin</w:t>
      </w:r>
      <w:r w:rsidR="00E0039C">
        <w:rPr>
          <w:rFonts w:ascii="Times New Roman" w:hAnsi="Times New Roman" w:cs="Times New Roman"/>
          <w:bCs/>
          <w:sz w:val="23"/>
          <w:szCs w:val="23"/>
        </w:rPr>
        <w:t>, Commissioners: Greg Turner</w:t>
      </w:r>
      <w:r w:rsidR="0012755C">
        <w:rPr>
          <w:rFonts w:ascii="Times New Roman" w:hAnsi="Times New Roman" w:cs="Times New Roman"/>
          <w:bCs/>
          <w:sz w:val="23"/>
          <w:szCs w:val="23"/>
        </w:rPr>
        <w:t xml:space="preserve">, </w:t>
      </w:r>
      <w:r w:rsidR="00E0039C">
        <w:rPr>
          <w:rFonts w:ascii="Times New Roman" w:hAnsi="Times New Roman" w:cs="Times New Roman"/>
          <w:bCs/>
          <w:sz w:val="23"/>
          <w:szCs w:val="23"/>
        </w:rPr>
        <w:t>Joey Campbell</w:t>
      </w:r>
      <w:r w:rsidR="00B7106E">
        <w:rPr>
          <w:rFonts w:ascii="Times New Roman" w:hAnsi="Times New Roman" w:cs="Times New Roman"/>
          <w:bCs/>
          <w:sz w:val="23"/>
          <w:szCs w:val="23"/>
        </w:rPr>
        <w:t xml:space="preserve">, </w:t>
      </w:r>
      <w:r w:rsidR="006C52AF">
        <w:rPr>
          <w:rFonts w:ascii="Times New Roman" w:hAnsi="Times New Roman" w:cs="Times New Roman"/>
          <w:bCs/>
          <w:sz w:val="23"/>
          <w:szCs w:val="23"/>
        </w:rPr>
        <w:t>Jason Grygla, Gary Tomsik</w:t>
      </w:r>
      <w:r w:rsidR="00EC1890">
        <w:rPr>
          <w:rFonts w:ascii="Times New Roman" w:hAnsi="Times New Roman" w:cs="Times New Roman"/>
          <w:bCs/>
          <w:sz w:val="23"/>
          <w:szCs w:val="23"/>
        </w:rPr>
        <w:t>.</w:t>
      </w:r>
      <w:r w:rsidR="00E0039C">
        <w:rPr>
          <w:rFonts w:ascii="Times New Roman" w:hAnsi="Times New Roman" w:cs="Times New Roman"/>
          <w:bCs/>
          <w:sz w:val="23"/>
          <w:szCs w:val="23"/>
        </w:rPr>
        <w:t xml:space="preserve"> Staff: </w:t>
      </w:r>
      <w:r w:rsidR="00FE1858">
        <w:rPr>
          <w:rFonts w:ascii="Times New Roman" w:hAnsi="Times New Roman" w:cs="Times New Roman"/>
          <w:bCs/>
          <w:sz w:val="23"/>
          <w:szCs w:val="23"/>
        </w:rPr>
        <w:t xml:space="preserve">Zoning Official </w:t>
      </w:r>
      <w:r w:rsidR="00E0039C">
        <w:rPr>
          <w:rFonts w:ascii="Times New Roman" w:hAnsi="Times New Roman" w:cs="Times New Roman"/>
          <w:bCs/>
          <w:sz w:val="23"/>
          <w:szCs w:val="23"/>
        </w:rPr>
        <w:t>Mike Vercimak, Re</w:t>
      </w:r>
      <w:r w:rsidR="00FE1858">
        <w:rPr>
          <w:rFonts w:ascii="Times New Roman" w:hAnsi="Times New Roman" w:cs="Times New Roman"/>
          <w:bCs/>
          <w:sz w:val="23"/>
          <w:szCs w:val="23"/>
        </w:rPr>
        <w:t>corder Ruth Evans</w:t>
      </w:r>
      <w:r w:rsidR="004D0C62">
        <w:rPr>
          <w:rFonts w:ascii="Times New Roman" w:hAnsi="Times New Roman" w:cs="Times New Roman"/>
          <w:bCs/>
          <w:sz w:val="23"/>
          <w:szCs w:val="23"/>
        </w:rPr>
        <w:t xml:space="preserve">, </w:t>
      </w:r>
      <w:r w:rsidR="00FE1858">
        <w:rPr>
          <w:rFonts w:ascii="Times New Roman" w:hAnsi="Times New Roman" w:cs="Times New Roman"/>
          <w:bCs/>
          <w:sz w:val="23"/>
          <w:szCs w:val="23"/>
        </w:rPr>
        <w:t>City Council</w:t>
      </w:r>
      <w:r w:rsidR="00E0039C">
        <w:rPr>
          <w:rFonts w:ascii="Times New Roman" w:hAnsi="Times New Roman" w:cs="Times New Roman"/>
          <w:bCs/>
          <w:sz w:val="23"/>
          <w:szCs w:val="23"/>
        </w:rPr>
        <w:t xml:space="preserve"> </w:t>
      </w:r>
      <w:r w:rsidR="00DD3AFC">
        <w:rPr>
          <w:rFonts w:ascii="Times New Roman" w:hAnsi="Times New Roman" w:cs="Times New Roman"/>
          <w:bCs/>
          <w:sz w:val="23"/>
          <w:szCs w:val="23"/>
        </w:rPr>
        <w:t>Liaison</w:t>
      </w:r>
      <w:r w:rsidR="0012755C">
        <w:rPr>
          <w:rFonts w:ascii="Times New Roman" w:hAnsi="Times New Roman" w:cs="Times New Roman"/>
          <w:bCs/>
          <w:sz w:val="23"/>
          <w:szCs w:val="23"/>
        </w:rPr>
        <w:t xml:space="preserve"> Gary Chaves</w:t>
      </w:r>
      <w:r w:rsidR="00E0039C">
        <w:rPr>
          <w:rFonts w:ascii="Times New Roman" w:hAnsi="Times New Roman" w:cs="Times New Roman"/>
          <w:bCs/>
          <w:sz w:val="23"/>
          <w:szCs w:val="23"/>
        </w:rPr>
        <w:t>.</w:t>
      </w:r>
      <w:r w:rsidR="00BF1793">
        <w:rPr>
          <w:rFonts w:ascii="Times New Roman" w:hAnsi="Times New Roman" w:cs="Times New Roman"/>
          <w:bCs/>
          <w:sz w:val="23"/>
          <w:szCs w:val="23"/>
        </w:rPr>
        <w:t xml:space="preserve"> Absent: Alternate Commissioner Cathleen Lee.</w:t>
      </w:r>
    </w:p>
    <w:p w14:paraId="1E8499AF" w14:textId="77777777" w:rsidR="001B7948" w:rsidRDefault="001B7948" w:rsidP="00AA059D">
      <w:pPr>
        <w:spacing w:after="0" w:line="240" w:lineRule="auto"/>
        <w:rPr>
          <w:rFonts w:ascii="Times New Roman" w:hAnsi="Times New Roman" w:cs="Times New Roman"/>
          <w:b/>
          <w:sz w:val="23"/>
          <w:szCs w:val="23"/>
          <w:u w:val="single"/>
        </w:rPr>
      </w:pPr>
    </w:p>
    <w:p w14:paraId="48E75D98" w14:textId="26DD3DCE" w:rsidR="000E7A44" w:rsidRPr="000E7A44" w:rsidRDefault="000E7A44" w:rsidP="000E7A44">
      <w:pPr>
        <w:pStyle w:val="ListParagraph"/>
        <w:numPr>
          <w:ilvl w:val="0"/>
          <w:numId w:val="12"/>
        </w:numPr>
        <w:ind w:left="360"/>
        <w:rPr>
          <w:b/>
          <w:sz w:val="23"/>
          <w:szCs w:val="23"/>
        </w:rPr>
      </w:pPr>
      <w:r w:rsidRPr="000E7A44">
        <w:rPr>
          <w:b/>
          <w:sz w:val="23"/>
          <w:szCs w:val="23"/>
        </w:rPr>
        <w:t>CALL TO ORDER:</w:t>
      </w:r>
    </w:p>
    <w:p w14:paraId="22EE3112" w14:textId="6ED302DC" w:rsidR="000E7A44" w:rsidRDefault="000E7A44" w:rsidP="000E7A44">
      <w:pPr>
        <w:pStyle w:val="ListParagraph"/>
        <w:ind w:left="360"/>
        <w:rPr>
          <w:bCs/>
          <w:sz w:val="23"/>
          <w:szCs w:val="23"/>
        </w:rPr>
      </w:pPr>
      <w:r>
        <w:rPr>
          <w:bCs/>
          <w:sz w:val="23"/>
          <w:szCs w:val="23"/>
        </w:rPr>
        <w:t xml:space="preserve">Chairman Catlin called the meeting to order at 6:00 p.m. Commissioner </w:t>
      </w:r>
      <w:r w:rsidR="00290700">
        <w:rPr>
          <w:bCs/>
          <w:sz w:val="23"/>
          <w:szCs w:val="23"/>
        </w:rPr>
        <w:t>Tomsik</w:t>
      </w:r>
      <w:r>
        <w:rPr>
          <w:bCs/>
          <w:sz w:val="23"/>
          <w:szCs w:val="23"/>
        </w:rPr>
        <w:t xml:space="preserve"> led the Pledge of Allegiance. There were no disclosures, nor conflict declarations from Commissioners.</w:t>
      </w:r>
    </w:p>
    <w:p w14:paraId="75C86CF9" w14:textId="77777777" w:rsidR="000E7A44" w:rsidRPr="000E7A44" w:rsidRDefault="000E7A44" w:rsidP="000E7A44">
      <w:pPr>
        <w:pStyle w:val="ListParagraph"/>
        <w:rPr>
          <w:bCs/>
          <w:sz w:val="23"/>
          <w:szCs w:val="23"/>
        </w:rPr>
      </w:pPr>
    </w:p>
    <w:p w14:paraId="38CE7034" w14:textId="42260DAC" w:rsidR="001B7948" w:rsidRDefault="0012755C" w:rsidP="000E7A44">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B</w:t>
      </w:r>
      <w:r w:rsidR="001B7948">
        <w:rPr>
          <w:rFonts w:ascii="Times New Roman" w:hAnsi="Times New Roman" w:cs="Times New Roman"/>
          <w:b/>
          <w:sz w:val="23"/>
          <w:szCs w:val="23"/>
        </w:rPr>
        <w:t xml:space="preserve">. </w:t>
      </w:r>
      <w:r w:rsidR="007E3BE6">
        <w:rPr>
          <w:rFonts w:ascii="Times New Roman" w:hAnsi="Times New Roman" w:cs="Times New Roman"/>
          <w:b/>
          <w:sz w:val="23"/>
          <w:szCs w:val="23"/>
        </w:rPr>
        <w:tab/>
      </w:r>
      <w:r w:rsidR="001B7948">
        <w:rPr>
          <w:rFonts w:ascii="Times New Roman" w:hAnsi="Times New Roman" w:cs="Times New Roman"/>
          <w:b/>
          <w:sz w:val="23"/>
          <w:szCs w:val="23"/>
        </w:rPr>
        <w:t>REVIEW OF MINUTES:</w:t>
      </w:r>
    </w:p>
    <w:p w14:paraId="122929A4" w14:textId="61F6F950" w:rsidR="001E0318" w:rsidRDefault="00FE1858" w:rsidP="00290700">
      <w:pPr>
        <w:ind w:firstLine="360"/>
        <w:jc w:val="both"/>
        <w:rPr>
          <w:sz w:val="23"/>
          <w:szCs w:val="23"/>
        </w:rPr>
      </w:pPr>
      <w:r w:rsidRPr="005C742B">
        <w:rPr>
          <w:rFonts w:ascii="Times New Roman" w:hAnsi="Times New Roman" w:cs="Times New Roman"/>
          <w:sz w:val="23"/>
          <w:szCs w:val="23"/>
        </w:rPr>
        <w:t>Review and possible a</w:t>
      </w:r>
      <w:r w:rsidR="001B7948" w:rsidRPr="005C742B">
        <w:rPr>
          <w:rFonts w:ascii="Times New Roman" w:hAnsi="Times New Roman" w:cs="Times New Roman"/>
          <w:sz w:val="23"/>
          <w:szCs w:val="23"/>
        </w:rPr>
        <w:t xml:space="preserve">pproval </w:t>
      </w:r>
      <w:r w:rsidRPr="005C742B">
        <w:rPr>
          <w:rFonts w:ascii="Times New Roman" w:hAnsi="Times New Roman" w:cs="Times New Roman"/>
          <w:sz w:val="23"/>
          <w:szCs w:val="23"/>
        </w:rPr>
        <w:t>of Planning Commission meeting m</w:t>
      </w:r>
      <w:r w:rsidR="001B7948" w:rsidRPr="005C742B">
        <w:rPr>
          <w:rFonts w:ascii="Times New Roman" w:hAnsi="Times New Roman" w:cs="Times New Roman"/>
          <w:sz w:val="23"/>
          <w:szCs w:val="23"/>
        </w:rPr>
        <w:t xml:space="preserve">inutes from </w:t>
      </w:r>
      <w:r w:rsidR="00290700">
        <w:rPr>
          <w:rFonts w:ascii="Times New Roman" w:hAnsi="Times New Roman" w:cs="Times New Roman"/>
          <w:sz w:val="23"/>
          <w:szCs w:val="23"/>
        </w:rPr>
        <w:t>April 14, 2021.</w:t>
      </w:r>
    </w:p>
    <w:p w14:paraId="250E1A80" w14:textId="5AAED227" w:rsidR="00C33F50" w:rsidRPr="0076360D" w:rsidRDefault="002C4942" w:rsidP="00AA059D">
      <w:pPr>
        <w:pStyle w:val="ListParagraph"/>
        <w:ind w:left="360"/>
        <w:jc w:val="both"/>
        <w:rPr>
          <w:b/>
          <w:bCs/>
          <w:i/>
          <w:iCs/>
          <w:sz w:val="23"/>
          <w:szCs w:val="23"/>
        </w:rPr>
      </w:pPr>
      <w:r>
        <w:rPr>
          <w:b/>
          <w:bCs/>
          <w:i/>
          <w:iCs/>
          <w:sz w:val="23"/>
          <w:szCs w:val="23"/>
        </w:rPr>
        <w:t xml:space="preserve">Commissioner </w:t>
      </w:r>
      <w:r w:rsidR="006C52AF">
        <w:rPr>
          <w:b/>
          <w:bCs/>
          <w:i/>
          <w:iCs/>
          <w:sz w:val="23"/>
          <w:szCs w:val="23"/>
        </w:rPr>
        <w:t>Joey Campbell</w:t>
      </w:r>
      <w:r w:rsidR="0076360D" w:rsidRPr="0076360D">
        <w:rPr>
          <w:b/>
          <w:bCs/>
          <w:i/>
          <w:iCs/>
          <w:sz w:val="23"/>
          <w:szCs w:val="23"/>
        </w:rPr>
        <w:t xml:space="preserve"> moved to </w:t>
      </w:r>
      <w:r w:rsidR="00EE44B1">
        <w:rPr>
          <w:b/>
          <w:bCs/>
          <w:i/>
          <w:iCs/>
          <w:sz w:val="23"/>
          <w:szCs w:val="23"/>
        </w:rPr>
        <w:t>accept</w:t>
      </w:r>
      <w:r w:rsidR="0076360D" w:rsidRPr="0076360D">
        <w:rPr>
          <w:b/>
          <w:bCs/>
          <w:i/>
          <w:iCs/>
          <w:sz w:val="23"/>
          <w:szCs w:val="23"/>
        </w:rPr>
        <w:t xml:space="preserve"> the meeting minutes from</w:t>
      </w:r>
      <w:r w:rsidR="009B24BA">
        <w:rPr>
          <w:b/>
          <w:bCs/>
          <w:i/>
          <w:iCs/>
          <w:sz w:val="23"/>
          <w:szCs w:val="23"/>
        </w:rPr>
        <w:t xml:space="preserve"> </w:t>
      </w:r>
      <w:r w:rsidR="00290700">
        <w:rPr>
          <w:b/>
          <w:bCs/>
          <w:i/>
          <w:iCs/>
          <w:sz w:val="23"/>
          <w:szCs w:val="23"/>
        </w:rPr>
        <w:t>April 14, 2021</w:t>
      </w:r>
      <w:r w:rsidR="00EC1890">
        <w:rPr>
          <w:b/>
          <w:bCs/>
          <w:i/>
          <w:iCs/>
          <w:sz w:val="23"/>
          <w:szCs w:val="23"/>
        </w:rPr>
        <w:t>. Commissioner</w:t>
      </w:r>
      <w:r>
        <w:rPr>
          <w:b/>
          <w:bCs/>
          <w:i/>
          <w:iCs/>
          <w:sz w:val="23"/>
          <w:szCs w:val="23"/>
        </w:rPr>
        <w:t xml:space="preserve"> Greg Turner</w:t>
      </w:r>
      <w:r w:rsidR="0076360D" w:rsidRPr="0076360D">
        <w:rPr>
          <w:b/>
          <w:bCs/>
          <w:i/>
          <w:iCs/>
          <w:sz w:val="23"/>
          <w:szCs w:val="23"/>
        </w:rPr>
        <w:t xml:space="preserve"> seconded the motion. Motion unanimously carried </w:t>
      </w:r>
      <w:r w:rsidR="00290700">
        <w:rPr>
          <w:b/>
          <w:bCs/>
          <w:i/>
          <w:iCs/>
          <w:sz w:val="23"/>
          <w:szCs w:val="23"/>
        </w:rPr>
        <w:t>4</w:t>
      </w:r>
      <w:r w:rsidR="0076360D" w:rsidRPr="0076360D">
        <w:rPr>
          <w:b/>
          <w:bCs/>
          <w:i/>
          <w:iCs/>
          <w:sz w:val="23"/>
          <w:szCs w:val="23"/>
        </w:rPr>
        <w:t xml:space="preserve">-0. Greg Turner – </w:t>
      </w:r>
      <w:r w:rsidR="0076360D">
        <w:rPr>
          <w:b/>
          <w:bCs/>
          <w:i/>
          <w:iCs/>
          <w:sz w:val="23"/>
          <w:szCs w:val="23"/>
        </w:rPr>
        <w:t>a</w:t>
      </w:r>
      <w:r w:rsidR="0076360D" w:rsidRPr="0076360D">
        <w:rPr>
          <w:b/>
          <w:bCs/>
          <w:i/>
          <w:iCs/>
          <w:sz w:val="23"/>
          <w:szCs w:val="23"/>
        </w:rPr>
        <w:t xml:space="preserve">ye, </w:t>
      </w:r>
      <w:r w:rsidR="006C52AF">
        <w:rPr>
          <w:b/>
          <w:bCs/>
          <w:i/>
          <w:iCs/>
          <w:sz w:val="23"/>
          <w:szCs w:val="23"/>
        </w:rPr>
        <w:t>Gary Tomsik</w:t>
      </w:r>
      <w:r w:rsidR="0076360D" w:rsidRPr="0076360D">
        <w:rPr>
          <w:b/>
          <w:bCs/>
          <w:i/>
          <w:iCs/>
          <w:sz w:val="23"/>
          <w:szCs w:val="23"/>
        </w:rPr>
        <w:t xml:space="preserve"> – </w:t>
      </w:r>
      <w:r w:rsidR="0076360D">
        <w:rPr>
          <w:b/>
          <w:bCs/>
          <w:i/>
          <w:iCs/>
          <w:sz w:val="23"/>
          <w:szCs w:val="23"/>
        </w:rPr>
        <w:t>a</w:t>
      </w:r>
      <w:r w:rsidR="0076360D" w:rsidRPr="0076360D">
        <w:rPr>
          <w:b/>
          <w:bCs/>
          <w:i/>
          <w:iCs/>
          <w:sz w:val="23"/>
          <w:szCs w:val="23"/>
        </w:rPr>
        <w:t xml:space="preserve">ye, </w:t>
      </w:r>
      <w:r w:rsidR="00FE1858">
        <w:rPr>
          <w:b/>
          <w:bCs/>
          <w:i/>
          <w:iCs/>
          <w:sz w:val="23"/>
          <w:szCs w:val="23"/>
        </w:rPr>
        <w:t>Dan Catlin</w:t>
      </w:r>
      <w:r w:rsidR="0076360D" w:rsidRPr="0076360D">
        <w:rPr>
          <w:b/>
          <w:bCs/>
          <w:i/>
          <w:iCs/>
          <w:sz w:val="23"/>
          <w:szCs w:val="23"/>
        </w:rPr>
        <w:t xml:space="preserve"> – Aye, Joey Campbell – </w:t>
      </w:r>
      <w:r w:rsidR="0076360D">
        <w:rPr>
          <w:b/>
          <w:bCs/>
          <w:i/>
          <w:iCs/>
          <w:sz w:val="23"/>
          <w:szCs w:val="23"/>
        </w:rPr>
        <w:t>a</w:t>
      </w:r>
      <w:r w:rsidR="0076360D" w:rsidRPr="0076360D">
        <w:rPr>
          <w:b/>
          <w:bCs/>
          <w:i/>
          <w:iCs/>
          <w:sz w:val="23"/>
          <w:szCs w:val="23"/>
        </w:rPr>
        <w:t xml:space="preserve">ye. </w:t>
      </w:r>
    </w:p>
    <w:p w14:paraId="68B93A89" w14:textId="77777777" w:rsidR="0076360D" w:rsidRDefault="0076360D" w:rsidP="00AA059D">
      <w:pPr>
        <w:pStyle w:val="ListParagraph"/>
        <w:ind w:left="360"/>
        <w:rPr>
          <w:sz w:val="23"/>
          <w:szCs w:val="23"/>
        </w:rPr>
      </w:pPr>
    </w:p>
    <w:p w14:paraId="174AB311" w14:textId="1953D0D7" w:rsidR="001B7948" w:rsidRDefault="00764A1F" w:rsidP="00AA059D">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C</w:t>
      </w:r>
      <w:r w:rsidR="001B7948">
        <w:rPr>
          <w:rFonts w:ascii="Times New Roman" w:hAnsi="Times New Roman" w:cs="Times New Roman"/>
          <w:b/>
          <w:sz w:val="23"/>
          <w:szCs w:val="23"/>
        </w:rPr>
        <w:t xml:space="preserve">.  </w:t>
      </w:r>
      <w:r w:rsidR="007E3BE6">
        <w:rPr>
          <w:rFonts w:ascii="Times New Roman" w:hAnsi="Times New Roman" w:cs="Times New Roman"/>
          <w:b/>
          <w:sz w:val="23"/>
          <w:szCs w:val="23"/>
        </w:rPr>
        <w:tab/>
      </w:r>
      <w:r w:rsidR="001B7948">
        <w:rPr>
          <w:rFonts w:ascii="Times New Roman" w:hAnsi="Times New Roman" w:cs="Times New Roman"/>
          <w:b/>
          <w:sz w:val="23"/>
          <w:szCs w:val="23"/>
        </w:rPr>
        <w:t>PUBLIC FORUM:</w:t>
      </w:r>
    </w:p>
    <w:p w14:paraId="6041F8D5" w14:textId="3AE931EC" w:rsidR="00EC1890" w:rsidRDefault="00EB5521" w:rsidP="00EB5521">
      <w:pPr>
        <w:spacing w:after="0" w:line="240" w:lineRule="auto"/>
        <w:ind w:left="360"/>
        <w:jc w:val="both"/>
        <w:rPr>
          <w:rFonts w:ascii="Times New Roman" w:hAnsi="Times New Roman" w:cs="Times New Roman"/>
          <w:iCs/>
          <w:sz w:val="23"/>
          <w:szCs w:val="23"/>
        </w:rPr>
      </w:pPr>
      <w:r>
        <w:rPr>
          <w:rFonts w:ascii="Times New Roman" w:hAnsi="Times New Roman" w:cs="Times New Roman"/>
          <w:iCs/>
          <w:sz w:val="23"/>
          <w:szCs w:val="23"/>
        </w:rPr>
        <w:t xml:space="preserve">Liz Miles from Southwest Utah Public Health Department would like to see the City’s ordinances on tobacco laws strengthened and have them specify that no special tobacco stores be allowed in town. </w:t>
      </w:r>
    </w:p>
    <w:p w14:paraId="076DE098" w14:textId="1D4DD9B9" w:rsidR="00CA7629" w:rsidRDefault="00CA7629" w:rsidP="00AA059D">
      <w:pPr>
        <w:spacing w:after="0" w:line="240" w:lineRule="auto"/>
        <w:rPr>
          <w:rFonts w:ascii="Times New Roman" w:hAnsi="Times New Roman" w:cs="Times New Roman"/>
          <w:b/>
          <w:iCs/>
          <w:sz w:val="23"/>
          <w:szCs w:val="23"/>
        </w:rPr>
      </w:pPr>
    </w:p>
    <w:p w14:paraId="3D5710CA" w14:textId="17FFBCF3" w:rsidR="001B7948" w:rsidRDefault="00764A1F" w:rsidP="00AA059D">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D</w:t>
      </w:r>
      <w:r w:rsidR="001B7948">
        <w:rPr>
          <w:rFonts w:ascii="Times New Roman" w:hAnsi="Times New Roman" w:cs="Times New Roman"/>
          <w:b/>
          <w:sz w:val="23"/>
          <w:szCs w:val="23"/>
        </w:rPr>
        <w:t xml:space="preserve">.  </w:t>
      </w:r>
      <w:r w:rsidR="007E3BE6">
        <w:rPr>
          <w:rFonts w:ascii="Times New Roman" w:hAnsi="Times New Roman" w:cs="Times New Roman"/>
          <w:b/>
          <w:sz w:val="23"/>
          <w:szCs w:val="23"/>
        </w:rPr>
        <w:tab/>
      </w:r>
      <w:r w:rsidR="001B7948">
        <w:rPr>
          <w:rFonts w:ascii="Times New Roman" w:hAnsi="Times New Roman" w:cs="Times New Roman"/>
          <w:b/>
          <w:sz w:val="23"/>
          <w:szCs w:val="23"/>
        </w:rPr>
        <w:t>REPORTS:</w:t>
      </w:r>
    </w:p>
    <w:p w14:paraId="502BE482" w14:textId="3CD63B02" w:rsidR="001B7948" w:rsidRPr="000E7A44" w:rsidRDefault="001B7948" w:rsidP="0075066A">
      <w:pPr>
        <w:spacing w:after="0" w:line="240" w:lineRule="auto"/>
        <w:ind w:left="360"/>
        <w:jc w:val="both"/>
        <w:rPr>
          <w:rFonts w:ascii="Times New Roman" w:hAnsi="Times New Roman" w:cs="Times New Roman"/>
          <w:sz w:val="23"/>
          <w:szCs w:val="23"/>
        </w:rPr>
      </w:pPr>
      <w:r w:rsidRPr="000E7A44">
        <w:rPr>
          <w:rFonts w:ascii="Times New Roman" w:hAnsi="Times New Roman" w:cs="Times New Roman"/>
          <w:sz w:val="23"/>
          <w:szCs w:val="23"/>
        </w:rPr>
        <w:t xml:space="preserve">Planning Chair </w:t>
      </w:r>
      <w:r w:rsidR="006C52AF" w:rsidRPr="000E7A44">
        <w:rPr>
          <w:rFonts w:ascii="Times New Roman" w:hAnsi="Times New Roman" w:cs="Times New Roman"/>
          <w:sz w:val="23"/>
          <w:szCs w:val="23"/>
        </w:rPr>
        <w:t>Dan Catlin</w:t>
      </w:r>
      <w:r w:rsidR="00322C06" w:rsidRPr="000E7A44">
        <w:rPr>
          <w:rFonts w:ascii="Times New Roman" w:hAnsi="Times New Roman" w:cs="Times New Roman"/>
          <w:sz w:val="23"/>
          <w:szCs w:val="23"/>
        </w:rPr>
        <w:t xml:space="preserve"> reported </w:t>
      </w:r>
      <w:r w:rsidR="0075066A">
        <w:rPr>
          <w:rFonts w:ascii="Times New Roman" w:hAnsi="Times New Roman" w:cs="Times New Roman"/>
          <w:sz w:val="23"/>
          <w:szCs w:val="23"/>
        </w:rPr>
        <w:t xml:space="preserve">on several items discussed from the City’s Council’s last work meeting. The Attorney has recommended changes to the lot line change ordinance. The Planning Commissioners have the role of being a separate recommending body and the Commissioners need to follow the City’s ordinances if we expect the public to follow the ordinances. </w:t>
      </w:r>
    </w:p>
    <w:p w14:paraId="102E26AF" w14:textId="77777777" w:rsidR="00BD0F9F" w:rsidRPr="000E7A44" w:rsidRDefault="00BD0F9F" w:rsidP="0075066A">
      <w:pPr>
        <w:pStyle w:val="ListParagraph"/>
        <w:ind w:left="360"/>
        <w:jc w:val="both"/>
        <w:rPr>
          <w:sz w:val="23"/>
          <w:szCs w:val="23"/>
        </w:rPr>
      </w:pPr>
    </w:p>
    <w:p w14:paraId="3EEA21DF" w14:textId="701C5885" w:rsidR="001B7948" w:rsidRPr="000E7A44" w:rsidRDefault="0075066A" w:rsidP="0075066A">
      <w:pPr>
        <w:spacing w:after="0" w:line="240" w:lineRule="auto"/>
        <w:ind w:left="360"/>
        <w:rPr>
          <w:rFonts w:ascii="Times New Roman" w:hAnsi="Times New Roman" w:cs="Times New Roman"/>
          <w:sz w:val="23"/>
          <w:szCs w:val="23"/>
        </w:rPr>
      </w:pPr>
      <w:r>
        <w:rPr>
          <w:rFonts w:ascii="Times New Roman" w:hAnsi="Times New Roman" w:cs="Times New Roman"/>
          <w:sz w:val="23"/>
          <w:szCs w:val="23"/>
        </w:rPr>
        <w:t xml:space="preserve">There were no reports from any </w:t>
      </w:r>
      <w:r w:rsidR="001B7948" w:rsidRPr="000E7A44">
        <w:rPr>
          <w:rFonts w:ascii="Times New Roman" w:hAnsi="Times New Roman" w:cs="Times New Roman"/>
          <w:sz w:val="23"/>
          <w:szCs w:val="23"/>
        </w:rPr>
        <w:t>Planning Commissioners</w:t>
      </w:r>
      <w:r>
        <w:rPr>
          <w:rFonts w:ascii="Times New Roman" w:hAnsi="Times New Roman" w:cs="Times New Roman"/>
          <w:sz w:val="23"/>
          <w:szCs w:val="23"/>
        </w:rPr>
        <w:t>.</w:t>
      </w:r>
    </w:p>
    <w:p w14:paraId="618D9DAB" w14:textId="77777777" w:rsidR="00BD0F9F" w:rsidRPr="000E7A44" w:rsidRDefault="00BD0F9F" w:rsidP="0075066A">
      <w:pPr>
        <w:pStyle w:val="ListParagraph"/>
        <w:ind w:left="360"/>
        <w:rPr>
          <w:sz w:val="23"/>
          <w:szCs w:val="23"/>
        </w:rPr>
      </w:pPr>
    </w:p>
    <w:p w14:paraId="37224F44" w14:textId="58DE4EF8" w:rsidR="001B7948" w:rsidRPr="000E7A44" w:rsidRDefault="001B7948" w:rsidP="0075066A">
      <w:pPr>
        <w:spacing w:after="0" w:line="240" w:lineRule="auto"/>
        <w:ind w:left="360"/>
        <w:jc w:val="both"/>
        <w:rPr>
          <w:rFonts w:ascii="Times New Roman" w:hAnsi="Times New Roman" w:cs="Times New Roman"/>
          <w:sz w:val="23"/>
          <w:szCs w:val="23"/>
        </w:rPr>
      </w:pPr>
      <w:r w:rsidRPr="000E7A44">
        <w:rPr>
          <w:rFonts w:ascii="Times New Roman" w:hAnsi="Times New Roman" w:cs="Times New Roman"/>
          <w:sz w:val="23"/>
          <w:szCs w:val="23"/>
        </w:rPr>
        <w:t>Zoning Official</w:t>
      </w:r>
      <w:r w:rsidR="00CA7629" w:rsidRPr="000E7A44">
        <w:rPr>
          <w:rFonts w:ascii="Times New Roman" w:hAnsi="Times New Roman" w:cs="Times New Roman"/>
          <w:sz w:val="23"/>
          <w:szCs w:val="23"/>
        </w:rPr>
        <w:t xml:space="preserve"> </w:t>
      </w:r>
      <w:r w:rsidRPr="000E7A44">
        <w:rPr>
          <w:rFonts w:ascii="Times New Roman" w:hAnsi="Times New Roman" w:cs="Times New Roman"/>
          <w:sz w:val="23"/>
          <w:szCs w:val="23"/>
        </w:rPr>
        <w:t>Mike Vercimak</w:t>
      </w:r>
      <w:r w:rsidR="0075066A">
        <w:rPr>
          <w:rFonts w:ascii="Times New Roman" w:hAnsi="Times New Roman" w:cs="Times New Roman"/>
          <w:sz w:val="23"/>
          <w:szCs w:val="23"/>
        </w:rPr>
        <w:t xml:space="preserve"> did not have anything to report.</w:t>
      </w:r>
    </w:p>
    <w:p w14:paraId="45697DD7" w14:textId="77777777" w:rsidR="00BD0F9F" w:rsidRPr="000E7A44" w:rsidRDefault="00BD0F9F" w:rsidP="0075066A">
      <w:pPr>
        <w:pStyle w:val="ListParagraph"/>
        <w:ind w:left="360"/>
        <w:rPr>
          <w:sz w:val="23"/>
          <w:szCs w:val="23"/>
        </w:rPr>
      </w:pPr>
    </w:p>
    <w:p w14:paraId="2F8F17C3" w14:textId="7C720A06" w:rsidR="000C2D6E" w:rsidRPr="000E7A44" w:rsidRDefault="001B7948" w:rsidP="0075066A">
      <w:pPr>
        <w:spacing w:after="0" w:line="240" w:lineRule="auto"/>
        <w:ind w:left="360"/>
        <w:jc w:val="both"/>
        <w:rPr>
          <w:rFonts w:ascii="Times New Roman" w:hAnsi="Times New Roman" w:cs="Times New Roman"/>
          <w:sz w:val="23"/>
          <w:szCs w:val="23"/>
        </w:rPr>
      </w:pPr>
      <w:r w:rsidRPr="000E7A44">
        <w:rPr>
          <w:rFonts w:ascii="Times New Roman" w:hAnsi="Times New Roman" w:cs="Times New Roman"/>
          <w:sz w:val="23"/>
          <w:szCs w:val="23"/>
        </w:rPr>
        <w:t>City Council/Planning Co</w:t>
      </w:r>
      <w:r w:rsidR="00FE1858" w:rsidRPr="000E7A44">
        <w:rPr>
          <w:rFonts w:ascii="Times New Roman" w:hAnsi="Times New Roman" w:cs="Times New Roman"/>
          <w:sz w:val="23"/>
          <w:szCs w:val="23"/>
        </w:rPr>
        <w:t xml:space="preserve">mmission Liaison Gary Chaves </w:t>
      </w:r>
      <w:r w:rsidR="0075066A">
        <w:rPr>
          <w:rFonts w:ascii="Times New Roman" w:hAnsi="Times New Roman" w:cs="Times New Roman"/>
          <w:sz w:val="23"/>
          <w:szCs w:val="23"/>
        </w:rPr>
        <w:t xml:space="preserve">did not have anything to report. </w:t>
      </w:r>
    </w:p>
    <w:p w14:paraId="4C2E6896" w14:textId="77777777" w:rsidR="00222A40" w:rsidRPr="003F0002" w:rsidRDefault="00222A40" w:rsidP="00AA059D">
      <w:pPr>
        <w:pStyle w:val="ListParagraph"/>
        <w:ind w:left="360"/>
        <w:jc w:val="both"/>
        <w:rPr>
          <w:sz w:val="23"/>
          <w:szCs w:val="23"/>
        </w:rPr>
      </w:pPr>
    </w:p>
    <w:p w14:paraId="52C193F5" w14:textId="343E50BD" w:rsidR="001B7948" w:rsidRDefault="00764A1F" w:rsidP="00AA059D">
      <w:pPr>
        <w:spacing w:after="0" w:line="240" w:lineRule="auto"/>
        <w:ind w:left="360" w:hanging="360"/>
        <w:jc w:val="both"/>
        <w:rPr>
          <w:rFonts w:ascii="Times New Roman" w:hAnsi="Times New Roman" w:cs="Times New Roman"/>
          <w:b/>
          <w:sz w:val="23"/>
          <w:szCs w:val="23"/>
        </w:rPr>
      </w:pPr>
      <w:r>
        <w:rPr>
          <w:rFonts w:ascii="Times New Roman" w:hAnsi="Times New Roman" w:cs="Times New Roman"/>
          <w:b/>
          <w:sz w:val="23"/>
          <w:szCs w:val="23"/>
        </w:rPr>
        <w:t>E</w:t>
      </w:r>
      <w:r w:rsidR="00222A40">
        <w:rPr>
          <w:rFonts w:ascii="Times New Roman" w:hAnsi="Times New Roman" w:cs="Times New Roman"/>
          <w:b/>
          <w:sz w:val="23"/>
          <w:szCs w:val="23"/>
        </w:rPr>
        <w:t xml:space="preserve">. </w:t>
      </w:r>
      <w:r w:rsidR="00AA059D">
        <w:rPr>
          <w:rFonts w:ascii="Times New Roman" w:hAnsi="Times New Roman" w:cs="Times New Roman"/>
          <w:b/>
          <w:sz w:val="23"/>
          <w:szCs w:val="23"/>
        </w:rPr>
        <w:tab/>
      </w:r>
      <w:r w:rsidR="00222A40">
        <w:rPr>
          <w:rFonts w:ascii="Times New Roman" w:hAnsi="Times New Roman" w:cs="Times New Roman"/>
          <w:b/>
          <w:sz w:val="23"/>
          <w:szCs w:val="23"/>
        </w:rPr>
        <w:t>PUBLIC HEARING</w:t>
      </w:r>
      <w:r w:rsidR="001B7948">
        <w:rPr>
          <w:rFonts w:ascii="Times New Roman" w:hAnsi="Times New Roman" w:cs="Times New Roman"/>
          <w:b/>
          <w:sz w:val="23"/>
          <w:szCs w:val="23"/>
        </w:rPr>
        <w:t>:</w:t>
      </w:r>
    </w:p>
    <w:p w14:paraId="6755FD29" w14:textId="4E288198" w:rsidR="001B7948" w:rsidRDefault="00222A40" w:rsidP="00AA059D">
      <w:pPr>
        <w:pStyle w:val="ListParagraph"/>
        <w:numPr>
          <w:ilvl w:val="0"/>
          <w:numId w:val="5"/>
        </w:numPr>
        <w:ind w:left="720"/>
        <w:jc w:val="both"/>
        <w:rPr>
          <w:sz w:val="23"/>
          <w:szCs w:val="23"/>
        </w:rPr>
      </w:pPr>
      <w:r>
        <w:rPr>
          <w:sz w:val="23"/>
          <w:szCs w:val="23"/>
        </w:rPr>
        <w:t>Public input is sought</w:t>
      </w:r>
      <w:r w:rsidR="00037A3C">
        <w:rPr>
          <w:sz w:val="23"/>
          <w:szCs w:val="23"/>
        </w:rPr>
        <w:t xml:space="preserve"> on </w:t>
      </w:r>
      <w:r w:rsidR="00290700">
        <w:rPr>
          <w:sz w:val="23"/>
          <w:szCs w:val="23"/>
        </w:rPr>
        <w:t>a zone change application for 8.31 acres submitted by BBBA LLC for Tax ID parcel T-107-B-1. Current zoning is MU-20 Multiple Use. Proposed zoning is R-1-20.</w:t>
      </w:r>
    </w:p>
    <w:p w14:paraId="03007B97" w14:textId="4491FB64" w:rsidR="00290700" w:rsidRDefault="00290700" w:rsidP="00290700">
      <w:pPr>
        <w:pStyle w:val="ListParagraph"/>
        <w:jc w:val="both"/>
        <w:rPr>
          <w:sz w:val="23"/>
          <w:szCs w:val="23"/>
        </w:rPr>
      </w:pPr>
    </w:p>
    <w:p w14:paraId="2F65F343" w14:textId="7B01CB58" w:rsidR="00290700" w:rsidRDefault="0075066A" w:rsidP="00290700">
      <w:pPr>
        <w:pStyle w:val="ListParagraph"/>
        <w:jc w:val="both"/>
        <w:rPr>
          <w:sz w:val="23"/>
          <w:szCs w:val="23"/>
        </w:rPr>
      </w:pPr>
      <w:r>
        <w:rPr>
          <w:sz w:val="23"/>
          <w:szCs w:val="23"/>
        </w:rPr>
        <w:t xml:space="preserve">Karl Rasmussen from ProValue Engineering and </w:t>
      </w:r>
      <w:r w:rsidR="00A55DF6">
        <w:rPr>
          <w:sz w:val="23"/>
          <w:szCs w:val="23"/>
        </w:rPr>
        <w:t xml:space="preserve">Applicant </w:t>
      </w:r>
      <w:r>
        <w:rPr>
          <w:sz w:val="23"/>
          <w:szCs w:val="23"/>
        </w:rPr>
        <w:t>Jackson Ream commented that this parcel is in Trail Ridge Estates and they would like to change it to residential zone for future development.</w:t>
      </w:r>
    </w:p>
    <w:p w14:paraId="36CE20FB" w14:textId="1CD41706" w:rsidR="0075066A" w:rsidRDefault="0075066A" w:rsidP="00290700">
      <w:pPr>
        <w:pStyle w:val="ListParagraph"/>
        <w:jc w:val="both"/>
        <w:rPr>
          <w:sz w:val="23"/>
          <w:szCs w:val="23"/>
        </w:rPr>
      </w:pPr>
    </w:p>
    <w:p w14:paraId="0F8412DB" w14:textId="20425384" w:rsidR="0075066A" w:rsidRDefault="0075066A" w:rsidP="00290700">
      <w:pPr>
        <w:pStyle w:val="ListParagraph"/>
        <w:jc w:val="both"/>
        <w:rPr>
          <w:sz w:val="23"/>
          <w:szCs w:val="23"/>
        </w:rPr>
      </w:pPr>
      <w:r>
        <w:rPr>
          <w:sz w:val="23"/>
          <w:szCs w:val="23"/>
        </w:rPr>
        <w:t xml:space="preserve">There were no comments from the public. </w:t>
      </w:r>
    </w:p>
    <w:p w14:paraId="2B8AA640" w14:textId="77777777" w:rsidR="0075066A" w:rsidRDefault="0075066A" w:rsidP="00290700">
      <w:pPr>
        <w:pStyle w:val="ListParagraph"/>
        <w:jc w:val="both"/>
        <w:rPr>
          <w:sz w:val="23"/>
          <w:szCs w:val="23"/>
        </w:rPr>
      </w:pPr>
    </w:p>
    <w:p w14:paraId="2089F711" w14:textId="77777777" w:rsidR="00290700" w:rsidRDefault="00290700" w:rsidP="00290700">
      <w:pPr>
        <w:pStyle w:val="ListParagraph"/>
        <w:jc w:val="both"/>
        <w:rPr>
          <w:sz w:val="23"/>
          <w:szCs w:val="23"/>
        </w:rPr>
      </w:pPr>
    </w:p>
    <w:p w14:paraId="4322A89D" w14:textId="67D8097C" w:rsidR="00290700" w:rsidRDefault="00290700" w:rsidP="00AA059D">
      <w:pPr>
        <w:pStyle w:val="ListParagraph"/>
        <w:numPr>
          <w:ilvl w:val="0"/>
          <w:numId w:val="5"/>
        </w:numPr>
        <w:ind w:left="720"/>
        <w:jc w:val="both"/>
        <w:rPr>
          <w:sz w:val="23"/>
          <w:szCs w:val="23"/>
        </w:rPr>
      </w:pPr>
      <w:r>
        <w:rPr>
          <w:sz w:val="23"/>
          <w:szCs w:val="23"/>
        </w:rPr>
        <w:lastRenderedPageBreak/>
        <w:t xml:space="preserve">Public input is sought on Ordinance 2021.XX 10-15C MPDO density bonus. An ordinance amending density bonus calculations definitions and basis for calculations. </w:t>
      </w:r>
    </w:p>
    <w:p w14:paraId="65F0D0BB" w14:textId="62848B58" w:rsidR="00290700" w:rsidRDefault="00290700" w:rsidP="00290700">
      <w:pPr>
        <w:pStyle w:val="ListParagraph"/>
        <w:jc w:val="both"/>
        <w:rPr>
          <w:sz w:val="23"/>
          <w:szCs w:val="23"/>
        </w:rPr>
      </w:pPr>
    </w:p>
    <w:p w14:paraId="11E2A103" w14:textId="2AA3A61A" w:rsidR="00290700" w:rsidRDefault="0075066A" w:rsidP="00290700">
      <w:pPr>
        <w:pStyle w:val="ListParagraph"/>
        <w:jc w:val="both"/>
        <w:rPr>
          <w:sz w:val="23"/>
          <w:szCs w:val="23"/>
        </w:rPr>
      </w:pPr>
      <w:r>
        <w:rPr>
          <w:sz w:val="23"/>
          <w:szCs w:val="23"/>
        </w:rPr>
        <w:t>Chairman Catlin commented that this is the second public hearing on this ordinance. The City Council made additional recommendations after it was initially submitted by the Planning Commission.</w:t>
      </w:r>
    </w:p>
    <w:p w14:paraId="6327FA53" w14:textId="0FBB3BEA" w:rsidR="0075066A" w:rsidRDefault="0075066A" w:rsidP="00290700">
      <w:pPr>
        <w:pStyle w:val="ListParagraph"/>
        <w:jc w:val="both"/>
        <w:rPr>
          <w:sz w:val="23"/>
          <w:szCs w:val="23"/>
        </w:rPr>
      </w:pPr>
    </w:p>
    <w:p w14:paraId="1CF639DB" w14:textId="7E21C6F9" w:rsidR="0075066A" w:rsidRDefault="0075066A" w:rsidP="00290700">
      <w:pPr>
        <w:pStyle w:val="ListParagraph"/>
        <w:jc w:val="both"/>
        <w:rPr>
          <w:sz w:val="23"/>
          <w:szCs w:val="23"/>
        </w:rPr>
      </w:pPr>
      <w:r>
        <w:rPr>
          <w:sz w:val="23"/>
          <w:szCs w:val="23"/>
        </w:rPr>
        <w:t xml:space="preserve">There were no comments from the public. </w:t>
      </w:r>
    </w:p>
    <w:p w14:paraId="5FFB6515" w14:textId="77777777" w:rsidR="00290700" w:rsidRDefault="00290700" w:rsidP="00290700">
      <w:pPr>
        <w:pStyle w:val="ListParagraph"/>
        <w:jc w:val="both"/>
        <w:rPr>
          <w:sz w:val="23"/>
          <w:szCs w:val="23"/>
        </w:rPr>
      </w:pPr>
    </w:p>
    <w:p w14:paraId="64079A95" w14:textId="4A61D123" w:rsidR="00290700" w:rsidRDefault="00290700" w:rsidP="00AA059D">
      <w:pPr>
        <w:pStyle w:val="ListParagraph"/>
        <w:numPr>
          <w:ilvl w:val="0"/>
          <w:numId w:val="5"/>
        </w:numPr>
        <w:ind w:left="720"/>
        <w:jc w:val="both"/>
        <w:rPr>
          <w:sz w:val="23"/>
          <w:szCs w:val="23"/>
        </w:rPr>
      </w:pPr>
      <w:r>
        <w:rPr>
          <w:sz w:val="23"/>
          <w:szCs w:val="23"/>
        </w:rPr>
        <w:t xml:space="preserve">Public input is sought on Ordinance 10-15B Planned Development Overlay Zone. An ordinance removing section 10-15B Planned Development Overlay Zone. </w:t>
      </w:r>
    </w:p>
    <w:p w14:paraId="25A104E2" w14:textId="2D450B6C" w:rsidR="00290700" w:rsidRDefault="00290700" w:rsidP="00290700">
      <w:pPr>
        <w:pStyle w:val="ListParagraph"/>
        <w:jc w:val="both"/>
        <w:rPr>
          <w:sz w:val="23"/>
          <w:szCs w:val="23"/>
        </w:rPr>
      </w:pPr>
    </w:p>
    <w:p w14:paraId="4CD40659" w14:textId="1AE8C8E2" w:rsidR="00290700" w:rsidRPr="000C2D6E" w:rsidRDefault="0075066A" w:rsidP="00290700">
      <w:pPr>
        <w:pStyle w:val="ListParagraph"/>
        <w:jc w:val="both"/>
        <w:rPr>
          <w:sz w:val="23"/>
          <w:szCs w:val="23"/>
        </w:rPr>
      </w:pPr>
      <w:r>
        <w:rPr>
          <w:sz w:val="23"/>
          <w:szCs w:val="23"/>
        </w:rPr>
        <w:t xml:space="preserve">There were no comments from the public. </w:t>
      </w:r>
    </w:p>
    <w:p w14:paraId="79F4C7CF" w14:textId="3EA25C64" w:rsidR="000C2D6E" w:rsidRPr="000C2D6E" w:rsidRDefault="000C2D6E" w:rsidP="00AA059D">
      <w:pPr>
        <w:pStyle w:val="ListParagraph"/>
        <w:ind w:left="360"/>
        <w:jc w:val="both"/>
        <w:rPr>
          <w:sz w:val="23"/>
          <w:szCs w:val="23"/>
        </w:rPr>
      </w:pPr>
    </w:p>
    <w:p w14:paraId="5862851E" w14:textId="1136C2D4" w:rsidR="00222A40" w:rsidRDefault="00764A1F" w:rsidP="00AA059D">
      <w:pPr>
        <w:spacing w:after="0" w:line="240" w:lineRule="auto"/>
        <w:ind w:left="360" w:hanging="360"/>
        <w:jc w:val="both"/>
        <w:rPr>
          <w:rFonts w:ascii="Times New Roman" w:hAnsi="Times New Roman" w:cs="Times New Roman"/>
          <w:b/>
          <w:sz w:val="23"/>
          <w:szCs w:val="23"/>
        </w:rPr>
      </w:pPr>
      <w:r>
        <w:rPr>
          <w:rFonts w:ascii="Times New Roman" w:hAnsi="Times New Roman" w:cs="Times New Roman"/>
          <w:b/>
          <w:sz w:val="23"/>
          <w:szCs w:val="23"/>
        </w:rPr>
        <w:t>F</w:t>
      </w:r>
      <w:r w:rsidR="00222A40">
        <w:rPr>
          <w:rFonts w:ascii="Times New Roman" w:hAnsi="Times New Roman" w:cs="Times New Roman"/>
          <w:b/>
          <w:sz w:val="23"/>
          <w:szCs w:val="23"/>
        </w:rPr>
        <w:t xml:space="preserve">. </w:t>
      </w:r>
      <w:r w:rsidR="00AA059D">
        <w:rPr>
          <w:rFonts w:ascii="Times New Roman" w:hAnsi="Times New Roman" w:cs="Times New Roman"/>
          <w:b/>
          <w:sz w:val="23"/>
          <w:szCs w:val="23"/>
        </w:rPr>
        <w:tab/>
      </w:r>
      <w:r>
        <w:rPr>
          <w:rFonts w:ascii="Times New Roman" w:hAnsi="Times New Roman" w:cs="Times New Roman"/>
          <w:b/>
          <w:sz w:val="23"/>
          <w:szCs w:val="23"/>
        </w:rPr>
        <w:t>BUSINESS ITEM</w:t>
      </w:r>
      <w:r w:rsidR="00222A40">
        <w:rPr>
          <w:rFonts w:ascii="Times New Roman" w:hAnsi="Times New Roman" w:cs="Times New Roman"/>
          <w:b/>
          <w:sz w:val="23"/>
          <w:szCs w:val="23"/>
        </w:rPr>
        <w:t>(S):</w:t>
      </w:r>
    </w:p>
    <w:p w14:paraId="5699A384" w14:textId="121D1C07" w:rsidR="00222A40" w:rsidRDefault="00BA3D7E" w:rsidP="00AA059D">
      <w:pPr>
        <w:pStyle w:val="ListParagraph"/>
        <w:numPr>
          <w:ilvl w:val="0"/>
          <w:numId w:val="9"/>
        </w:numPr>
        <w:ind w:left="720"/>
        <w:jc w:val="both"/>
        <w:rPr>
          <w:sz w:val="23"/>
          <w:szCs w:val="23"/>
        </w:rPr>
      </w:pPr>
      <w:r>
        <w:rPr>
          <w:sz w:val="23"/>
          <w:szCs w:val="23"/>
        </w:rPr>
        <w:t>Annual renewal of a home occupation permit for a home office located at 1563 Ash Creek Dr. Applicant Leif Bjarnson.</w:t>
      </w:r>
    </w:p>
    <w:p w14:paraId="61A7AF08" w14:textId="588BE3F0" w:rsidR="00BA3D7E" w:rsidRDefault="00BA3D7E" w:rsidP="00AA059D">
      <w:pPr>
        <w:pStyle w:val="ListParagraph"/>
        <w:numPr>
          <w:ilvl w:val="0"/>
          <w:numId w:val="9"/>
        </w:numPr>
        <w:ind w:left="720"/>
        <w:jc w:val="both"/>
        <w:rPr>
          <w:sz w:val="23"/>
          <w:szCs w:val="23"/>
        </w:rPr>
      </w:pPr>
      <w:r>
        <w:rPr>
          <w:sz w:val="23"/>
          <w:szCs w:val="23"/>
        </w:rPr>
        <w:t xml:space="preserve">Annual renewal of a conditional use permit for a bed and breakfast located at 457 S Westfield Rd. Applicant Rebecca Hansen. </w:t>
      </w:r>
    </w:p>
    <w:p w14:paraId="59D5D1D3" w14:textId="2BDB38AA" w:rsidR="00BA3D7E" w:rsidRDefault="00BA3D7E" w:rsidP="00AA059D">
      <w:pPr>
        <w:pStyle w:val="ListParagraph"/>
        <w:numPr>
          <w:ilvl w:val="0"/>
          <w:numId w:val="9"/>
        </w:numPr>
        <w:ind w:left="720"/>
        <w:jc w:val="both"/>
        <w:rPr>
          <w:sz w:val="23"/>
          <w:szCs w:val="23"/>
        </w:rPr>
      </w:pPr>
      <w:r>
        <w:rPr>
          <w:sz w:val="23"/>
          <w:szCs w:val="23"/>
        </w:rPr>
        <w:t xml:space="preserve">Annual renewal of a home occupation permit for a home office located at 460 N Toquer Blvd. Applicant Todd Young. </w:t>
      </w:r>
    </w:p>
    <w:p w14:paraId="2F18201C" w14:textId="41862E95" w:rsidR="00BA3D7E" w:rsidRDefault="00BA3D7E" w:rsidP="00AA059D">
      <w:pPr>
        <w:pStyle w:val="ListParagraph"/>
        <w:numPr>
          <w:ilvl w:val="0"/>
          <w:numId w:val="9"/>
        </w:numPr>
        <w:ind w:left="720"/>
        <w:jc w:val="both"/>
        <w:rPr>
          <w:sz w:val="23"/>
          <w:szCs w:val="23"/>
        </w:rPr>
      </w:pPr>
      <w:r>
        <w:rPr>
          <w:sz w:val="23"/>
          <w:szCs w:val="23"/>
        </w:rPr>
        <w:t xml:space="preserve">Annual renewal of a home occupation permit for a gun sales business located at 48 W Old Church Rd. Applicant Randy Scott. </w:t>
      </w:r>
    </w:p>
    <w:p w14:paraId="53B5E3D1" w14:textId="03F1B307" w:rsidR="00BA3D7E" w:rsidRDefault="00BA3D7E" w:rsidP="00BA3D7E">
      <w:pPr>
        <w:pStyle w:val="ListParagraph"/>
        <w:jc w:val="both"/>
        <w:rPr>
          <w:sz w:val="23"/>
          <w:szCs w:val="23"/>
        </w:rPr>
      </w:pPr>
    </w:p>
    <w:p w14:paraId="6A6DCECF" w14:textId="06EB1B70" w:rsidR="00BA3D7E" w:rsidRDefault="00271623" w:rsidP="00BA3D7E">
      <w:pPr>
        <w:pStyle w:val="ListParagraph"/>
        <w:jc w:val="both"/>
        <w:rPr>
          <w:sz w:val="23"/>
          <w:szCs w:val="23"/>
        </w:rPr>
      </w:pPr>
      <w:r>
        <w:rPr>
          <w:b/>
          <w:bCs/>
          <w:i/>
          <w:iCs/>
          <w:sz w:val="23"/>
          <w:szCs w:val="23"/>
        </w:rPr>
        <w:t>Commissioner Joey Campbell</w:t>
      </w:r>
      <w:r w:rsidRPr="0076360D">
        <w:rPr>
          <w:b/>
          <w:bCs/>
          <w:i/>
          <w:iCs/>
          <w:sz w:val="23"/>
          <w:szCs w:val="23"/>
        </w:rPr>
        <w:t xml:space="preserve"> moved to </w:t>
      </w:r>
      <w:r>
        <w:rPr>
          <w:b/>
          <w:bCs/>
          <w:i/>
          <w:iCs/>
          <w:sz w:val="23"/>
          <w:szCs w:val="23"/>
        </w:rPr>
        <w:t xml:space="preserve">approve the annual renewals for </w:t>
      </w:r>
      <w:r w:rsidR="00AF4C41">
        <w:rPr>
          <w:b/>
          <w:bCs/>
          <w:i/>
          <w:iCs/>
          <w:sz w:val="23"/>
          <w:szCs w:val="23"/>
        </w:rPr>
        <w:t>Leif Bjarnson, Rebecca Hansen, Todd Young, and Randy Scott</w:t>
      </w:r>
      <w:r>
        <w:rPr>
          <w:b/>
          <w:bCs/>
          <w:i/>
          <w:iCs/>
          <w:sz w:val="23"/>
          <w:szCs w:val="23"/>
        </w:rPr>
        <w:t xml:space="preserve">. Commissioner </w:t>
      </w:r>
      <w:r w:rsidR="00AF4C41">
        <w:rPr>
          <w:b/>
          <w:bCs/>
          <w:i/>
          <w:iCs/>
          <w:sz w:val="23"/>
          <w:szCs w:val="23"/>
        </w:rPr>
        <w:t>Gary Tomsik</w:t>
      </w:r>
      <w:r w:rsidRPr="0076360D">
        <w:rPr>
          <w:b/>
          <w:bCs/>
          <w:i/>
          <w:iCs/>
          <w:sz w:val="23"/>
          <w:szCs w:val="23"/>
        </w:rPr>
        <w:t xml:space="preserve"> seconded the motion. Motion unanimously carried </w:t>
      </w:r>
      <w:r>
        <w:rPr>
          <w:b/>
          <w:bCs/>
          <w:i/>
          <w:iCs/>
          <w:sz w:val="23"/>
          <w:szCs w:val="23"/>
        </w:rPr>
        <w:t>4</w:t>
      </w:r>
      <w:r w:rsidRPr="0076360D">
        <w:rPr>
          <w:b/>
          <w:bCs/>
          <w:i/>
          <w:iCs/>
          <w:sz w:val="23"/>
          <w:szCs w:val="23"/>
        </w:rPr>
        <w:t xml:space="preserve">-0. Greg Turner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Dan Catlin</w:t>
      </w:r>
      <w:r w:rsidRPr="0076360D">
        <w:rPr>
          <w:b/>
          <w:bCs/>
          <w:i/>
          <w:iCs/>
          <w:sz w:val="23"/>
          <w:szCs w:val="23"/>
        </w:rPr>
        <w:t xml:space="preserve"> – Aye, Joey Campbell – </w:t>
      </w:r>
      <w:r>
        <w:rPr>
          <w:b/>
          <w:bCs/>
          <w:i/>
          <w:iCs/>
          <w:sz w:val="23"/>
          <w:szCs w:val="23"/>
        </w:rPr>
        <w:t>a</w:t>
      </w:r>
      <w:r w:rsidRPr="0076360D">
        <w:rPr>
          <w:b/>
          <w:bCs/>
          <w:i/>
          <w:iCs/>
          <w:sz w:val="23"/>
          <w:szCs w:val="23"/>
        </w:rPr>
        <w:t>ye.</w:t>
      </w:r>
    </w:p>
    <w:p w14:paraId="544A856D" w14:textId="77777777" w:rsidR="00BA3D7E" w:rsidRDefault="00BA3D7E" w:rsidP="00BA3D7E">
      <w:pPr>
        <w:pStyle w:val="ListParagraph"/>
        <w:jc w:val="both"/>
        <w:rPr>
          <w:sz w:val="23"/>
          <w:szCs w:val="23"/>
        </w:rPr>
      </w:pPr>
    </w:p>
    <w:p w14:paraId="1BFB99A1" w14:textId="49ED9BC9" w:rsidR="00BA3D7E" w:rsidRDefault="00BA3D7E" w:rsidP="00AA059D">
      <w:pPr>
        <w:pStyle w:val="ListParagraph"/>
        <w:numPr>
          <w:ilvl w:val="0"/>
          <w:numId w:val="9"/>
        </w:numPr>
        <w:ind w:left="720"/>
        <w:jc w:val="both"/>
        <w:rPr>
          <w:sz w:val="23"/>
          <w:szCs w:val="23"/>
        </w:rPr>
      </w:pPr>
      <w:r>
        <w:rPr>
          <w:sz w:val="23"/>
          <w:szCs w:val="23"/>
        </w:rPr>
        <w:t>Discussion and possible recommendation on a zone change application for 8.31 acres submitted by BBBA LLC for Tax ID parcel T-107-B-1. Current zoning is MU-20 Multiple Use. Proposed zoning is R-1-20.</w:t>
      </w:r>
    </w:p>
    <w:p w14:paraId="3B7E4B28" w14:textId="77160EE6" w:rsidR="00BA3D7E" w:rsidRDefault="00BA3D7E" w:rsidP="00BA3D7E">
      <w:pPr>
        <w:pStyle w:val="ListParagraph"/>
        <w:jc w:val="both"/>
        <w:rPr>
          <w:sz w:val="23"/>
          <w:szCs w:val="23"/>
        </w:rPr>
      </w:pPr>
    </w:p>
    <w:p w14:paraId="244697CD" w14:textId="7BCBF928" w:rsidR="00BA3D7E" w:rsidRDefault="0062441B" w:rsidP="00BA3D7E">
      <w:pPr>
        <w:pStyle w:val="ListParagraph"/>
        <w:jc w:val="both"/>
        <w:rPr>
          <w:sz w:val="23"/>
          <w:szCs w:val="23"/>
        </w:rPr>
      </w:pPr>
      <w:r>
        <w:rPr>
          <w:sz w:val="23"/>
          <w:szCs w:val="23"/>
        </w:rPr>
        <w:t>Chairman Catlin read the staff comments for this zone change. The applicant is seeking a zone change to continue with Phase 3 of the Trail Ridge Estates subdivision and continue with the same size lots</w:t>
      </w:r>
      <w:r w:rsidR="00891BB4">
        <w:rPr>
          <w:sz w:val="23"/>
          <w:szCs w:val="23"/>
        </w:rPr>
        <w:t xml:space="preserve"> that are currently there</w:t>
      </w:r>
      <w:r>
        <w:rPr>
          <w:sz w:val="23"/>
          <w:szCs w:val="23"/>
        </w:rPr>
        <w:t xml:space="preserve">. </w:t>
      </w:r>
    </w:p>
    <w:p w14:paraId="2ABE5DF7" w14:textId="64279376" w:rsidR="0062441B" w:rsidRDefault="0062441B" w:rsidP="00BA3D7E">
      <w:pPr>
        <w:pStyle w:val="ListParagraph"/>
        <w:jc w:val="both"/>
        <w:rPr>
          <w:sz w:val="23"/>
          <w:szCs w:val="23"/>
        </w:rPr>
      </w:pPr>
    </w:p>
    <w:p w14:paraId="78D79740" w14:textId="11106B4B" w:rsidR="0062441B" w:rsidRDefault="0062441B" w:rsidP="0062441B">
      <w:pPr>
        <w:pStyle w:val="ListParagraph"/>
        <w:jc w:val="both"/>
        <w:rPr>
          <w:sz w:val="23"/>
          <w:szCs w:val="23"/>
        </w:rPr>
      </w:pPr>
      <w:r>
        <w:rPr>
          <w:b/>
          <w:bCs/>
          <w:i/>
          <w:iCs/>
          <w:sz w:val="23"/>
          <w:szCs w:val="23"/>
        </w:rPr>
        <w:t>Commissioner Joey Campbell moved to recommend approval with staff comments for a zone change application for BBBA LLC. Commissioner Greg Turner</w:t>
      </w:r>
      <w:r w:rsidRPr="0076360D">
        <w:rPr>
          <w:b/>
          <w:bCs/>
          <w:i/>
          <w:iCs/>
          <w:sz w:val="23"/>
          <w:szCs w:val="23"/>
        </w:rPr>
        <w:t xml:space="preserve"> seconded the motion. Motion unanimously carried </w:t>
      </w:r>
      <w:r>
        <w:rPr>
          <w:b/>
          <w:bCs/>
          <w:i/>
          <w:iCs/>
          <w:sz w:val="23"/>
          <w:szCs w:val="23"/>
        </w:rPr>
        <w:t>4</w:t>
      </w:r>
      <w:r w:rsidRPr="0076360D">
        <w:rPr>
          <w:b/>
          <w:bCs/>
          <w:i/>
          <w:iCs/>
          <w:sz w:val="23"/>
          <w:szCs w:val="23"/>
        </w:rPr>
        <w:t xml:space="preserve">-0. Greg Turner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Dan Catlin</w:t>
      </w:r>
      <w:r w:rsidRPr="0076360D">
        <w:rPr>
          <w:b/>
          <w:bCs/>
          <w:i/>
          <w:iCs/>
          <w:sz w:val="23"/>
          <w:szCs w:val="23"/>
        </w:rPr>
        <w:t xml:space="preserve"> – Aye, Joey Campbell – </w:t>
      </w:r>
      <w:r>
        <w:rPr>
          <w:b/>
          <w:bCs/>
          <w:i/>
          <w:iCs/>
          <w:sz w:val="23"/>
          <w:szCs w:val="23"/>
        </w:rPr>
        <w:t>a</w:t>
      </w:r>
      <w:r w:rsidRPr="0076360D">
        <w:rPr>
          <w:b/>
          <w:bCs/>
          <w:i/>
          <w:iCs/>
          <w:sz w:val="23"/>
          <w:szCs w:val="23"/>
        </w:rPr>
        <w:t>ye.</w:t>
      </w:r>
    </w:p>
    <w:p w14:paraId="2E7E616A" w14:textId="6657EA82" w:rsidR="00BA3D7E" w:rsidRDefault="00BA3D7E" w:rsidP="00BA3D7E">
      <w:pPr>
        <w:pStyle w:val="ListParagraph"/>
        <w:jc w:val="both"/>
        <w:rPr>
          <w:sz w:val="23"/>
          <w:szCs w:val="23"/>
        </w:rPr>
      </w:pPr>
    </w:p>
    <w:p w14:paraId="55CC684C" w14:textId="3619E38D" w:rsidR="00891BB4" w:rsidRDefault="00891BB4" w:rsidP="00891BB4">
      <w:pPr>
        <w:pStyle w:val="ListParagraph"/>
        <w:ind w:left="360"/>
        <w:jc w:val="both"/>
        <w:rPr>
          <w:sz w:val="23"/>
          <w:szCs w:val="23"/>
        </w:rPr>
      </w:pPr>
      <w:r>
        <w:rPr>
          <w:sz w:val="23"/>
          <w:szCs w:val="23"/>
        </w:rPr>
        <w:t>Commissioner Jason Grygla entered the meeting at 6:19 p.m.</w:t>
      </w:r>
    </w:p>
    <w:p w14:paraId="1A3B597D" w14:textId="77777777" w:rsidR="00891BB4" w:rsidRDefault="00891BB4" w:rsidP="00891BB4">
      <w:pPr>
        <w:pStyle w:val="ListParagraph"/>
        <w:ind w:left="360"/>
        <w:jc w:val="both"/>
        <w:rPr>
          <w:sz w:val="23"/>
          <w:szCs w:val="23"/>
        </w:rPr>
      </w:pPr>
    </w:p>
    <w:p w14:paraId="17745ECB" w14:textId="416BF573" w:rsidR="00BA3D7E" w:rsidRDefault="00BA3D7E" w:rsidP="00AA059D">
      <w:pPr>
        <w:pStyle w:val="ListParagraph"/>
        <w:numPr>
          <w:ilvl w:val="0"/>
          <w:numId w:val="9"/>
        </w:numPr>
        <w:ind w:left="720"/>
        <w:jc w:val="both"/>
        <w:rPr>
          <w:sz w:val="23"/>
          <w:szCs w:val="23"/>
        </w:rPr>
      </w:pPr>
      <w:r>
        <w:rPr>
          <w:sz w:val="23"/>
          <w:szCs w:val="23"/>
        </w:rPr>
        <w:t xml:space="preserve">Discussion and possible recommendation on Ordinance 2021.XX 10-15C MPDO density bonus. An ordinance amending density bonus calculations definitions and basis for calculations. </w:t>
      </w:r>
    </w:p>
    <w:p w14:paraId="65B423BA" w14:textId="4ACB8670" w:rsidR="00BA3D7E" w:rsidRDefault="00BA3D7E" w:rsidP="00BA3D7E">
      <w:pPr>
        <w:pStyle w:val="ListParagraph"/>
        <w:jc w:val="both"/>
        <w:rPr>
          <w:sz w:val="23"/>
          <w:szCs w:val="23"/>
        </w:rPr>
      </w:pPr>
    </w:p>
    <w:p w14:paraId="7CF157CB" w14:textId="437CCE20" w:rsidR="00BA3D7E" w:rsidRDefault="0062441B" w:rsidP="00BA3D7E">
      <w:pPr>
        <w:pStyle w:val="ListParagraph"/>
        <w:jc w:val="both"/>
        <w:rPr>
          <w:sz w:val="23"/>
          <w:szCs w:val="23"/>
        </w:rPr>
      </w:pPr>
      <w:r>
        <w:rPr>
          <w:sz w:val="23"/>
          <w:szCs w:val="23"/>
        </w:rPr>
        <w:t xml:space="preserve">The Commissioners discussed </w:t>
      </w:r>
      <w:r w:rsidR="00891BB4">
        <w:rPr>
          <w:sz w:val="23"/>
          <w:szCs w:val="23"/>
        </w:rPr>
        <w:t xml:space="preserve">the changes the Council and Attorney Snow recommended. Chairman Catlin added this ordinance is not to have this replace the subdivision ordinance  </w:t>
      </w:r>
      <w:r w:rsidR="00891BB4">
        <w:rPr>
          <w:sz w:val="23"/>
          <w:szCs w:val="23"/>
        </w:rPr>
        <w:lastRenderedPageBreak/>
        <w:t xml:space="preserve">and the proposed lots have to be the same zoning as existing lots. The Commissioners discussed paragraph 10-15C-9-l which was inadvertently struck by Attorney Snow and that it should remain in the ordinance. </w:t>
      </w:r>
    </w:p>
    <w:p w14:paraId="1464A8CF" w14:textId="74ACCF0F" w:rsidR="00891BB4" w:rsidRDefault="00891BB4" w:rsidP="00BA3D7E">
      <w:pPr>
        <w:pStyle w:val="ListParagraph"/>
        <w:jc w:val="both"/>
        <w:rPr>
          <w:sz w:val="23"/>
          <w:szCs w:val="23"/>
        </w:rPr>
      </w:pPr>
    </w:p>
    <w:p w14:paraId="5299F8DD" w14:textId="4B2DD350" w:rsidR="00891BB4" w:rsidRDefault="00891BB4" w:rsidP="00891BB4">
      <w:pPr>
        <w:pStyle w:val="ListParagraph"/>
        <w:jc w:val="both"/>
        <w:rPr>
          <w:sz w:val="23"/>
          <w:szCs w:val="23"/>
        </w:rPr>
      </w:pPr>
      <w:r>
        <w:rPr>
          <w:b/>
          <w:bCs/>
          <w:i/>
          <w:iCs/>
          <w:sz w:val="23"/>
          <w:szCs w:val="23"/>
        </w:rPr>
        <w:t>Commissioner Joey Campbell</w:t>
      </w:r>
      <w:r w:rsidRPr="0076360D">
        <w:rPr>
          <w:b/>
          <w:bCs/>
          <w:i/>
          <w:iCs/>
          <w:sz w:val="23"/>
          <w:szCs w:val="23"/>
        </w:rPr>
        <w:t xml:space="preserve"> moved to </w:t>
      </w:r>
      <w:r>
        <w:rPr>
          <w:b/>
          <w:bCs/>
          <w:i/>
          <w:iCs/>
          <w:sz w:val="23"/>
          <w:szCs w:val="23"/>
        </w:rPr>
        <w:t xml:space="preserve">recommend approval </w:t>
      </w:r>
      <w:r w:rsidR="007A73FB">
        <w:rPr>
          <w:b/>
          <w:bCs/>
          <w:i/>
          <w:iCs/>
          <w:sz w:val="23"/>
          <w:szCs w:val="23"/>
        </w:rPr>
        <w:t xml:space="preserve">of Ordinance 2021.XX 10-15C MPDO density bonus </w:t>
      </w:r>
      <w:r>
        <w:rPr>
          <w:b/>
          <w:bCs/>
          <w:i/>
          <w:iCs/>
          <w:sz w:val="23"/>
          <w:szCs w:val="23"/>
        </w:rPr>
        <w:t>with the paragraph 10-15C-9-l to remain in the ordinance. Commissioner Greg Turner</w:t>
      </w:r>
      <w:r w:rsidRPr="0076360D">
        <w:rPr>
          <w:b/>
          <w:bCs/>
          <w:i/>
          <w:iCs/>
          <w:sz w:val="23"/>
          <w:szCs w:val="23"/>
        </w:rPr>
        <w:t xml:space="preserve"> seconded the motion. Motion unanimously carried </w:t>
      </w:r>
      <w:r>
        <w:rPr>
          <w:b/>
          <w:bCs/>
          <w:i/>
          <w:iCs/>
          <w:sz w:val="23"/>
          <w:szCs w:val="23"/>
        </w:rPr>
        <w:t>5</w:t>
      </w:r>
      <w:r w:rsidRPr="0076360D">
        <w:rPr>
          <w:b/>
          <w:bCs/>
          <w:i/>
          <w:iCs/>
          <w:sz w:val="23"/>
          <w:szCs w:val="23"/>
        </w:rPr>
        <w:t xml:space="preserve">-0. Greg Turner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Dan Catlin</w:t>
      </w:r>
      <w:r w:rsidRPr="0076360D">
        <w:rPr>
          <w:b/>
          <w:bCs/>
          <w:i/>
          <w:iCs/>
          <w:sz w:val="23"/>
          <w:szCs w:val="23"/>
        </w:rPr>
        <w:t xml:space="preserve"> – Aye, Joey Campbell – </w:t>
      </w:r>
      <w:r>
        <w:rPr>
          <w:b/>
          <w:bCs/>
          <w:i/>
          <w:iCs/>
          <w:sz w:val="23"/>
          <w:szCs w:val="23"/>
        </w:rPr>
        <w:t>a</w:t>
      </w:r>
      <w:r w:rsidRPr="0076360D">
        <w:rPr>
          <w:b/>
          <w:bCs/>
          <w:i/>
          <w:iCs/>
          <w:sz w:val="23"/>
          <w:szCs w:val="23"/>
        </w:rPr>
        <w:t>ye</w:t>
      </w:r>
      <w:r>
        <w:rPr>
          <w:b/>
          <w:bCs/>
          <w:i/>
          <w:iCs/>
          <w:sz w:val="23"/>
          <w:szCs w:val="23"/>
        </w:rPr>
        <w:t xml:space="preserve">, Jason Grygla – aye. </w:t>
      </w:r>
    </w:p>
    <w:p w14:paraId="18279158" w14:textId="77777777" w:rsidR="00BA3D7E" w:rsidRDefault="00BA3D7E" w:rsidP="00BA3D7E">
      <w:pPr>
        <w:pStyle w:val="ListParagraph"/>
        <w:jc w:val="both"/>
        <w:rPr>
          <w:sz w:val="23"/>
          <w:szCs w:val="23"/>
        </w:rPr>
      </w:pPr>
    </w:p>
    <w:p w14:paraId="7B15EBE0" w14:textId="40FF89C7" w:rsidR="00BA3D7E" w:rsidRDefault="00BA3D7E" w:rsidP="00AA059D">
      <w:pPr>
        <w:pStyle w:val="ListParagraph"/>
        <w:numPr>
          <w:ilvl w:val="0"/>
          <w:numId w:val="9"/>
        </w:numPr>
        <w:ind w:left="720"/>
        <w:jc w:val="both"/>
        <w:rPr>
          <w:sz w:val="23"/>
          <w:szCs w:val="23"/>
        </w:rPr>
      </w:pPr>
      <w:r>
        <w:rPr>
          <w:sz w:val="23"/>
          <w:szCs w:val="23"/>
        </w:rPr>
        <w:t xml:space="preserve">Discussion and possible recommendation on Ordinance 10-15B Planned Development Overlay Zone. An ordinance removing section 10-15B Planned Development Overlay Zone. </w:t>
      </w:r>
    </w:p>
    <w:p w14:paraId="26556299" w14:textId="34B4501D" w:rsidR="00BA3D7E" w:rsidRDefault="00BA3D7E" w:rsidP="00BA3D7E">
      <w:pPr>
        <w:pStyle w:val="ListParagraph"/>
        <w:jc w:val="both"/>
        <w:rPr>
          <w:sz w:val="23"/>
          <w:szCs w:val="23"/>
        </w:rPr>
      </w:pPr>
    </w:p>
    <w:p w14:paraId="04723BC9" w14:textId="0ED3D27E" w:rsidR="00BA3D7E" w:rsidRDefault="00891BB4" w:rsidP="00BA3D7E">
      <w:pPr>
        <w:pStyle w:val="ListParagraph"/>
        <w:jc w:val="both"/>
        <w:rPr>
          <w:sz w:val="23"/>
          <w:szCs w:val="23"/>
        </w:rPr>
      </w:pPr>
      <w:r>
        <w:rPr>
          <w:sz w:val="23"/>
          <w:szCs w:val="23"/>
        </w:rPr>
        <w:t>The Commissioners discussed the PDO ordinance is not needed and that everything can be covered in the MPDO ordinance.</w:t>
      </w:r>
    </w:p>
    <w:p w14:paraId="6F3EE671" w14:textId="5B1B5F81" w:rsidR="00891BB4" w:rsidRDefault="00891BB4" w:rsidP="00BA3D7E">
      <w:pPr>
        <w:pStyle w:val="ListParagraph"/>
        <w:jc w:val="both"/>
        <w:rPr>
          <w:sz w:val="23"/>
          <w:szCs w:val="23"/>
        </w:rPr>
      </w:pPr>
    </w:p>
    <w:p w14:paraId="442BCBC7" w14:textId="15284D59" w:rsidR="00891BB4" w:rsidRDefault="00891BB4" w:rsidP="00BA3D7E">
      <w:pPr>
        <w:pStyle w:val="ListParagraph"/>
        <w:jc w:val="both"/>
        <w:rPr>
          <w:sz w:val="23"/>
          <w:szCs w:val="23"/>
        </w:rPr>
      </w:pPr>
      <w:r>
        <w:rPr>
          <w:b/>
          <w:bCs/>
          <w:i/>
          <w:iCs/>
          <w:sz w:val="23"/>
          <w:szCs w:val="23"/>
        </w:rPr>
        <w:t>Commissioner Joey Campbell</w:t>
      </w:r>
      <w:r w:rsidRPr="0076360D">
        <w:rPr>
          <w:b/>
          <w:bCs/>
          <w:i/>
          <w:iCs/>
          <w:sz w:val="23"/>
          <w:szCs w:val="23"/>
        </w:rPr>
        <w:t xml:space="preserve"> moved to </w:t>
      </w:r>
      <w:r>
        <w:rPr>
          <w:b/>
          <w:bCs/>
          <w:i/>
          <w:iCs/>
          <w:sz w:val="23"/>
          <w:szCs w:val="23"/>
        </w:rPr>
        <w:t xml:space="preserve">recommend approval </w:t>
      </w:r>
      <w:r w:rsidR="007A73FB">
        <w:rPr>
          <w:b/>
          <w:bCs/>
          <w:i/>
          <w:iCs/>
          <w:sz w:val="23"/>
          <w:szCs w:val="23"/>
        </w:rPr>
        <w:t>of Ordinance 2021.XX 10-15B Planned Development Overlay Zone</w:t>
      </w:r>
      <w:r>
        <w:rPr>
          <w:b/>
          <w:bCs/>
          <w:i/>
          <w:iCs/>
          <w:sz w:val="23"/>
          <w:szCs w:val="23"/>
        </w:rPr>
        <w:t>. Commissioner Greg Turner</w:t>
      </w:r>
      <w:r w:rsidRPr="0076360D">
        <w:rPr>
          <w:b/>
          <w:bCs/>
          <w:i/>
          <w:iCs/>
          <w:sz w:val="23"/>
          <w:szCs w:val="23"/>
        </w:rPr>
        <w:t xml:space="preserve"> seconded the motion. Motion unanimously carried </w:t>
      </w:r>
      <w:r>
        <w:rPr>
          <w:b/>
          <w:bCs/>
          <w:i/>
          <w:iCs/>
          <w:sz w:val="23"/>
          <w:szCs w:val="23"/>
        </w:rPr>
        <w:t>5</w:t>
      </w:r>
      <w:r w:rsidRPr="0076360D">
        <w:rPr>
          <w:b/>
          <w:bCs/>
          <w:i/>
          <w:iCs/>
          <w:sz w:val="23"/>
          <w:szCs w:val="23"/>
        </w:rPr>
        <w:t xml:space="preserve">-0. Greg Turner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Dan Catlin</w:t>
      </w:r>
      <w:r w:rsidRPr="0076360D">
        <w:rPr>
          <w:b/>
          <w:bCs/>
          <w:i/>
          <w:iCs/>
          <w:sz w:val="23"/>
          <w:szCs w:val="23"/>
        </w:rPr>
        <w:t xml:space="preserve"> – Aye, Joey Campbell – </w:t>
      </w:r>
      <w:r>
        <w:rPr>
          <w:b/>
          <w:bCs/>
          <w:i/>
          <w:iCs/>
          <w:sz w:val="23"/>
          <w:szCs w:val="23"/>
        </w:rPr>
        <w:t>a</w:t>
      </w:r>
      <w:r w:rsidRPr="0076360D">
        <w:rPr>
          <w:b/>
          <w:bCs/>
          <w:i/>
          <w:iCs/>
          <w:sz w:val="23"/>
          <w:szCs w:val="23"/>
        </w:rPr>
        <w:t>ye</w:t>
      </w:r>
      <w:r>
        <w:rPr>
          <w:b/>
          <w:bCs/>
          <w:i/>
          <w:iCs/>
          <w:sz w:val="23"/>
          <w:szCs w:val="23"/>
        </w:rPr>
        <w:t>, Jason Grygla – aye.</w:t>
      </w:r>
    </w:p>
    <w:p w14:paraId="2BF723DF" w14:textId="77777777" w:rsidR="00BA3D7E" w:rsidRDefault="00BA3D7E" w:rsidP="00BA3D7E">
      <w:pPr>
        <w:pStyle w:val="ListParagraph"/>
        <w:jc w:val="both"/>
        <w:rPr>
          <w:sz w:val="23"/>
          <w:szCs w:val="23"/>
        </w:rPr>
      </w:pPr>
    </w:p>
    <w:p w14:paraId="772BCDF4" w14:textId="6EAC6D30" w:rsidR="00BA3D7E" w:rsidRDefault="00BA3D7E" w:rsidP="00AA059D">
      <w:pPr>
        <w:pStyle w:val="ListParagraph"/>
        <w:numPr>
          <w:ilvl w:val="0"/>
          <w:numId w:val="9"/>
        </w:numPr>
        <w:ind w:left="720"/>
        <w:jc w:val="both"/>
        <w:rPr>
          <w:sz w:val="23"/>
          <w:szCs w:val="23"/>
        </w:rPr>
      </w:pPr>
      <w:r>
        <w:rPr>
          <w:sz w:val="23"/>
          <w:szCs w:val="23"/>
        </w:rPr>
        <w:t>Discussion and possible recommendation on a final site plan submitted by Precept Holding LLC for an RV/tiny cabin resort. Tax ID # T-3-0-27-3410. Zoning is HC Highway Commercial.</w:t>
      </w:r>
    </w:p>
    <w:p w14:paraId="67E5BF40" w14:textId="73E6DAFB" w:rsidR="00BA3D7E" w:rsidRDefault="00BA3D7E" w:rsidP="00BA3D7E">
      <w:pPr>
        <w:pStyle w:val="ListParagraph"/>
        <w:jc w:val="both"/>
        <w:rPr>
          <w:sz w:val="23"/>
          <w:szCs w:val="23"/>
        </w:rPr>
      </w:pPr>
    </w:p>
    <w:p w14:paraId="5FC50CD4" w14:textId="520A9E7E" w:rsidR="00702A71" w:rsidRDefault="00F67804" w:rsidP="005C742B">
      <w:pPr>
        <w:pStyle w:val="ListParagraph"/>
        <w:jc w:val="both"/>
        <w:rPr>
          <w:sz w:val="23"/>
          <w:szCs w:val="23"/>
        </w:rPr>
      </w:pPr>
      <w:r>
        <w:rPr>
          <w:sz w:val="23"/>
          <w:szCs w:val="23"/>
        </w:rPr>
        <w:t xml:space="preserve">Zoning Official Mike Vercimak commented that this application has been in the works for almost two years. The applicant has been working on their construction drawings and is almost done. They still need to submit a landscaping plan showing 15% of their property will be landscaped </w:t>
      </w:r>
      <w:r w:rsidR="001F6758">
        <w:rPr>
          <w:sz w:val="23"/>
          <w:szCs w:val="23"/>
        </w:rPr>
        <w:t>and</w:t>
      </w:r>
      <w:r>
        <w:rPr>
          <w:sz w:val="23"/>
          <w:szCs w:val="23"/>
        </w:rPr>
        <w:t xml:space="preserve"> a screening plan that will screen the section between Highway 91 and SR-17. The applicant submitted an updated site plan today and all the reviews have been done on </w:t>
      </w:r>
      <w:r w:rsidR="00610A2B">
        <w:rPr>
          <w:sz w:val="23"/>
          <w:szCs w:val="23"/>
        </w:rPr>
        <w:t>their</w:t>
      </w:r>
      <w:r>
        <w:rPr>
          <w:sz w:val="23"/>
          <w:szCs w:val="23"/>
        </w:rPr>
        <w:t xml:space="preserve"> previous site plan. </w:t>
      </w:r>
    </w:p>
    <w:p w14:paraId="179766FD" w14:textId="2656C8AF" w:rsidR="00F67804" w:rsidRDefault="00F67804" w:rsidP="005C742B">
      <w:pPr>
        <w:pStyle w:val="ListParagraph"/>
        <w:jc w:val="both"/>
        <w:rPr>
          <w:sz w:val="23"/>
          <w:szCs w:val="23"/>
        </w:rPr>
      </w:pPr>
    </w:p>
    <w:p w14:paraId="6A5DB411" w14:textId="73623B20" w:rsidR="00F67804" w:rsidRDefault="00F67804" w:rsidP="005C742B">
      <w:pPr>
        <w:pStyle w:val="ListParagraph"/>
        <w:jc w:val="both"/>
        <w:rPr>
          <w:sz w:val="23"/>
          <w:szCs w:val="23"/>
        </w:rPr>
      </w:pPr>
      <w:r>
        <w:rPr>
          <w:sz w:val="23"/>
          <w:szCs w:val="23"/>
        </w:rPr>
        <w:t xml:space="preserve">Barry Thompson with Center Line Survey &amp; Design commented </w:t>
      </w:r>
      <w:r w:rsidR="006C7BE7">
        <w:rPr>
          <w:sz w:val="23"/>
          <w:szCs w:val="23"/>
        </w:rPr>
        <w:t xml:space="preserve">that the only change to the final site plan was the design of the buildings changed from a log cabin style to a modern style. The footprints are all the same, it is strictly the façade of the building that changed. </w:t>
      </w:r>
    </w:p>
    <w:p w14:paraId="1A833EE0" w14:textId="380FE1C8" w:rsidR="006C7BE7" w:rsidRDefault="006C7BE7" w:rsidP="005C742B">
      <w:pPr>
        <w:pStyle w:val="ListParagraph"/>
        <w:jc w:val="both"/>
        <w:rPr>
          <w:sz w:val="23"/>
          <w:szCs w:val="23"/>
        </w:rPr>
      </w:pPr>
    </w:p>
    <w:p w14:paraId="5455774B" w14:textId="5530B4B7" w:rsidR="006C7BE7" w:rsidRDefault="006C7BE7" w:rsidP="005C742B">
      <w:pPr>
        <w:pStyle w:val="ListParagraph"/>
        <w:jc w:val="both"/>
        <w:rPr>
          <w:sz w:val="23"/>
          <w:szCs w:val="23"/>
        </w:rPr>
      </w:pPr>
      <w:r>
        <w:rPr>
          <w:sz w:val="23"/>
          <w:szCs w:val="23"/>
        </w:rPr>
        <w:t xml:space="preserve">Chairman Catlin commented that this item will need to be tabled until staff can review the new set of plans. </w:t>
      </w:r>
    </w:p>
    <w:p w14:paraId="4891A35A" w14:textId="1634897E" w:rsidR="006C7BE7" w:rsidRDefault="006C7BE7" w:rsidP="005C742B">
      <w:pPr>
        <w:pStyle w:val="ListParagraph"/>
        <w:jc w:val="both"/>
        <w:rPr>
          <w:sz w:val="23"/>
          <w:szCs w:val="23"/>
        </w:rPr>
      </w:pPr>
    </w:p>
    <w:p w14:paraId="788B596C" w14:textId="774D4E15" w:rsidR="006C7BE7" w:rsidRDefault="006C7BE7" w:rsidP="005C742B">
      <w:pPr>
        <w:pStyle w:val="ListParagraph"/>
        <w:jc w:val="both"/>
        <w:rPr>
          <w:sz w:val="23"/>
          <w:szCs w:val="23"/>
        </w:rPr>
      </w:pPr>
      <w:r>
        <w:rPr>
          <w:sz w:val="23"/>
          <w:szCs w:val="23"/>
        </w:rPr>
        <w:t xml:space="preserve">Applicant Jerry Eves commented that they will take back the new plans and go with the original log cabin style plans that were previously submitted. UDOT has held up this project with their realignment of the freeway interchange, not the developer. If this new design is going to cause a delay, then use the previously submitted plans. The design does not change the site plan. </w:t>
      </w:r>
    </w:p>
    <w:p w14:paraId="6BB97071" w14:textId="441B7FC9" w:rsidR="006C7BE7" w:rsidRDefault="006C7BE7" w:rsidP="005C742B">
      <w:pPr>
        <w:pStyle w:val="ListParagraph"/>
        <w:jc w:val="both"/>
        <w:rPr>
          <w:sz w:val="23"/>
          <w:szCs w:val="23"/>
        </w:rPr>
      </w:pPr>
    </w:p>
    <w:p w14:paraId="6E0208AD" w14:textId="3667B51D" w:rsidR="006C7BE7" w:rsidRDefault="006C7BE7" w:rsidP="005C742B">
      <w:pPr>
        <w:pStyle w:val="ListParagraph"/>
        <w:jc w:val="both"/>
        <w:rPr>
          <w:sz w:val="23"/>
          <w:szCs w:val="23"/>
        </w:rPr>
      </w:pPr>
      <w:r>
        <w:rPr>
          <w:sz w:val="23"/>
          <w:szCs w:val="23"/>
        </w:rPr>
        <w:t xml:space="preserve">Zoning Official Mike Vercimak commented that the construction drawings are not completely signed off yet and that UDOT hasn’t submitted an agreement setting forth the improvements required on SR-17 yet. Mr. Vercimak reminded the applicant the site plans </w:t>
      </w:r>
      <w:r w:rsidR="00762FDF">
        <w:rPr>
          <w:sz w:val="23"/>
          <w:szCs w:val="23"/>
        </w:rPr>
        <w:t xml:space="preserve">do not show landscaping or screening. The Planning Commission could recommend approval </w:t>
      </w:r>
      <w:r w:rsidR="00762FDF">
        <w:rPr>
          <w:sz w:val="23"/>
          <w:szCs w:val="23"/>
        </w:rPr>
        <w:lastRenderedPageBreak/>
        <w:t xml:space="preserve">based on staff comments and the developer would have to meet the conditions prior to City Council meeting. </w:t>
      </w:r>
    </w:p>
    <w:p w14:paraId="439BEECE" w14:textId="5025236F" w:rsidR="00762FDF" w:rsidRDefault="00762FDF" w:rsidP="005C742B">
      <w:pPr>
        <w:pStyle w:val="ListParagraph"/>
        <w:jc w:val="both"/>
        <w:rPr>
          <w:sz w:val="23"/>
          <w:szCs w:val="23"/>
        </w:rPr>
      </w:pPr>
    </w:p>
    <w:p w14:paraId="3BCD47EB" w14:textId="16245A66" w:rsidR="00762FDF" w:rsidRDefault="00762FDF" w:rsidP="005C742B">
      <w:pPr>
        <w:pStyle w:val="ListParagraph"/>
        <w:jc w:val="both"/>
        <w:rPr>
          <w:sz w:val="23"/>
          <w:szCs w:val="23"/>
        </w:rPr>
      </w:pPr>
      <w:r>
        <w:rPr>
          <w:sz w:val="23"/>
          <w:szCs w:val="23"/>
        </w:rPr>
        <w:t>Chairman Catlin responded that he will not move forward with the plans that were submitted today.</w:t>
      </w:r>
    </w:p>
    <w:p w14:paraId="40BC760D" w14:textId="1909AB3D" w:rsidR="00762FDF" w:rsidRDefault="00762FDF" w:rsidP="005C742B">
      <w:pPr>
        <w:pStyle w:val="ListParagraph"/>
        <w:jc w:val="both"/>
        <w:rPr>
          <w:sz w:val="23"/>
          <w:szCs w:val="23"/>
        </w:rPr>
      </w:pPr>
    </w:p>
    <w:p w14:paraId="22FB06D3" w14:textId="791F74E0" w:rsidR="00762FDF" w:rsidRDefault="009F58B5" w:rsidP="009F58B5">
      <w:pPr>
        <w:pStyle w:val="ListParagraph"/>
        <w:jc w:val="both"/>
        <w:rPr>
          <w:sz w:val="23"/>
          <w:szCs w:val="23"/>
        </w:rPr>
      </w:pPr>
      <w:r>
        <w:rPr>
          <w:sz w:val="23"/>
          <w:szCs w:val="23"/>
        </w:rPr>
        <w:t>Mr. Vercimak reminded the developer that if the log cabin style final site plan is approved then that is what the developer has to build. The Commissioners can vote to recommend approval with conditions that will be reviewed prior to the City Council meeting.</w:t>
      </w:r>
    </w:p>
    <w:p w14:paraId="46D39D9A" w14:textId="3F51E9E6" w:rsidR="009F58B5" w:rsidRDefault="009F58B5" w:rsidP="009F58B5">
      <w:pPr>
        <w:pStyle w:val="ListParagraph"/>
        <w:jc w:val="both"/>
        <w:rPr>
          <w:sz w:val="23"/>
          <w:szCs w:val="23"/>
        </w:rPr>
      </w:pPr>
    </w:p>
    <w:p w14:paraId="4486E4EF" w14:textId="00E594C1" w:rsidR="009F58B5" w:rsidRPr="009F58B5" w:rsidRDefault="009F58B5" w:rsidP="009F58B5">
      <w:pPr>
        <w:pStyle w:val="ListParagraph"/>
        <w:jc w:val="both"/>
        <w:rPr>
          <w:sz w:val="23"/>
          <w:szCs w:val="23"/>
        </w:rPr>
      </w:pPr>
      <w:r>
        <w:rPr>
          <w:sz w:val="23"/>
          <w:szCs w:val="23"/>
        </w:rPr>
        <w:t xml:space="preserve">Applicant HR Brown commented that this project started in 2019 </w:t>
      </w:r>
      <w:r w:rsidR="00F30B39">
        <w:rPr>
          <w:sz w:val="23"/>
          <w:szCs w:val="23"/>
        </w:rPr>
        <w:t xml:space="preserve">and the City said they were going to change the frontage road, so we had to change our construction drawings. The application came back through to the city and the road changed again. </w:t>
      </w:r>
      <w:r w:rsidR="005B52B5">
        <w:rPr>
          <w:sz w:val="23"/>
          <w:szCs w:val="23"/>
        </w:rPr>
        <w:t>Then there were delays with COVID. The delays were out of the developer’s control. The developer would like to get going on this project as soon as possible.</w:t>
      </w:r>
    </w:p>
    <w:p w14:paraId="3FF21F9B" w14:textId="77777777" w:rsidR="00702A71" w:rsidRDefault="00702A71" w:rsidP="005C742B">
      <w:pPr>
        <w:pStyle w:val="ListParagraph"/>
        <w:jc w:val="both"/>
        <w:rPr>
          <w:sz w:val="23"/>
          <w:szCs w:val="23"/>
        </w:rPr>
      </w:pPr>
    </w:p>
    <w:p w14:paraId="682349FC" w14:textId="3FCD8A65" w:rsidR="00702A71" w:rsidRDefault="00702A71" w:rsidP="005C742B">
      <w:pPr>
        <w:pStyle w:val="ListParagraph"/>
        <w:jc w:val="both"/>
        <w:rPr>
          <w:b/>
          <w:i/>
          <w:sz w:val="23"/>
          <w:szCs w:val="23"/>
        </w:rPr>
      </w:pPr>
      <w:r>
        <w:rPr>
          <w:b/>
          <w:i/>
          <w:sz w:val="23"/>
          <w:szCs w:val="23"/>
        </w:rPr>
        <w:t xml:space="preserve">Commissioner </w:t>
      </w:r>
      <w:r w:rsidR="005B52B5">
        <w:rPr>
          <w:b/>
          <w:i/>
          <w:sz w:val="23"/>
          <w:szCs w:val="23"/>
        </w:rPr>
        <w:t>Jason Grygla</w:t>
      </w:r>
      <w:r>
        <w:rPr>
          <w:b/>
          <w:i/>
          <w:sz w:val="23"/>
          <w:szCs w:val="23"/>
        </w:rPr>
        <w:t xml:space="preserve"> moved to recommend approval </w:t>
      </w:r>
      <w:r w:rsidR="005B52B5">
        <w:rPr>
          <w:b/>
          <w:i/>
          <w:sz w:val="23"/>
          <w:szCs w:val="23"/>
        </w:rPr>
        <w:t xml:space="preserve">of the original final site plan submitted by precept Holding LLC for an RV/tiny cabin resort </w:t>
      </w:r>
      <w:r w:rsidR="00784230">
        <w:rPr>
          <w:b/>
          <w:i/>
          <w:sz w:val="23"/>
          <w:szCs w:val="23"/>
        </w:rPr>
        <w:t xml:space="preserve">dated May 5, </w:t>
      </w:r>
      <w:r w:rsidR="005B52B5">
        <w:rPr>
          <w:b/>
          <w:i/>
          <w:sz w:val="23"/>
          <w:szCs w:val="23"/>
        </w:rPr>
        <w:t>providing the applicant makes the changes recommended in the staff comments.</w:t>
      </w:r>
      <w:r>
        <w:rPr>
          <w:b/>
          <w:i/>
          <w:sz w:val="23"/>
          <w:szCs w:val="23"/>
        </w:rPr>
        <w:t xml:space="preserve">  Motion was seconded by Commissioner </w:t>
      </w:r>
      <w:r w:rsidR="005B52B5">
        <w:rPr>
          <w:b/>
          <w:i/>
          <w:sz w:val="23"/>
          <w:szCs w:val="23"/>
        </w:rPr>
        <w:t>Joey Campbell</w:t>
      </w:r>
      <w:r>
        <w:rPr>
          <w:b/>
          <w:i/>
          <w:sz w:val="23"/>
          <w:szCs w:val="23"/>
        </w:rPr>
        <w:t>.  Motion unanimously carried 5-0.  C</w:t>
      </w:r>
      <w:r w:rsidR="00FE1858">
        <w:rPr>
          <w:b/>
          <w:i/>
          <w:sz w:val="23"/>
          <w:szCs w:val="23"/>
        </w:rPr>
        <w:t xml:space="preserve">ommission Vote:  Greg Turner – aye, </w:t>
      </w:r>
      <w:r w:rsidR="006C52AF">
        <w:rPr>
          <w:b/>
          <w:i/>
          <w:sz w:val="23"/>
          <w:szCs w:val="23"/>
        </w:rPr>
        <w:t>Jason Grygla</w:t>
      </w:r>
      <w:r w:rsidR="00FE1858">
        <w:rPr>
          <w:b/>
          <w:i/>
          <w:sz w:val="23"/>
          <w:szCs w:val="23"/>
        </w:rPr>
        <w:t xml:space="preserve"> – aye,</w:t>
      </w:r>
      <w:r>
        <w:rPr>
          <w:b/>
          <w:i/>
          <w:sz w:val="23"/>
          <w:szCs w:val="23"/>
        </w:rPr>
        <w:t xml:space="preserve"> </w:t>
      </w:r>
      <w:r w:rsidR="00FE1858">
        <w:rPr>
          <w:b/>
          <w:i/>
          <w:sz w:val="23"/>
          <w:szCs w:val="23"/>
        </w:rPr>
        <w:t xml:space="preserve">Dan Catlin – aye, </w:t>
      </w:r>
      <w:r w:rsidR="006C52AF">
        <w:rPr>
          <w:b/>
          <w:i/>
          <w:sz w:val="23"/>
          <w:szCs w:val="23"/>
        </w:rPr>
        <w:t>Gary Tomsik</w:t>
      </w:r>
      <w:r w:rsidR="00FE1858">
        <w:rPr>
          <w:b/>
          <w:i/>
          <w:sz w:val="23"/>
          <w:szCs w:val="23"/>
        </w:rPr>
        <w:t xml:space="preserve"> – aye, Joey Campbell – aye. </w:t>
      </w:r>
    </w:p>
    <w:p w14:paraId="4A7CB688" w14:textId="77777777" w:rsidR="00702A71" w:rsidRPr="00702A71" w:rsidRDefault="00702A71" w:rsidP="00AA059D">
      <w:pPr>
        <w:pStyle w:val="ListParagraph"/>
        <w:ind w:left="360"/>
        <w:jc w:val="both"/>
        <w:rPr>
          <w:b/>
          <w:i/>
          <w:sz w:val="23"/>
          <w:szCs w:val="23"/>
        </w:rPr>
      </w:pPr>
    </w:p>
    <w:p w14:paraId="0B219656" w14:textId="77380341" w:rsidR="001B7948" w:rsidRDefault="00764A1F" w:rsidP="00AA059D">
      <w:pPr>
        <w:pStyle w:val="BodyText"/>
        <w:spacing w:after="0"/>
        <w:ind w:left="360" w:hanging="360"/>
        <w:rPr>
          <w:b/>
          <w:sz w:val="23"/>
          <w:szCs w:val="23"/>
        </w:rPr>
      </w:pPr>
      <w:r>
        <w:rPr>
          <w:b/>
          <w:sz w:val="23"/>
          <w:szCs w:val="23"/>
        </w:rPr>
        <w:t>G</w:t>
      </w:r>
      <w:r w:rsidR="001B7948">
        <w:rPr>
          <w:b/>
          <w:sz w:val="23"/>
          <w:szCs w:val="23"/>
        </w:rPr>
        <w:t xml:space="preserve">. </w:t>
      </w:r>
      <w:r w:rsidR="00AA059D">
        <w:rPr>
          <w:b/>
          <w:sz w:val="23"/>
          <w:szCs w:val="23"/>
        </w:rPr>
        <w:tab/>
      </w:r>
      <w:r>
        <w:rPr>
          <w:b/>
          <w:sz w:val="23"/>
          <w:szCs w:val="23"/>
        </w:rPr>
        <w:t>DISCUSSION ITEM(S)</w:t>
      </w:r>
      <w:r w:rsidR="001B7948">
        <w:rPr>
          <w:b/>
          <w:sz w:val="23"/>
          <w:szCs w:val="23"/>
        </w:rPr>
        <w:t>:</w:t>
      </w:r>
    </w:p>
    <w:p w14:paraId="2291074F" w14:textId="77777777" w:rsidR="001B7948" w:rsidRDefault="001B7948" w:rsidP="00AA059D">
      <w:pPr>
        <w:tabs>
          <w:tab w:val="left" w:pos="360"/>
        </w:tabs>
        <w:spacing w:after="0" w:line="240" w:lineRule="auto"/>
        <w:textAlignment w:val="baseline"/>
        <w:rPr>
          <w:rFonts w:ascii="Times New Roman" w:eastAsia="Times New Roman" w:hAnsi="Times New Roman" w:cs="Times New Roman"/>
          <w:color w:val="000000"/>
          <w:sz w:val="10"/>
          <w:szCs w:val="10"/>
        </w:rPr>
      </w:pPr>
    </w:p>
    <w:p w14:paraId="7CA10343" w14:textId="4F2E461B" w:rsidR="00806733" w:rsidRDefault="008840A9" w:rsidP="00AA059D">
      <w:pPr>
        <w:numPr>
          <w:ilvl w:val="0"/>
          <w:numId w:val="4"/>
        </w:num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Discussion on </w:t>
      </w:r>
      <w:r w:rsidR="00BA3D7E">
        <w:rPr>
          <w:rFonts w:ascii="Times New Roman" w:eastAsia="Times New Roman" w:hAnsi="Times New Roman" w:cs="Times New Roman"/>
          <w:color w:val="000000"/>
          <w:sz w:val="23"/>
          <w:szCs w:val="23"/>
        </w:rPr>
        <w:t xml:space="preserve">10-22 Sign regulations. </w:t>
      </w:r>
    </w:p>
    <w:p w14:paraId="3D445765" w14:textId="01D99284" w:rsidR="00BA3D7E" w:rsidRDefault="00BA3D7E" w:rsidP="00BA3D7E">
      <w:pPr>
        <w:spacing w:after="0" w:line="240" w:lineRule="auto"/>
        <w:ind w:left="720"/>
        <w:jc w:val="both"/>
        <w:textAlignment w:val="baseline"/>
        <w:rPr>
          <w:rFonts w:ascii="Times New Roman" w:eastAsia="Times New Roman" w:hAnsi="Times New Roman" w:cs="Times New Roman"/>
          <w:color w:val="000000"/>
          <w:sz w:val="23"/>
          <w:szCs w:val="23"/>
        </w:rPr>
      </w:pPr>
    </w:p>
    <w:p w14:paraId="12D676BF" w14:textId="52630245" w:rsidR="00BA3D7E" w:rsidRDefault="004C7D07" w:rsidP="00BA3D7E">
      <w:p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Commissioner Tomsik is reviewing this ordinance and comparing it to other cities. There are some things that may not be applicable to Toquerville and some redundancies that need to be cleaned up. The Commissioners will need to decide what type of signs the City wants, and recommendations will be discussed at the next meeting. </w:t>
      </w:r>
    </w:p>
    <w:p w14:paraId="45EE8AAD" w14:textId="77777777" w:rsidR="00BA3D7E" w:rsidRDefault="00BA3D7E" w:rsidP="00BA3D7E">
      <w:pPr>
        <w:spacing w:after="0" w:line="240" w:lineRule="auto"/>
        <w:ind w:left="720"/>
        <w:jc w:val="both"/>
        <w:textAlignment w:val="baseline"/>
        <w:rPr>
          <w:rFonts w:ascii="Times New Roman" w:eastAsia="Times New Roman" w:hAnsi="Times New Roman" w:cs="Times New Roman"/>
          <w:color w:val="000000"/>
          <w:sz w:val="23"/>
          <w:szCs w:val="23"/>
        </w:rPr>
      </w:pPr>
    </w:p>
    <w:p w14:paraId="02FB985E" w14:textId="6B4AD74D" w:rsidR="00BA3D7E" w:rsidRDefault="00BA3D7E" w:rsidP="00AA059D">
      <w:pPr>
        <w:numPr>
          <w:ilvl w:val="0"/>
          <w:numId w:val="4"/>
        </w:num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Discussion on public facilities located in zones not identified.</w:t>
      </w:r>
    </w:p>
    <w:p w14:paraId="3132979D" w14:textId="7CEF3893" w:rsidR="00BA3D7E" w:rsidRDefault="00BA3D7E" w:rsidP="00BA3D7E">
      <w:pPr>
        <w:spacing w:after="0" w:line="240" w:lineRule="auto"/>
        <w:ind w:left="720"/>
        <w:jc w:val="both"/>
        <w:textAlignment w:val="baseline"/>
        <w:rPr>
          <w:rFonts w:ascii="Times New Roman" w:eastAsia="Times New Roman" w:hAnsi="Times New Roman" w:cs="Times New Roman"/>
          <w:color w:val="000000"/>
          <w:sz w:val="23"/>
          <w:szCs w:val="23"/>
        </w:rPr>
      </w:pPr>
    </w:p>
    <w:p w14:paraId="005A57BE" w14:textId="22DB7306" w:rsidR="00BA3D7E" w:rsidRDefault="004C7D07" w:rsidP="00BA3D7E">
      <w:p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The City’s public facilities are currently not located in the correct zones. The Commissioners discussed which zones the</w:t>
      </w:r>
      <w:r w:rsidR="00FF53F0">
        <w:rPr>
          <w:rFonts w:ascii="Times New Roman" w:eastAsia="Times New Roman" w:hAnsi="Times New Roman" w:cs="Times New Roman"/>
          <w:color w:val="000000"/>
          <w:sz w:val="23"/>
          <w:szCs w:val="23"/>
        </w:rPr>
        <w:t>se facilities</w:t>
      </w:r>
      <w:r>
        <w:rPr>
          <w:rFonts w:ascii="Times New Roman" w:eastAsia="Times New Roman" w:hAnsi="Times New Roman" w:cs="Times New Roman"/>
          <w:color w:val="000000"/>
          <w:sz w:val="23"/>
          <w:szCs w:val="23"/>
        </w:rPr>
        <w:t xml:space="preserve"> should be permitted in or if they should be conditional uses. The Commissioners recommended standardizing the language and adding public, quasi-public, and utility facilities to each zone</w:t>
      </w:r>
      <w:r w:rsidR="00FF53F0">
        <w:rPr>
          <w:rFonts w:ascii="Times New Roman" w:eastAsia="Times New Roman" w:hAnsi="Times New Roman" w:cs="Times New Roman"/>
          <w:color w:val="000000"/>
          <w:sz w:val="23"/>
          <w:szCs w:val="23"/>
        </w:rPr>
        <w:t xml:space="preserve"> as a permitted use.</w:t>
      </w:r>
    </w:p>
    <w:p w14:paraId="76285DCB" w14:textId="77777777" w:rsidR="00BA3D7E" w:rsidRDefault="00BA3D7E" w:rsidP="00BA3D7E">
      <w:pPr>
        <w:spacing w:after="0" w:line="240" w:lineRule="auto"/>
        <w:ind w:left="720"/>
        <w:jc w:val="both"/>
        <w:textAlignment w:val="baseline"/>
        <w:rPr>
          <w:rFonts w:ascii="Times New Roman" w:eastAsia="Times New Roman" w:hAnsi="Times New Roman" w:cs="Times New Roman"/>
          <w:color w:val="000000"/>
          <w:sz w:val="23"/>
          <w:szCs w:val="23"/>
        </w:rPr>
      </w:pPr>
    </w:p>
    <w:p w14:paraId="3707BBD8" w14:textId="05A32E82" w:rsidR="00BA3D7E" w:rsidRDefault="00BA3D7E" w:rsidP="00AA059D">
      <w:pPr>
        <w:numPr>
          <w:ilvl w:val="0"/>
          <w:numId w:val="4"/>
        </w:num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Discussion on Ordinance 10-9A-2, A-3 Agriculture Districts, Permitted &amp; Conditional Uses.</w:t>
      </w:r>
    </w:p>
    <w:p w14:paraId="603BEB25" w14:textId="75B8D3F0" w:rsidR="00BA3D7E" w:rsidRDefault="00BA3D7E" w:rsidP="00BA3D7E">
      <w:pPr>
        <w:spacing w:after="0" w:line="240" w:lineRule="auto"/>
        <w:ind w:left="720"/>
        <w:jc w:val="both"/>
        <w:textAlignment w:val="baseline"/>
        <w:rPr>
          <w:rFonts w:ascii="Times New Roman" w:eastAsia="Times New Roman" w:hAnsi="Times New Roman" w:cs="Times New Roman"/>
          <w:color w:val="000000"/>
          <w:sz w:val="23"/>
          <w:szCs w:val="23"/>
        </w:rPr>
      </w:pPr>
    </w:p>
    <w:p w14:paraId="4EA794CC" w14:textId="469B0B99" w:rsidR="00BA3D7E" w:rsidRDefault="00347469" w:rsidP="00BA3D7E">
      <w:p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City Council asked the Planning Commission to review the permitted and conditional uses of the agriculture zone to see if these uses need to be expanded upon. The Commissioners discussed the current and conditional uses and agreed that an agriculture zone should remain strictly agriculture or tied directly to </w:t>
      </w:r>
      <w:r w:rsidR="00997305">
        <w:rPr>
          <w:rFonts w:ascii="Times New Roman" w:eastAsia="Times New Roman" w:hAnsi="Times New Roman" w:cs="Times New Roman"/>
          <w:color w:val="000000"/>
          <w:sz w:val="23"/>
          <w:szCs w:val="23"/>
        </w:rPr>
        <w:t>an agriculture purpose</w:t>
      </w:r>
      <w:r>
        <w:rPr>
          <w:rFonts w:ascii="Times New Roman" w:eastAsia="Times New Roman" w:hAnsi="Times New Roman" w:cs="Times New Roman"/>
          <w:color w:val="000000"/>
          <w:sz w:val="23"/>
          <w:szCs w:val="23"/>
        </w:rPr>
        <w:t xml:space="preserve">. </w:t>
      </w:r>
      <w:r w:rsidR="00BD5EE3">
        <w:rPr>
          <w:rFonts w:ascii="Times New Roman" w:eastAsia="Times New Roman" w:hAnsi="Times New Roman" w:cs="Times New Roman"/>
          <w:color w:val="000000"/>
          <w:sz w:val="23"/>
          <w:szCs w:val="23"/>
        </w:rPr>
        <w:t xml:space="preserve">The Planning Commission has to follow the code with no exceptions. Commercial businesses that are not agriculture related should not be allowed in the agriculture zone. </w:t>
      </w:r>
      <w:r w:rsidR="00CC641E">
        <w:rPr>
          <w:rFonts w:ascii="Times New Roman" w:eastAsia="Times New Roman" w:hAnsi="Times New Roman" w:cs="Times New Roman"/>
          <w:color w:val="000000"/>
          <w:sz w:val="23"/>
          <w:szCs w:val="23"/>
        </w:rPr>
        <w:t>Chairman Catlin commented</w:t>
      </w:r>
      <w:r w:rsidR="00BD5EE3">
        <w:rPr>
          <w:rFonts w:ascii="Times New Roman" w:eastAsia="Times New Roman" w:hAnsi="Times New Roman" w:cs="Times New Roman"/>
          <w:color w:val="000000"/>
          <w:sz w:val="23"/>
          <w:szCs w:val="23"/>
        </w:rPr>
        <w:t xml:space="preserve"> that no changes </w:t>
      </w:r>
      <w:r w:rsidR="002E5B1E">
        <w:rPr>
          <w:rFonts w:ascii="Times New Roman" w:eastAsia="Times New Roman" w:hAnsi="Times New Roman" w:cs="Times New Roman"/>
          <w:color w:val="000000"/>
          <w:sz w:val="23"/>
          <w:szCs w:val="23"/>
        </w:rPr>
        <w:t xml:space="preserve">should </w:t>
      </w:r>
      <w:r w:rsidR="00BD5EE3">
        <w:rPr>
          <w:rFonts w:ascii="Times New Roman" w:eastAsia="Times New Roman" w:hAnsi="Times New Roman" w:cs="Times New Roman"/>
          <w:color w:val="000000"/>
          <w:sz w:val="23"/>
          <w:szCs w:val="23"/>
        </w:rPr>
        <w:t>be made to the agriculture zone’s permitted and conditional uses.</w:t>
      </w:r>
      <w:r w:rsidR="00BA6AB6">
        <w:rPr>
          <w:rFonts w:ascii="Times New Roman" w:eastAsia="Times New Roman" w:hAnsi="Times New Roman" w:cs="Times New Roman"/>
          <w:color w:val="000000"/>
          <w:sz w:val="23"/>
          <w:szCs w:val="23"/>
        </w:rPr>
        <w:t xml:space="preserve"> The Commissioners decided to discuss this item again at the June meeting.</w:t>
      </w:r>
    </w:p>
    <w:p w14:paraId="7977E82C" w14:textId="0812C7D7" w:rsidR="00BD5EE3" w:rsidRDefault="00BD5EE3" w:rsidP="00BA3D7E">
      <w:pPr>
        <w:spacing w:after="0" w:line="240" w:lineRule="auto"/>
        <w:ind w:left="720"/>
        <w:jc w:val="both"/>
        <w:textAlignment w:val="baseline"/>
        <w:rPr>
          <w:rFonts w:ascii="Times New Roman" w:eastAsia="Times New Roman" w:hAnsi="Times New Roman" w:cs="Times New Roman"/>
          <w:color w:val="000000"/>
          <w:sz w:val="23"/>
          <w:szCs w:val="23"/>
        </w:rPr>
      </w:pPr>
    </w:p>
    <w:p w14:paraId="53892D4A" w14:textId="77777777" w:rsidR="00BD5EE3" w:rsidRDefault="00BD5EE3" w:rsidP="00BA3D7E">
      <w:pPr>
        <w:spacing w:after="0" w:line="240" w:lineRule="auto"/>
        <w:ind w:left="720"/>
        <w:jc w:val="both"/>
        <w:textAlignment w:val="baseline"/>
        <w:rPr>
          <w:rFonts w:ascii="Times New Roman" w:eastAsia="Times New Roman" w:hAnsi="Times New Roman" w:cs="Times New Roman"/>
          <w:color w:val="000000"/>
          <w:sz w:val="23"/>
          <w:szCs w:val="23"/>
        </w:rPr>
      </w:pPr>
    </w:p>
    <w:p w14:paraId="54C9AB41" w14:textId="77777777" w:rsidR="00BA3D7E" w:rsidRDefault="00BA3D7E" w:rsidP="00BA3D7E">
      <w:pPr>
        <w:spacing w:after="0" w:line="240" w:lineRule="auto"/>
        <w:ind w:left="720"/>
        <w:jc w:val="both"/>
        <w:textAlignment w:val="baseline"/>
        <w:rPr>
          <w:rFonts w:ascii="Times New Roman" w:eastAsia="Times New Roman" w:hAnsi="Times New Roman" w:cs="Times New Roman"/>
          <w:color w:val="000000"/>
          <w:sz w:val="23"/>
          <w:szCs w:val="23"/>
        </w:rPr>
      </w:pPr>
    </w:p>
    <w:p w14:paraId="4684CAF5" w14:textId="57BBC37D" w:rsidR="00BA3D7E" w:rsidRDefault="00BA3D7E" w:rsidP="00AA059D">
      <w:pPr>
        <w:numPr>
          <w:ilvl w:val="0"/>
          <w:numId w:val="4"/>
        </w:num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Discussion on Washington County lot line change requirements.</w:t>
      </w:r>
    </w:p>
    <w:p w14:paraId="59477B4F" w14:textId="26526AEE" w:rsidR="00BA3D7E" w:rsidRDefault="00BA3D7E" w:rsidP="00BA3D7E">
      <w:pPr>
        <w:spacing w:after="0" w:line="240" w:lineRule="auto"/>
        <w:ind w:left="720"/>
        <w:jc w:val="both"/>
        <w:textAlignment w:val="baseline"/>
        <w:rPr>
          <w:rFonts w:ascii="Times New Roman" w:eastAsia="Times New Roman" w:hAnsi="Times New Roman" w:cs="Times New Roman"/>
          <w:color w:val="000000"/>
          <w:sz w:val="23"/>
          <w:szCs w:val="23"/>
        </w:rPr>
      </w:pPr>
    </w:p>
    <w:p w14:paraId="42DCEF26" w14:textId="2E291A4C" w:rsidR="00BA3D7E" w:rsidRDefault="00BD5EE3" w:rsidP="00BA3D7E">
      <w:p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The Commissioners discussed the County’s lot line adjustment procedures have recently changed</w:t>
      </w:r>
      <w:r w:rsidR="00E314BE">
        <w:rPr>
          <w:rFonts w:ascii="Times New Roman" w:eastAsia="Times New Roman" w:hAnsi="Times New Roman" w:cs="Times New Roman"/>
          <w:color w:val="000000"/>
          <w:sz w:val="23"/>
          <w:szCs w:val="23"/>
        </w:rPr>
        <w:t xml:space="preserve"> based on if the property is inside or outside a platted subdivision</w:t>
      </w:r>
      <w:r>
        <w:rPr>
          <w:rFonts w:ascii="Times New Roman" w:eastAsia="Times New Roman" w:hAnsi="Times New Roman" w:cs="Times New Roman"/>
          <w:color w:val="000000"/>
          <w:sz w:val="23"/>
          <w:szCs w:val="23"/>
        </w:rPr>
        <w:t xml:space="preserve">. The </w:t>
      </w:r>
      <w:r w:rsidR="00A80F6B">
        <w:rPr>
          <w:rFonts w:ascii="Times New Roman" w:eastAsia="Times New Roman" w:hAnsi="Times New Roman" w:cs="Times New Roman"/>
          <w:color w:val="000000"/>
          <w:sz w:val="23"/>
          <w:szCs w:val="23"/>
        </w:rPr>
        <w:t>city</w:t>
      </w:r>
      <w:r>
        <w:rPr>
          <w:rFonts w:ascii="Times New Roman" w:eastAsia="Times New Roman" w:hAnsi="Times New Roman" w:cs="Times New Roman"/>
          <w:color w:val="000000"/>
          <w:sz w:val="23"/>
          <w:szCs w:val="23"/>
        </w:rPr>
        <w:t xml:space="preserve"> code will need to be adjusted and re-worded to state these new procedures. Zoning Official Mike Vercimak will make the changes and submit these changes for discussion at the next meeting.</w:t>
      </w:r>
    </w:p>
    <w:p w14:paraId="1C7A881E" w14:textId="77777777" w:rsidR="00BA3D7E" w:rsidRDefault="00BA3D7E" w:rsidP="00BA3D7E">
      <w:pPr>
        <w:spacing w:after="0" w:line="240" w:lineRule="auto"/>
        <w:ind w:left="720"/>
        <w:jc w:val="both"/>
        <w:textAlignment w:val="baseline"/>
        <w:rPr>
          <w:rFonts w:ascii="Times New Roman" w:eastAsia="Times New Roman" w:hAnsi="Times New Roman" w:cs="Times New Roman"/>
          <w:color w:val="000000"/>
          <w:sz w:val="23"/>
          <w:szCs w:val="23"/>
        </w:rPr>
      </w:pPr>
    </w:p>
    <w:p w14:paraId="05E5BAD4" w14:textId="23C4B474" w:rsidR="00BA3D7E" w:rsidRDefault="00BA3D7E" w:rsidP="00AA059D">
      <w:pPr>
        <w:numPr>
          <w:ilvl w:val="0"/>
          <w:numId w:val="4"/>
        </w:num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Discussion on 2021 Legislative changes to land use laws. </w:t>
      </w:r>
    </w:p>
    <w:p w14:paraId="4C4B798A" w14:textId="06829434" w:rsidR="00BA3D7E" w:rsidRDefault="00BA3D7E" w:rsidP="00BA3D7E">
      <w:pPr>
        <w:spacing w:after="0" w:line="240" w:lineRule="auto"/>
        <w:ind w:left="720"/>
        <w:jc w:val="both"/>
        <w:textAlignment w:val="baseline"/>
        <w:rPr>
          <w:rFonts w:ascii="Times New Roman" w:eastAsia="Times New Roman" w:hAnsi="Times New Roman" w:cs="Times New Roman"/>
          <w:color w:val="000000"/>
          <w:sz w:val="23"/>
          <w:szCs w:val="23"/>
        </w:rPr>
      </w:pPr>
    </w:p>
    <w:p w14:paraId="5A7C4609" w14:textId="1A9F8733" w:rsidR="00BA3D7E" w:rsidRDefault="00E314BE" w:rsidP="00BA3D7E">
      <w:p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The Commissioners discussed there were new changes made to the State code in the most recent legislative session and that they will need to compare how the changes compare with current city ordinances. Some of the new changes deal specifically with nightly rentals</w:t>
      </w:r>
      <w:r w:rsidR="00DC58D8">
        <w:rPr>
          <w:rFonts w:ascii="Times New Roman" w:eastAsia="Times New Roman" w:hAnsi="Times New Roman" w:cs="Times New Roman"/>
          <w:color w:val="000000"/>
          <w:sz w:val="23"/>
          <w:szCs w:val="23"/>
        </w:rPr>
        <w:t xml:space="preserve"> and there are amendments to the International Residential Code which may or may not impact our city. </w:t>
      </w:r>
      <w:r w:rsidR="00523BF0">
        <w:rPr>
          <w:rFonts w:ascii="Times New Roman" w:eastAsia="Times New Roman" w:hAnsi="Times New Roman" w:cs="Times New Roman"/>
          <w:color w:val="000000"/>
          <w:sz w:val="23"/>
          <w:szCs w:val="23"/>
        </w:rPr>
        <w:t xml:space="preserve">Mr. Vercimak will send out a copy of the legislative changes to the Commissioners and Commissioner Turner will consolidate all comments received. </w:t>
      </w:r>
    </w:p>
    <w:p w14:paraId="14005353" w14:textId="77777777" w:rsidR="00BA3D7E" w:rsidRDefault="00BA3D7E" w:rsidP="00BA3D7E">
      <w:pPr>
        <w:spacing w:after="0" w:line="240" w:lineRule="auto"/>
        <w:ind w:left="720"/>
        <w:jc w:val="both"/>
        <w:textAlignment w:val="baseline"/>
        <w:rPr>
          <w:rFonts w:ascii="Times New Roman" w:eastAsia="Times New Roman" w:hAnsi="Times New Roman" w:cs="Times New Roman"/>
          <w:color w:val="000000"/>
          <w:sz w:val="23"/>
          <w:szCs w:val="23"/>
        </w:rPr>
      </w:pPr>
    </w:p>
    <w:p w14:paraId="39C18803" w14:textId="4943F582" w:rsidR="00BA3D7E" w:rsidRDefault="00BA3D7E" w:rsidP="00AA059D">
      <w:pPr>
        <w:numPr>
          <w:ilvl w:val="0"/>
          <w:numId w:val="4"/>
        </w:num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Discussion on commercial design standards small house/cabins.</w:t>
      </w:r>
    </w:p>
    <w:p w14:paraId="76B2B2CF" w14:textId="77777777" w:rsidR="00DB2941" w:rsidRPr="00DB2941" w:rsidRDefault="00DB2941" w:rsidP="00AA059D">
      <w:pPr>
        <w:tabs>
          <w:tab w:val="left" w:pos="360"/>
        </w:tabs>
        <w:spacing w:after="0" w:line="240" w:lineRule="auto"/>
        <w:ind w:left="360"/>
        <w:textAlignment w:val="baseline"/>
        <w:rPr>
          <w:rFonts w:ascii="Times New Roman" w:eastAsia="Times New Roman" w:hAnsi="Times New Roman" w:cs="Times New Roman"/>
          <w:color w:val="000000"/>
          <w:sz w:val="23"/>
          <w:szCs w:val="23"/>
        </w:rPr>
      </w:pPr>
    </w:p>
    <w:p w14:paraId="5425E8AC" w14:textId="439D4AA9" w:rsidR="00806733" w:rsidRDefault="004B4E95" w:rsidP="005C742B">
      <w:pPr>
        <w:tabs>
          <w:tab w:val="left" w:pos="720"/>
        </w:tabs>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w:t>
      </w:r>
      <w:r w:rsidR="005C742B">
        <w:rPr>
          <w:rFonts w:ascii="Times New Roman" w:eastAsia="Times New Roman" w:hAnsi="Times New Roman" w:cs="Times New Roman"/>
          <w:color w:val="000000"/>
          <w:sz w:val="23"/>
          <w:szCs w:val="23"/>
        </w:rPr>
        <w:t xml:space="preserve">e </w:t>
      </w:r>
      <w:r w:rsidR="002C1281">
        <w:rPr>
          <w:rFonts w:ascii="Times New Roman" w:eastAsia="Times New Roman" w:hAnsi="Times New Roman" w:cs="Times New Roman"/>
          <w:color w:val="000000"/>
          <w:sz w:val="23"/>
          <w:szCs w:val="23"/>
        </w:rPr>
        <w:t xml:space="preserve">Commissioners discussed some cities are having issues with these tiny houses or cabins being constructed off site and not </w:t>
      </w:r>
      <w:r w:rsidR="004A2B54">
        <w:rPr>
          <w:rFonts w:ascii="Times New Roman" w:eastAsia="Times New Roman" w:hAnsi="Times New Roman" w:cs="Times New Roman"/>
          <w:color w:val="000000"/>
          <w:sz w:val="23"/>
          <w:szCs w:val="23"/>
        </w:rPr>
        <w:t xml:space="preserve">being </w:t>
      </w:r>
      <w:r w:rsidR="002C1281">
        <w:rPr>
          <w:rFonts w:ascii="Times New Roman" w:eastAsia="Times New Roman" w:hAnsi="Times New Roman" w:cs="Times New Roman"/>
          <w:color w:val="000000"/>
          <w:sz w:val="23"/>
          <w:szCs w:val="23"/>
        </w:rPr>
        <w:t>properly inspected</w:t>
      </w:r>
      <w:r w:rsidR="00F83F5D">
        <w:rPr>
          <w:rFonts w:ascii="Times New Roman" w:eastAsia="Times New Roman" w:hAnsi="Times New Roman" w:cs="Times New Roman"/>
          <w:color w:val="000000"/>
          <w:sz w:val="23"/>
          <w:szCs w:val="23"/>
        </w:rPr>
        <w:t xml:space="preserve"> by city building inspectors. The Commissioners are concerned about these buildings not being properly inspected and discussed the city requiring the building to come without drywall or insulation </w:t>
      </w:r>
      <w:r w:rsidR="00DD4505">
        <w:rPr>
          <w:rFonts w:ascii="Times New Roman" w:eastAsia="Times New Roman" w:hAnsi="Times New Roman" w:cs="Times New Roman"/>
          <w:color w:val="000000"/>
          <w:sz w:val="23"/>
          <w:szCs w:val="23"/>
        </w:rPr>
        <w:t>and subject to inspection</w:t>
      </w:r>
      <w:r w:rsidR="00F83F5D">
        <w:rPr>
          <w:rFonts w:ascii="Times New Roman" w:eastAsia="Times New Roman" w:hAnsi="Times New Roman" w:cs="Times New Roman"/>
          <w:color w:val="000000"/>
          <w:sz w:val="23"/>
          <w:szCs w:val="23"/>
        </w:rPr>
        <w:t xml:space="preserve">. The City could require this by an agreement with each developer or put it into city code. </w:t>
      </w:r>
      <w:r w:rsidR="00597725">
        <w:rPr>
          <w:rFonts w:ascii="Times New Roman" w:eastAsia="Times New Roman" w:hAnsi="Times New Roman" w:cs="Times New Roman"/>
          <w:color w:val="000000"/>
          <w:sz w:val="23"/>
          <w:szCs w:val="23"/>
        </w:rPr>
        <w:t>Chairman Catlin will take this assignment and look into</w:t>
      </w:r>
      <w:r w:rsidR="004C6DCD">
        <w:rPr>
          <w:rFonts w:ascii="Times New Roman" w:eastAsia="Times New Roman" w:hAnsi="Times New Roman" w:cs="Times New Roman"/>
          <w:color w:val="000000"/>
          <w:sz w:val="23"/>
          <w:szCs w:val="23"/>
        </w:rPr>
        <w:t xml:space="preserve"> options for the city.</w:t>
      </w:r>
    </w:p>
    <w:p w14:paraId="5DD7BCB0" w14:textId="77777777" w:rsidR="00806733" w:rsidRPr="00283CC4" w:rsidRDefault="00806733" w:rsidP="00AA059D">
      <w:pPr>
        <w:tabs>
          <w:tab w:val="left" w:pos="360"/>
        </w:tabs>
        <w:spacing w:after="0" w:line="240" w:lineRule="auto"/>
        <w:ind w:left="360"/>
        <w:textAlignment w:val="baseline"/>
        <w:rPr>
          <w:rFonts w:ascii="Times New Roman" w:eastAsia="Times New Roman" w:hAnsi="Times New Roman" w:cs="Times New Roman"/>
          <w:color w:val="000000"/>
          <w:sz w:val="23"/>
        </w:rPr>
      </w:pPr>
    </w:p>
    <w:p w14:paraId="2D283635" w14:textId="39CDD27B" w:rsidR="001B7948" w:rsidRDefault="00764A1F" w:rsidP="00AA059D">
      <w:pPr>
        <w:pStyle w:val="BodyText"/>
        <w:spacing w:after="0"/>
        <w:ind w:left="360" w:right="36" w:hanging="360"/>
        <w:rPr>
          <w:b/>
          <w:sz w:val="23"/>
          <w:szCs w:val="23"/>
        </w:rPr>
      </w:pPr>
      <w:r>
        <w:rPr>
          <w:b/>
          <w:sz w:val="23"/>
          <w:szCs w:val="23"/>
        </w:rPr>
        <w:t>H</w:t>
      </w:r>
      <w:r w:rsidR="001B7948">
        <w:rPr>
          <w:b/>
          <w:sz w:val="23"/>
          <w:szCs w:val="23"/>
        </w:rPr>
        <w:t xml:space="preserve">. </w:t>
      </w:r>
      <w:r w:rsidR="00AA059D">
        <w:rPr>
          <w:b/>
          <w:sz w:val="23"/>
          <w:szCs w:val="23"/>
        </w:rPr>
        <w:tab/>
      </w:r>
      <w:r w:rsidR="001B7948">
        <w:rPr>
          <w:b/>
          <w:sz w:val="23"/>
          <w:szCs w:val="23"/>
        </w:rPr>
        <w:t>ADJOURN:</w:t>
      </w:r>
    </w:p>
    <w:p w14:paraId="15F25A43" w14:textId="56B16885" w:rsidR="008C7D1C" w:rsidRDefault="008C7D1C" w:rsidP="003E01E6">
      <w:pPr>
        <w:pStyle w:val="BodyText"/>
        <w:spacing w:after="0"/>
        <w:ind w:left="360" w:right="36"/>
        <w:jc w:val="both"/>
        <w:rPr>
          <w:bCs/>
          <w:sz w:val="23"/>
          <w:szCs w:val="23"/>
        </w:rPr>
      </w:pPr>
      <w:r>
        <w:rPr>
          <w:b/>
          <w:bCs/>
          <w:i/>
          <w:iCs/>
          <w:sz w:val="23"/>
          <w:szCs w:val="23"/>
        </w:rPr>
        <w:t>Commissioner Joey Campbell</w:t>
      </w:r>
      <w:r w:rsidRPr="0076360D">
        <w:rPr>
          <w:b/>
          <w:bCs/>
          <w:i/>
          <w:iCs/>
          <w:sz w:val="23"/>
          <w:szCs w:val="23"/>
        </w:rPr>
        <w:t xml:space="preserve"> moved to </w:t>
      </w:r>
      <w:r>
        <w:rPr>
          <w:b/>
          <w:bCs/>
          <w:i/>
          <w:iCs/>
          <w:sz w:val="23"/>
          <w:szCs w:val="23"/>
        </w:rPr>
        <w:t>adjourn the meeting</w:t>
      </w:r>
      <w:r>
        <w:rPr>
          <w:b/>
          <w:bCs/>
          <w:i/>
          <w:iCs/>
          <w:sz w:val="23"/>
          <w:szCs w:val="23"/>
        </w:rPr>
        <w:t>. Commissioner Greg Turner</w:t>
      </w:r>
      <w:r w:rsidRPr="0076360D">
        <w:rPr>
          <w:b/>
          <w:bCs/>
          <w:i/>
          <w:iCs/>
          <w:sz w:val="23"/>
          <w:szCs w:val="23"/>
        </w:rPr>
        <w:t xml:space="preserve"> seconded the motion. Motion unanimously carried </w:t>
      </w:r>
      <w:r>
        <w:rPr>
          <w:b/>
          <w:bCs/>
          <w:i/>
          <w:iCs/>
          <w:sz w:val="23"/>
          <w:szCs w:val="23"/>
        </w:rPr>
        <w:t>5</w:t>
      </w:r>
      <w:r w:rsidRPr="0076360D">
        <w:rPr>
          <w:b/>
          <w:bCs/>
          <w:i/>
          <w:iCs/>
          <w:sz w:val="23"/>
          <w:szCs w:val="23"/>
        </w:rPr>
        <w:t xml:space="preserve">-0. Greg Turner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Dan Catlin</w:t>
      </w:r>
      <w:r w:rsidRPr="0076360D">
        <w:rPr>
          <w:b/>
          <w:bCs/>
          <w:i/>
          <w:iCs/>
          <w:sz w:val="23"/>
          <w:szCs w:val="23"/>
        </w:rPr>
        <w:t xml:space="preserve"> – Aye, Joey Campbell – </w:t>
      </w:r>
      <w:r>
        <w:rPr>
          <w:b/>
          <w:bCs/>
          <w:i/>
          <w:iCs/>
          <w:sz w:val="23"/>
          <w:szCs w:val="23"/>
        </w:rPr>
        <w:t>a</w:t>
      </w:r>
      <w:r w:rsidRPr="0076360D">
        <w:rPr>
          <w:b/>
          <w:bCs/>
          <w:i/>
          <w:iCs/>
          <w:sz w:val="23"/>
          <w:szCs w:val="23"/>
        </w:rPr>
        <w:t>ye</w:t>
      </w:r>
      <w:r>
        <w:rPr>
          <w:b/>
          <w:bCs/>
          <w:i/>
          <w:iCs/>
          <w:sz w:val="23"/>
          <w:szCs w:val="23"/>
        </w:rPr>
        <w:t>, Jason Grygla – aye</w:t>
      </w:r>
      <w:r>
        <w:rPr>
          <w:b/>
          <w:bCs/>
          <w:i/>
          <w:iCs/>
          <w:sz w:val="23"/>
          <w:szCs w:val="23"/>
        </w:rPr>
        <w:t>.</w:t>
      </w:r>
    </w:p>
    <w:p w14:paraId="21A7660C" w14:textId="77777777" w:rsidR="008C7D1C" w:rsidRDefault="008C7D1C" w:rsidP="00AA059D">
      <w:pPr>
        <w:pStyle w:val="BodyText"/>
        <w:spacing w:after="0"/>
        <w:ind w:left="360" w:right="36"/>
        <w:rPr>
          <w:bCs/>
          <w:sz w:val="23"/>
          <w:szCs w:val="23"/>
        </w:rPr>
      </w:pPr>
    </w:p>
    <w:p w14:paraId="5A68904B" w14:textId="3C961720" w:rsidR="00AD1DEB" w:rsidRPr="00AD1DEB" w:rsidRDefault="00AD1DEB" w:rsidP="00AA059D">
      <w:pPr>
        <w:pStyle w:val="BodyText"/>
        <w:spacing w:after="0"/>
        <w:ind w:left="360" w:right="36"/>
        <w:rPr>
          <w:bCs/>
          <w:sz w:val="23"/>
          <w:szCs w:val="23"/>
        </w:rPr>
      </w:pPr>
      <w:r w:rsidRPr="00AD1DEB">
        <w:rPr>
          <w:bCs/>
          <w:sz w:val="23"/>
          <w:szCs w:val="23"/>
        </w:rPr>
        <w:t xml:space="preserve">Chairman </w:t>
      </w:r>
      <w:r w:rsidR="006C52AF">
        <w:rPr>
          <w:bCs/>
          <w:sz w:val="23"/>
          <w:szCs w:val="23"/>
        </w:rPr>
        <w:t>Catlin</w:t>
      </w:r>
      <w:r w:rsidRPr="00AD1DEB">
        <w:rPr>
          <w:bCs/>
          <w:sz w:val="23"/>
          <w:szCs w:val="23"/>
        </w:rPr>
        <w:t xml:space="preserve"> adjourned the meeting at</w:t>
      </w:r>
      <w:r w:rsidR="00AA059D">
        <w:rPr>
          <w:bCs/>
          <w:sz w:val="23"/>
          <w:szCs w:val="23"/>
        </w:rPr>
        <w:t xml:space="preserve"> </w:t>
      </w:r>
      <w:r w:rsidR="008C7D1C">
        <w:rPr>
          <w:bCs/>
          <w:sz w:val="23"/>
          <w:szCs w:val="23"/>
        </w:rPr>
        <w:t>8:</w:t>
      </w:r>
      <w:r w:rsidR="002C1281">
        <w:rPr>
          <w:bCs/>
          <w:sz w:val="23"/>
          <w:szCs w:val="23"/>
        </w:rPr>
        <w:t>01 p.m.</w:t>
      </w:r>
    </w:p>
    <w:p w14:paraId="7799EE0A" w14:textId="7F477F22" w:rsidR="00AD1DEB" w:rsidRDefault="00AD1DEB" w:rsidP="00AA059D">
      <w:pPr>
        <w:pStyle w:val="BodyText"/>
        <w:spacing w:after="0"/>
        <w:ind w:right="36"/>
        <w:rPr>
          <w:b/>
          <w:sz w:val="23"/>
          <w:szCs w:val="23"/>
        </w:rPr>
      </w:pPr>
    </w:p>
    <w:p w14:paraId="5B0BA1C9" w14:textId="20020CD4" w:rsidR="00AD1DEB" w:rsidRDefault="00AD1DEB" w:rsidP="00AA059D">
      <w:pPr>
        <w:pStyle w:val="BodyText"/>
        <w:spacing w:after="0"/>
        <w:ind w:right="36"/>
        <w:rPr>
          <w:b/>
          <w:sz w:val="23"/>
          <w:szCs w:val="23"/>
        </w:rPr>
      </w:pPr>
    </w:p>
    <w:p w14:paraId="354CFF85" w14:textId="65F3715F" w:rsidR="00AD1DEB" w:rsidRDefault="00AD1DEB" w:rsidP="00AA059D">
      <w:pPr>
        <w:pStyle w:val="BodyText"/>
        <w:spacing w:after="0"/>
        <w:ind w:right="36"/>
        <w:rPr>
          <w:b/>
          <w:sz w:val="23"/>
          <w:szCs w:val="23"/>
        </w:rPr>
      </w:pPr>
    </w:p>
    <w:p w14:paraId="2018D28E" w14:textId="7CD3DABC" w:rsidR="00AD1DEB" w:rsidRDefault="00AD1DEB" w:rsidP="00AA059D">
      <w:pPr>
        <w:pStyle w:val="BodyText"/>
        <w:spacing w:after="0"/>
        <w:rPr>
          <w:sz w:val="23"/>
          <w:szCs w:val="23"/>
        </w:rPr>
      </w:pPr>
      <w:r>
        <w:rPr>
          <w:sz w:val="23"/>
          <w:szCs w:val="23"/>
        </w:rPr>
        <w:t>___________________________________________</w:t>
      </w:r>
      <w:r>
        <w:rPr>
          <w:sz w:val="23"/>
          <w:szCs w:val="23"/>
        </w:rPr>
        <w:tab/>
      </w:r>
      <w:r w:rsidR="006C52AF">
        <w:rPr>
          <w:sz w:val="23"/>
          <w:szCs w:val="23"/>
        </w:rPr>
        <w:tab/>
      </w:r>
      <w:r>
        <w:rPr>
          <w:sz w:val="23"/>
          <w:szCs w:val="23"/>
        </w:rPr>
        <w:t>______________________</w:t>
      </w:r>
    </w:p>
    <w:p w14:paraId="73525252" w14:textId="04EF5589" w:rsidR="00AD1DEB" w:rsidRDefault="00AD1DEB" w:rsidP="00AA059D">
      <w:pPr>
        <w:pStyle w:val="BodyText"/>
        <w:spacing w:after="0"/>
        <w:rPr>
          <w:sz w:val="23"/>
          <w:szCs w:val="23"/>
        </w:rPr>
      </w:pPr>
      <w:r>
        <w:rPr>
          <w:sz w:val="23"/>
          <w:szCs w:val="23"/>
        </w:rPr>
        <w:t>Planning Chair</w:t>
      </w:r>
      <w:r w:rsidR="00BA3D7E">
        <w:rPr>
          <w:sz w:val="23"/>
          <w:szCs w:val="23"/>
        </w:rPr>
        <w:t xml:space="preserve"> </w:t>
      </w:r>
      <w:r>
        <w:rPr>
          <w:sz w:val="23"/>
          <w:szCs w:val="23"/>
        </w:rPr>
        <w:t xml:space="preserve">– </w:t>
      </w:r>
      <w:r w:rsidR="00BA3D7E">
        <w:rPr>
          <w:sz w:val="23"/>
          <w:szCs w:val="23"/>
        </w:rPr>
        <w:t>Joey Campbell</w:t>
      </w:r>
      <w:r>
        <w:rPr>
          <w:sz w:val="23"/>
          <w:szCs w:val="23"/>
        </w:rPr>
        <w:tab/>
      </w:r>
      <w:r>
        <w:rPr>
          <w:sz w:val="23"/>
          <w:szCs w:val="23"/>
        </w:rPr>
        <w:tab/>
      </w:r>
      <w:r w:rsidR="006C52AF">
        <w:rPr>
          <w:sz w:val="23"/>
          <w:szCs w:val="23"/>
        </w:rPr>
        <w:tab/>
      </w:r>
      <w:r w:rsidR="007E2BFA">
        <w:rPr>
          <w:sz w:val="23"/>
          <w:szCs w:val="23"/>
        </w:rPr>
        <w:tab/>
      </w:r>
      <w:r>
        <w:rPr>
          <w:sz w:val="23"/>
          <w:szCs w:val="23"/>
        </w:rPr>
        <w:t>Date</w:t>
      </w:r>
    </w:p>
    <w:p w14:paraId="382D1198" w14:textId="481765D3" w:rsidR="00AD1DEB" w:rsidRDefault="00AD1DEB" w:rsidP="00AA059D">
      <w:pPr>
        <w:pStyle w:val="BodyText"/>
        <w:spacing w:after="0"/>
        <w:rPr>
          <w:sz w:val="23"/>
          <w:szCs w:val="23"/>
        </w:rPr>
      </w:pPr>
    </w:p>
    <w:p w14:paraId="44AA30E9" w14:textId="50232BA4" w:rsidR="00DD3AFC" w:rsidRDefault="00DD3AFC" w:rsidP="00AA059D">
      <w:pPr>
        <w:pStyle w:val="BodyText"/>
        <w:spacing w:after="0"/>
        <w:rPr>
          <w:sz w:val="23"/>
          <w:szCs w:val="23"/>
        </w:rPr>
      </w:pPr>
    </w:p>
    <w:p w14:paraId="50B368AC" w14:textId="77777777" w:rsidR="00AD1DEB" w:rsidRDefault="00AD1DEB" w:rsidP="00AA059D">
      <w:pPr>
        <w:pStyle w:val="BodyText"/>
        <w:spacing w:after="0"/>
        <w:rPr>
          <w:sz w:val="23"/>
          <w:szCs w:val="23"/>
        </w:rPr>
      </w:pPr>
    </w:p>
    <w:p w14:paraId="0DC372F7" w14:textId="28634370" w:rsidR="00AD1DEB" w:rsidRDefault="00AD1DEB" w:rsidP="00AA059D">
      <w:pPr>
        <w:pStyle w:val="BodyText"/>
        <w:spacing w:after="0"/>
        <w:rPr>
          <w:sz w:val="23"/>
          <w:szCs w:val="23"/>
        </w:rPr>
      </w:pPr>
      <w:r>
        <w:rPr>
          <w:sz w:val="23"/>
          <w:szCs w:val="23"/>
        </w:rPr>
        <w:t>___________________________________________</w:t>
      </w:r>
      <w:r>
        <w:rPr>
          <w:sz w:val="23"/>
          <w:szCs w:val="23"/>
        </w:rPr>
        <w:tab/>
      </w:r>
    </w:p>
    <w:p w14:paraId="1E1E3776" w14:textId="383AF7E2" w:rsidR="00AD1DEB" w:rsidRDefault="00FE1858" w:rsidP="00AA059D">
      <w:pPr>
        <w:pStyle w:val="BodyText"/>
        <w:spacing w:after="0"/>
        <w:rPr>
          <w:sz w:val="23"/>
          <w:szCs w:val="23"/>
        </w:rPr>
      </w:pPr>
      <w:r>
        <w:rPr>
          <w:sz w:val="23"/>
          <w:szCs w:val="23"/>
        </w:rPr>
        <w:t>City Recorder – Ruth Evans</w:t>
      </w:r>
    </w:p>
    <w:p w14:paraId="47514478" w14:textId="77777777" w:rsidR="00AD1DEB" w:rsidRDefault="00AD1DEB" w:rsidP="00AA059D">
      <w:pPr>
        <w:pStyle w:val="BodyText"/>
        <w:spacing w:after="0"/>
        <w:ind w:right="36"/>
        <w:rPr>
          <w:b/>
          <w:sz w:val="23"/>
          <w:szCs w:val="23"/>
        </w:rPr>
      </w:pPr>
    </w:p>
    <w:sectPr w:rsidR="00AD1DEB" w:rsidSect="00AA059D">
      <w:headerReference w:type="default" r:id="rId9"/>
      <w:footerReference w:type="default" r:id="rId10"/>
      <w:pgSz w:w="12240" w:h="15840"/>
      <w:pgMar w:top="1080" w:right="1440" w:bottom="135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DCC2D" w14:textId="77777777" w:rsidR="00282568" w:rsidRDefault="00282568" w:rsidP="00282568">
      <w:pPr>
        <w:spacing w:after="0" w:line="240" w:lineRule="auto"/>
      </w:pPr>
      <w:r>
        <w:separator/>
      </w:r>
    </w:p>
  </w:endnote>
  <w:endnote w:type="continuationSeparator" w:id="0">
    <w:p w14:paraId="48B9B7A1" w14:textId="77777777" w:rsidR="00282568" w:rsidRDefault="00282568" w:rsidP="0028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3BBD" w14:textId="6F9176D1" w:rsidR="00F93BFA" w:rsidRPr="00F93BFA" w:rsidRDefault="006D6420" w:rsidP="00F93BFA">
    <w:pPr>
      <w:pStyle w:val="Footer"/>
      <w:rPr>
        <w:rFonts w:ascii="Book Antiqua" w:hAnsi="Book Antiqua"/>
        <w:i/>
        <w:sz w:val="20"/>
        <w:szCs w:val="20"/>
      </w:rPr>
    </w:pPr>
    <w:r>
      <w:rPr>
        <w:rFonts w:ascii="Book Antiqua" w:hAnsi="Book Antiqua"/>
        <w:i/>
        <w:sz w:val="20"/>
        <w:szCs w:val="20"/>
      </w:rPr>
      <w:t>5-12</w:t>
    </w:r>
    <w:r w:rsidR="008840A9">
      <w:rPr>
        <w:rFonts w:ascii="Book Antiqua" w:hAnsi="Book Antiqua"/>
        <w:i/>
        <w:sz w:val="20"/>
        <w:szCs w:val="20"/>
      </w:rPr>
      <w:t>-202</w:t>
    </w:r>
    <w:r w:rsidR="006C52AF">
      <w:rPr>
        <w:rFonts w:ascii="Book Antiqua" w:hAnsi="Book Antiqua"/>
        <w:i/>
        <w:sz w:val="20"/>
        <w:szCs w:val="20"/>
      </w:rPr>
      <w:t>1</w:t>
    </w:r>
    <w:r w:rsidR="00F93BFA" w:rsidRPr="00F93BFA">
      <w:rPr>
        <w:rFonts w:ascii="Book Antiqua" w:hAnsi="Book Antiqua"/>
        <w:i/>
        <w:sz w:val="20"/>
        <w:szCs w:val="20"/>
      </w:rPr>
      <w:t xml:space="preserve"> Planning Commission Meeting Minutes</w:t>
    </w:r>
    <w:r w:rsidR="00F93BFA" w:rsidRPr="00F93BFA">
      <w:rPr>
        <w:rFonts w:ascii="Book Antiqua" w:hAnsi="Book Antiqua"/>
        <w:i/>
        <w:sz w:val="20"/>
        <w:szCs w:val="20"/>
      </w:rPr>
      <w:tab/>
    </w:r>
    <w:r w:rsidR="00F93BFA" w:rsidRPr="00F93BFA">
      <w:rPr>
        <w:rFonts w:ascii="Book Antiqua" w:hAnsi="Book Antiqua"/>
        <w:i/>
        <w:sz w:val="20"/>
        <w:szCs w:val="20"/>
      </w:rPr>
      <w:tab/>
    </w:r>
    <w:sdt>
      <w:sdtPr>
        <w:rPr>
          <w:rFonts w:ascii="Book Antiqua" w:hAnsi="Book Antiqua"/>
          <w:i/>
          <w:sz w:val="20"/>
          <w:szCs w:val="20"/>
        </w:rPr>
        <w:id w:val="627043657"/>
        <w:docPartObj>
          <w:docPartGallery w:val="Page Numbers (Bottom of Page)"/>
          <w:docPartUnique/>
        </w:docPartObj>
      </w:sdtPr>
      <w:sdtEndPr/>
      <w:sdtContent>
        <w:sdt>
          <w:sdtPr>
            <w:rPr>
              <w:rFonts w:ascii="Book Antiqua" w:hAnsi="Book Antiqua"/>
              <w:i/>
              <w:sz w:val="20"/>
              <w:szCs w:val="20"/>
            </w:rPr>
            <w:id w:val="860082579"/>
            <w:docPartObj>
              <w:docPartGallery w:val="Page Numbers (Top of Page)"/>
              <w:docPartUnique/>
            </w:docPartObj>
          </w:sdtPr>
          <w:sdtEndPr/>
          <w:sdtContent>
            <w:r w:rsidR="00F93BFA" w:rsidRPr="00F93BFA">
              <w:rPr>
                <w:rFonts w:ascii="Book Antiqua" w:hAnsi="Book Antiqua"/>
                <w:i/>
                <w:sz w:val="20"/>
                <w:szCs w:val="20"/>
              </w:rPr>
              <w:t xml:space="preserve">Page </w:t>
            </w:r>
            <w:r w:rsidR="00F93BFA" w:rsidRPr="00F93BFA">
              <w:rPr>
                <w:rFonts w:ascii="Book Antiqua" w:hAnsi="Book Antiqua"/>
                <w:b/>
                <w:bCs/>
                <w:i/>
                <w:sz w:val="20"/>
                <w:szCs w:val="20"/>
              </w:rPr>
              <w:fldChar w:fldCharType="begin"/>
            </w:r>
            <w:r w:rsidR="00F93BFA" w:rsidRPr="00F93BFA">
              <w:rPr>
                <w:rFonts w:ascii="Book Antiqua" w:hAnsi="Book Antiqua"/>
                <w:b/>
                <w:bCs/>
                <w:i/>
                <w:sz w:val="20"/>
                <w:szCs w:val="20"/>
              </w:rPr>
              <w:instrText xml:space="preserve"> PAGE </w:instrText>
            </w:r>
            <w:r w:rsidR="00F93BFA" w:rsidRPr="00F93BFA">
              <w:rPr>
                <w:rFonts w:ascii="Book Antiqua" w:hAnsi="Book Antiqua"/>
                <w:b/>
                <w:bCs/>
                <w:i/>
                <w:sz w:val="20"/>
                <w:szCs w:val="20"/>
              </w:rPr>
              <w:fldChar w:fldCharType="separate"/>
            </w:r>
            <w:r w:rsidR="000A6F37">
              <w:rPr>
                <w:rFonts w:ascii="Book Antiqua" w:hAnsi="Book Antiqua"/>
                <w:b/>
                <w:bCs/>
                <w:i/>
                <w:noProof/>
                <w:sz w:val="20"/>
                <w:szCs w:val="20"/>
              </w:rPr>
              <w:t>1</w:t>
            </w:r>
            <w:r w:rsidR="00F93BFA" w:rsidRPr="00F93BFA">
              <w:rPr>
                <w:rFonts w:ascii="Book Antiqua" w:hAnsi="Book Antiqua"/>
                <w:b/>
                <w:bCs/>
                <w:i/>
                <w:sz w:val="20"/>
                <w:szCs w:val="20"/>
              </w:rPr>
              <w:fldChar w:fldCharType="end"/>
            </w:r>
            <w:r w:rsidR="00F93BFA" w:rsidRPr="00F93BFA">
              <w:rPr>
                <w:rFonts w:ascii="Book Antiqua" w:hAnsi="Book Antiqua"/>
                <w:i/>
                <w:sz w:val="20"/>
                <w:szCs w:val="20"/>
              </w:rPr>
              <w:t xml:space="preserve"> of </w:t>
            </w:r>
            <w:r w:rsidR="00F93BFA" w:rsidRPr="00F93BFA">
              <w:rPr>
                <w:rFonts w:ascii="Book Antiqua" w:hAnsi="Book Antiqua"/>
                <w:b/>
                <w:bCs/>
                <w:i/>
                <w:sz w:val="20"/>
                <w:szCs w:val="20"/>
              </w:rPr>
              <w:fldChar w:fldCharType="begin"/>
            </w:r>
            <w:r w:rsidR="00F93BFA" w:rsidRPr="00F93BFA">
              <w:rPr>
                <w:rFonts w:ascii="Book Antiqua" w:hAnsi="Book Antiqua"/>
                <w:b/>
                <w:bCs/>
                <w:i/>
                <w:sz w:val="20"/>
                <w:szCs w:val="20"/>
              </w:rPr>
              <w:instrText xml:space="preserve"> NUMPAGES  </w:instrText>
            </w:r>
            <w:r w:rsidR="00F93BFA" w:rsidRPr="00F93BFA">
              <w:rPr>
                <w:rFonts w:ascii="Book Antiqua" w:hAnsi="Book Antiqua"/>
                <w:b/>
                <w:bCs/>
                <w:i/>
                <w:sz w:val="20"/>
                <w:szCs w:val="20"/>
              </w:rPr>
              <w:fldChar w:fldCharType="separate"/>
            </w:r>
            <w:r w:rsidR="000A6F37">
              <w:rPr>
                <w:rFonts w:ascii="Book Antiqua" w:hAnsi="Book Antiqua"/>
                <w:b/>
                <w:bCs/>
                <w:i/>
                <w:noProof/>
                <w:sz w:val="20"/>
                <w:szCs w:val="20"/>
              </w:rPr>
              <w:t>2</w:t>
            </w:r>
            <w:r w:rsidR="00F93BFA" w:rsidRPr="00F93BFA">
              <w:rPr>
                <w:rFonts w:ascii="Book Antiqua" w:hAnsi="Book Antiqua"/>
                <w:b/>
                <w:bCs/>
                <w:i/>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3DC7D" w14:textId="77777777" w:rsidR="00282568" w:rsidRDefault="00282568" w:rsidP="00282568">
      <w:pPr>
        <w:spacing w:after="0" w:line="240" w:lineRule="auto"/>
      </w:pPr>
      <w:r>
        <w:separator/>
      </w:r>
    </w:p>
  </w:footnote>
  <w:footnote w:type="continuationSeparator" w:id="0">
    <w:p w14:paraId="13AD39FD" w14:textId="77777777" w:rsidR="00282568" w:rsidRDefault="00282568" w:rsidP="0028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446041"/>
      <w:docPartObj>
        <w:docPartGallery w:val="Watermarks"/>
        <w:docPartUnique/>
      </w:docPartObj>
    </w:sdtPr>
    <w:sdtEndPr/>
    <w:sdtContent>
      <w:p w14:paraId="3DF9B612" w14:textId="6A1B0344" w:rsidR="00FC2589" w:rsidRDefault="00C11BDF">
        <w:pPr>
          <w:pStyle w:val="Header"/>
        </w:pPr>
        <w:r>
          <w:rPr>
            <w:noProof/>
          </w:rPr>
          <w:pict w14:anchorId="4B8E97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686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9CB"/>
    <w:multiLevelType w:val="hybridMultilevel"/>
    <w:tmpl w:val="B60C9A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31659"/>
    <w:multiLevelType w:val="hybridMultilevel"/>
    <w:tmpl w:val="60700E4C"/>
    <w:lvl w:ilvl="0" w:tplc="F6B04978">
      <w:start w:val="1"/>
      <w:numFmt w:val="decimal"/>
      <w:lvlText w:val="%1."/>
      <w:lvlJc w:val="left"/>
      <w:pPr>
        <w:ind w:left="2160" w:hanging="360"/>
      </w:pPr>
      <w:rPr>
        <w:rFonts w:ascii="Times New Roman" w:hAnsi="Times New Roman" w:cs="Times New Roman" w:hint="default"/>
        <w:b w:val="0"/>
        <w:bCs/>
        <w:sz w:val="23"/>
        <w:szCs w:val="23"/>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15:restartNumberingAfterBreak="0">
    <w:nsid w:val="109853C2"/>
    <w:multiLevelType w:val="hybridMultilevel"/>
    <w:tmpl w:val="67B03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F40A3"/>
    <w:multiLevelType w:val="hybridMultilevel"/>
    <w:tmpl w:val="83027F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2464859"/>
    <w:multiLevelType w:val="hybridMultilevel"/>
    <w:tmpl w:val="1D4AFEA8"/>
    <w:lvl w:ilvl="0" w:tplc="FF90F1E0">
      <w:start w:val="1"/>
      <w:numFmt w:val="decimal"/>
      <w:lvlText w:val="%1."/>
      <w:lvlJc w:val="left"/>
      <w:pPr>
        <w:ind w:left="1080" w:hanging="360"/>
      </w:pPr>
      <w:rPr>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905E93"/>
    <w:multiLevelType w:val="hybridMultilevel"/>
    <w:tmpl w:val="3E5E0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20293"/>
    <w:multiLevelType w:val="hybridMultilevel"/>
    <w:tmpl w:val="62FE0800"/>
    <w:lvl w:ilvl="0" w:tplc="495A6702">
      <w:start w:val="1"/>
      <w:numFmt w:val="decimal"/>
      <w:lvlText w:val="%1."/>
      <w:lvlJc w:val="left"/>
      <w:pPr>
        <w:ind w:left="630" w:hanging="360"/>
      </w:pPr>
      <w:rPr>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7" w15:restartNumberingAfterBreak="0">
    <w:nsid w:val="284E7984"/>
    <w:multiLevelType w:val="hybridMultilevel"/>
    <w:tmpl w:val="C9926718"/>
    <w:lvl w:ilvl="0" w:tplc="59DCB830">
      <w:start w:val="1"/>
      <w:numFmt w:val="decimal"/>
      <w:lvlText w:val="%1."/>
      <w:lvlJc w:val="left"/>
      <w:pPr>
        <w:ind w:left="54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CB6648"/>
    <w:multiLevelType w:val="hybridMultilevel"/>
    <w:tmpl w:val="2AE0469E"/>
    <w:lvl w:ilvl="0" w:tplc="0C349E4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05B66BF"/>
    <w:multiLevelType w:val="hybridMultilevel"/>
    <w:tmpl w:val="107605FA"/>
    <w:lvl w:ilvl="0" w:tplc="8054BCDE">
      <w:start w:val="1"/>
      <w:numFmt w:val="decimal"/>
      <w:lvlText w:val="%1."/>
      <w:lvlJc w:val="left"/>
      <w:pPr>
        <w:ind w:left="774" w:hanging="360"/>
      </w:pPr>
      <w:rPr>
        <w:b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0" w15:restartNumberingAfterBreak="0">
    <w:nsid w:val="67AF6CB4"/>
    <w:multiLevelType w:val="hybridMultilevel"/>
    <w:tmpl w:val="2974B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AA2B6C"/>
    <w:multiLevelType w:val="hybridMultilevel"/>
    <w:tmpl w:val="6D803A66"/>
    <w:lvl w:ilvl="0" w:tplc="E39452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10"/>
  </w:num>
  <w:num w:numId="8">
    <w:abstractNumId w:val="7"/>
  </w:num>
  <w:num w:numId="9">
    <w:abstractNumId w:val="8"/>
  </w:num>
  <w:num w:numId="10">
    <w:abstractNumId w:val="5"/>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36866"/>
    <o:shapelayout v:ext="edit">
      <o:idmap v:ext="edit" data="3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48"/>
    <w:rsid w:val="00013F46"/>
    <w:rsid w:val="00023B3D"/>
    <w:rsid w:val="00037A3C"/>
    <w:rsid w:val="0008072A"/>
    <w:rsid w:val="000A6F37"/>
    <w:rsid w:val="000C2D6E"/>
    <w:rsid w:val="000E480D"/>
    <w:rsid w:val="000E6988"/>
    <w:rsid w:val="000E7A44"/>
    <w:rsid w:val="0012141F"/>
    <w:rsid w:val="0012206F"/>
    <w:rsid w:val="0012755C"/>
    <w:rsid w:val="0014033D"/>
    <w:rsid w:val="00171090"/>
    <w:rsid w:val="001B10B9"/>
    <w:rsid w:val="001B7948"/>
    <w:rsid w:val="001E0318"/>
    <w:rsid w:val="001F6758"/>
    <w:rsid w:val="0022033E"/>
    <w:rsid w:val="00222A40"/>
    <w:rsid w:val="00227EB4"/>
    <w:rsid w:val="0025779D"/>
    <w:rsid w:val="00271623"/>
    <w:rsid w:val="00282568"/>
    <w:rsid w:val="00283CC4"/>
    <w:rsid w:val="00290700"/>
    <w:rsid w:val="002C1281"/>
    <w:rsid w:val="002C4942"/>
    <w:rsid w:val="002D1208"/>
    <w:rsid w:val="002D2CB8"/>
    <w:rsid w:val="002E5B1E"/>
    <w:rsid w:val="00322C06"/>
    <w:rsid w:val="00333181"/>
    <w:rsid w:val="00347469"/>
    <w:rsid w:val="00396FC4"/>
    <w:rsid w:val="003B67CD"/>
    <w:rsid w:val="003B69A7"/>
    <w:rsid w:val="003E01E6"/>
    <w:rsid w:val="003F0002"/>
    <w:rsid w:val="00420E12"/>
    <w:rsid w:val="00430FF6"/>
    <w:rsid w:val="00441B0F"/>
    <w:rsid w:val="0044564A"/>
    <w:rsid w:val="00475D96"/>
    <w:rsid w:val="00491243"/>
    <w:rsid w:val="004A2B54"/>
    <w:rsid w:val="004B4E95"/>
    <w:rsid w:val="004C6DCD"/>
    <w:rsid w:val="004C7D07"/>
    <w:rsid w:val="004D0C62"/>
    <w:rsid w:val="00523BF0"/>
    <w:rsid w:val="00544FA7"/>
    <w:rsid w:val="00554688"/>
    <w:rsid w:val="00597725"/>
    <w:rsid w:val="005B52B5"/>
    <w:rsid w:val="005B5833"/>
    <w:rsid w:val="005C742B"/>
    <w:rsid w:val="005D2B98"/>
    <w:rsid w:val="005D3AE4"/>
    <w:rsid w:val="005E3CC9"/>
    <w:rsid w:val="005F0152"/>
    <w:rsid w:val="005F193C"/>
    <w:rsid w:val="00610A2B"/>
    <w:rsid w:val="0062441B"/>
    <w:rsid w:val="00665ACC"/>
    <w:rsid w:val="0068677A"/>
    <w:rsid w:val="006B2C4C"/>
    <w:rsid w:val="006B3EBB"/>
    <w:rsid w:val="006C52AF"/>
    <w:rsid w:val="006C7BE7"/>
    <w:rsid w:val="006D1605"/>
    <w:rsid w:val="006D6420"/>
    <w:rsid w:val="006E269B"/>
    <w:rsid w:val="006F5006"/>
    <w:rsid w:val="00702A71"/>
    <w:rsid w:val="00734797"/>
    <w:rsid w:val="0075066A"/>
    <w:rsid w:val="00762FDF"/>
    <w:rsid w:val="0076360D"/>
    <w:rsid w:val="00764A1F"/>
    <w:rsid w:val="00784230"/>
    <w:rsid w:val="007A73FB"/>
    <w:rsid w:val="007B7D5D"/>
    <w:rsid w:val="007E2BFA"/>
    <w:rsid w:val="007E3BE6"/>
    <w:rsid w:val="00806733"/>
    <w:rsid w:val="00810B67"/>
    <w:rsid w:val="00824F05"/>
    <w:rsid w:val="00832837"/>
    <w:rsid w:val="00863007"/>
    <w:rsid w:val="008840A9"/>
    <w:rsid w:val="00891BB4"/>
    <w:rsid w:val="008C7D1C"/>
    <w:rsid w:val="008D6DC4"/>
    <w:rsid w:val="008E4043"/>
    <w:rsid w:val="0090763B"/>
    <w:rsid w:val="00922AA4"/>
    <w:rsid w:val="00963C1D"/>
    <w:rsid w:val="00970D1F"/>
    <w:rsid w:val="00977F1A"/>
    <w:rsid w:val="00990C24"/>
    <w:rsid w:val="00994CBA"/>
    <w:rsid w:val="00997305"/>
    <w:rsid w:val="009B24BA"/>
    <w:rsid w:val="009C11E5"/>
    <w:rsid w:val="009E4800"/>
    <w:rsid w:val="009F58B5"/>
    <w:rsid w:val="00A55DF6"/>
    <w:rsid w:val="00A67340"/>
    <w:rsid w:val="00A80F6B"/>
    <w:rsid w:val="00AA059D"/>
    <w:rsid w:val="00AD1DEB"/>
    <w:rsid w:val="00AD37B5"/>
    <w:rsid w:val="00AF4C41"/>
    <w:rsid w:val="00B01681"/>
    <w:rsid w:val="00B01A45"/>
    <w:rsid w:val="00B1292D"/>
    <w:rsid w:val="00B60BFB"/>
    <w:rsid w:val="00B7106E"/>
    <w:rsid w:val="00B97A68"/>
    <w:rsid w:val="00BA3D7E"/>
    <w:rsid w:val="00BA6AB6"/>
    <w:rsid w:val="00BB2605"/>
    <w:rsid w:val="00BD0F9F"/>
    <w:rsid w:val="00BD5EE3"/>
    <w:rsid w:val="00BF1793"/>
    <w:rsid w:val="00C11BDF"/>
    <w:rsid w:val="00C33F50"/>
    <w:rsid w:val="00C435F4"/>
    <w:rsid w:val="00C57501"/>
    <w:rsid w:val="00C60129"/>
    <w:rsid w:val="00CA46CE"/>
    <w:rsid w:val="00CA7629"/>
    <w:rsid w:val="00CC641E"/>
    <w:rsid w:val="00CE4BA4"/>
    <w:rsid w:val="00D10C87"/>
    <w:rsid w:val="00D40C34"/>
    <w:rsid w:val="00D45FD6"/>
    <w:rsid w:val="00D54C1F"/>
    <w:rsid w:val="00D6203E"/>
    <w:rsid w:val="00D625DD"/>
    <w:rsid w:val="00D82DF2"/>
    <w:rsid w:val="00DB2941"/>
    <w:rsid w:val="00DC58D8"/>
    <w:rsid w:val="00DD21DD"/>
    <w:rsid w:val="00DD3AFC"/>
    <w:rsid w:val="00DD4505"/>
    <w:rsid w:val="00E0039C"/>
    <w:rsid w:val="00E2063C"/>
    <w:rsid w:val="00E314BE"/>
    <w:rsid w:val="00EA1853"/>
    <w:rsid w:val="00EB24EA"/>
    <w:rsid w:val="00EB5521"/>
    <w:rsid w:val="00EC1890"/>
    <w:rsid w:val="00EE44B1"/>
    <w:rsid w:val="00F30B39"/>
    <w:rsid w:val="00F46912"/>
    <w:rsid w:val="00F67804"/>
    <w:rsid w:val="00F71CA1"/>
    <w:rsid w:val="00F767F6"/>
    <w:rsid w:val="00F83F5D"/>
    <w:rsid w:val="00F93BFA"/>
    <w:rsid w:val="00FA67DC"/>
    <w:rsid w:val="00FC2589"/>
    <w:rsid w:val="00FD739B"/>
    <w:rsid w:val="00FE1858"/>
    <w:rsid w:val="00FF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4:docId w14:val="7F80825E"/>
  <w15:docId w15:val="{358BB7B3-A155-49C5-A720-B05CF520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9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7948"/>
    <w:rPr>
      <w:color w:val="0563C1" w:themeColor="hyperlink"/>
      <w:u w:val="single"/>
    </w:rPr>
  </w:style>
  <w:style w:type="paragraph" w:styleId="BodyText">
    <w:name w:val="Body Text"/>
    <w:basedOn w:val="Normal"/>
    <w:link w:val="BodyTextChar"/>
    <w:unhideWhenUsed/>
    <w:rsid w:val="001B7948"/>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1B7948"/>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1B7948"/>
    <w:pPr>
      <w:spacing w:after="0" w:line="240" w:lineRule="auto"/>
      <w:ind w:left="720"/>
      <w:contextualSpacing/>
    </w:pPr>
    <w:rPr>
      <w:rFonts w:ascii="Times New Roman" w:eastAsia="Times New Roman" w:hAnsi="Times New Roman" w:cs="Times New Roman"/>
      <w:sz w:val="24"/>
      <w:szCs w:val="24"/>
    </w:rPr>
  </w:style>
  <w:style w:type="character" w:customStyle="1" w:styleId="StrongEmphasis">
    <w:name w:val="Strong Emphasis"/>
    <w:rsid w:val="001B7948"/>
    <w:rPr>
      <w:b/>
      <w:bCs/>
    </w:rPr>
  </w:style>
  <w:style w:type="paragraph" w:styleId="Header">
    <w:name w:val="header"/>
    <w:basedOn w:val="Normal"/>
    <w:link w:val="HeaderChar"/>
    <w:uiPriority w:val="99"/>
    <w:unhideWhenUsed/>
    <w:rsid w:val="0028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568"/>
  </w:style>
  <w:style w:type="paragraph" w:styleId="Footer">
    <w:name w:val="footer"/>
    <w:basedOn w:val="Normal"/>
    <w:link w:val="FooterChar"/>
    <w:uiPriority w:val="99"/>
    <w:unhideWhenUsed/>
    <w:rsid w:val="0028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568"/>
  </w:style>
  <w:style w:type="paragraph" w:styleId="BalloonText">
    <w:name w:val="Balloon Text"/>
    <w:basedOn w:val="Normal"/>
    <w:link w:val="BalloonTextChar"/>
    <w:uiPriority w:val="99"/>
    <w:semiHidden/>
    <w:unhideWhenUsed/>
    <w:rsid w:val="008D6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DC3C1-3D03-41A4-8548-D5DFD120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3981</TotalTime>
  <Pages>5</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Toquerville</dc:creator>
  <cp:lastModifiedBy>Ruth Evans</cp:lastModifiedBy>
  <cp:revision>43</cp:revision>
  <cp:lastPrinted>2019-10-18T16:04:00Z</cp:lastPrinted>
  <dcterms:created xsi:type="dcterms:W3CDTF">2021-05-25T21:46:00Z</dcterms:created>
  <dcterms:modified xsi:type="dcterms:W3CDTF">2021-06-04T15:39:00Z</dcterms:modified>
</cp:coreProperties>
</file>