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23623608" w:rsidR="00941003"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w:t>
      </w:r>
      <w:r w:rsidR="00275018">
        <w:rPr>
          <w:rFonts w:ascii="Times New Roman" w:eastAsia="Times New Roman" w:hAnsi="Times New Roman" w:cs="Times New Roman"/>
          <w:bCs/>
          <w:lang w:bidi="en-US"/>
        </w:rPr>
        <w:t>NG SECTIONS 2 AND 3 OF ARTICLE A</w:t>
      </w:r>
      <w:r w:rsidR="008601F1">
        <w:rPr>
          <w:rFonts w:ascii="Times New Roman" w:eastAsia="Times New Roman" w:hAnsi="Times New Roman" w:cs="Times New Roman"/>
          <w:bCs/>
          <w:lang w:bidi="en-US"/>
        </w:rPr>
        <w:t xml:space="preserve"> (</w:t>
      </w:r>
      <w:r w:rsidR="00275018">
        <w:rPr>
          <w:rFonts w:ascii="Times New Roman" w:eastAsia="Times New Roman" w:hAnsi="Times New Roman" w:cs="Times New Roman"/>
          <w:bCs/>
          <w:lang w:bidi="en-US"/>
        </w:rPr>
        <w:t xml:space="preserve">BMP BUSINESS AND MANUFACTURING </w:t>
      </w:r>
      <w:r w:rsidR="00A82F73">
        <w:rPr>
          <w:rFonts w:ascii="Times New Roman" w:eastAsia="Times New Roman" w:hAnsi="Times New Roman" w:cs="Times New Roman"/>
          <w:bCs/>
          <w:lang w:bidi="en-US"/>
        </w:rPr>
        <w:t>DISTRICT)</w:t>
      </w:r>
      <w:r w:rsidR="009171CC">
        <w:rPr>
          <w:rFonts w:ascii="Times New Roman" w:eastAsia="Times New Roman" w:hAnsi="Times New Roman" w:cs="Times New Roman"/>
          <w:bCs/>
          <w:lang w:bidi="en-US"/>
        </w:rPr>
        <w:t>, CH</w:t>
      </w:r>
      <w:r w:rsidR="00275018">
        <w:rPr>
          <w:rFonts w:ascii="Times New Roman" w:eastAsia="Times New Roman" w:hAnsi="Times New Roman" w:cs="Times New Roman"/>
          <w:bCs/>
          <w:lang w:bidi="en-US"/>
        </w:rPr>
        <w:t>APTER 13</w:t>
      </w:r>
      <w:r w:rsidR="009171CC">
        <w:rPr>
          <w:rFonts w:ascii="Times New Roman" w:eastAsia="Times New Roman" w:hAnsi="Times New Roman" w:cs="Times New Roman"/>
          <w:bCs/>
          <w:lang w:bidi="en-US"/>
        </w:rPr>
        <w:t xml:space="preserve"> (</w:t>
      </w:r>
      <w:r w:rsidR="00275018">
        <w:rPr>
          <w:rFonts w:ascii="Times New Roman" w:eastAsia="Times New Roman" w:hAnsi="Times New Roman" w:cs="Times New Roman"/>
          <w:bCs/>
          <w:lang w:bidi="en-US"/>
        </w:rPr>
        <w:t>BUSINESS MANUFACTURING</w:t>
      </w:r>
      <w:r w:rsidR="00A82F73">
        <w:rPr>
          <w:rFonts w:ascii="Times New Roman" w:eastAsia="Times New Roman" w:hAnsi="Times New Roman" w:cs="Times New Roman"/>
          <w:bCs/>
          <w:lang w:bidi="en-US"/>
        </w:rPr>
        <w:t xml:space="preserve"> </w:t>
      </w:r>
      <w:r w:rsidR="008601F1">
        <w:rPr>
          <w:rFonts w:ascii="Times New Roman" w:eastAsia="Times New Roman" w:hAnsi="Times New Roman" w:cs="Times New Roman"/>
          <w:bCs/>
          <w:lang w:bidi="en-US"/>
        </w:rPr>
        <w:t>DISTRICTS</w:t>
      </w:r>
      <w:r w:rsidR="009171CC">
        <w:rPr>
          <w:rFonts w:ascii="Times New Roman" w:eastAsia="Times New Roman" w:hAnsi="Times New Roman" w:cs="Times New Roman"/>
          <w:bCs/>
          <w:lang w:bidi="en-US"/>
        </w:rPr>
        <w:t>) WITHIN</w:t>
      </w:r>
      <w:r w:rsidR="003E1C28">
        <w:rPr>
          <w:rFonts w:ascii="Times New Roman" w:eastAsia="Times New Roman" w:hAnsi="Times New Roman" w:cs="Times New Roman"/>
          <w:bCs/>
          <w:lang w:bidi="en-US"/>
        </w:rPr>
        <w:t xml:space="preserve"> TITLE 10 (LAND USE REGULATIONS</w:t>
      </w:r>
      <w:r w:rsidR="009171CC">
        <w:rPr>
          <w:rFonts w:ascii="Times New Roman" w:eastAsia="Times New Roman" w:hAnsi="Times New Roman" w:cs="Times New Roman"/>
          <w:bCs/>
          <w:lang w:bidi="en-US"/>
        </w:rPr>
        <w:t xml:space="preserve">) </w:t>
      </w:r>
      <w:r w:rsidRPr="009635B7">
        <w:rPr>
          <w:rFonts w:ascii="Times New Roman" w:eastAsia="Times New Roman" w:hAnsi="Times New Roman" w:cs="Times New Roman"/>
          <w:bCs/>
          <w:lang w:bidi="en-US"/>
        </w:rPr>
        <w:t xml:space="preserve">OF THE TOQUERVILLE CITY CODE </w:t>
      </w:r>
      <w:r w:rsidR="009171CC">
        <w:rPr>
          <w:rFonts w:ascii="Times New Roman" w:eastAsia="Times New Roman" w:hAnsi="Times New Roman" w:cs="Times New Roman"/>
          <w:bCs/>
          <w:lang w:bidi="en-US"/>
        </w:rPr>
        <w:t>MAKING THE PLACEMENT OF PUBLIC AND QUASI-PUBLIC USES FOR ESSENTIAL PUBLIC PURPOSES AND PUBLIC UTILITY USES PERMITTED USES WITHIN THE CITY’</w:t>
      </w:r>
      <w:r w:rsidR="00AD2E21">
        <w:rPr>
          <w:rFonts w:ascii="Times New Roman" w:eastAsia="Times New Roman" w:hAnsi="Times New Roman" w:cs="Times New Roman"/>
          <w:bCs/>
          <w:lang w:bidi="en-US"/>
        </w:rPr>
        <w:t xml:space="preserve">S </w:t>
      </w:r>
      <w:r w:rsidR="00275018">
        <w:rPr>
          <w:rFonts w:ascii="Times New Roman" w:eastAsia="Times New Roman" w:hAnsi="Times New Roman" w:cs="Times New Roman"/>
          <w:bCs/>
          <w:lang w:bidi="en-US"/>
        </w:rPr>
        <w:t>BMP BUSINESS AND MANUFACTURING</w:t>
      </w:r>
      <w:r w:rsidR="00671F35">
        <w:rPr>
          <w:rFonts w:ascii="Times New Roman" w:eastAsia="Times New Roman" w:hAnsi="Times New Roman" w:cs="Times New Roman"/>
          <w:bCs/>
          <w:lang w:bidi="en-US"/>
        </w:rPr>
        <w:t xml:space="preserve"> ZONE</w:t>
      </w:r>
      <w:r w:rsidR="009171CC">
        <w:rPr>
          <w:rFonts w:ascii="Times New Roman" w:eastAsia="Times New Roman" w:hAnsi="Times New Roman" w:cs="Times New Roman"/>
          <w:bCs/>
          <w:lang w:bidi="en-US"/>
        </w:rPr>
        <w:t xml:space="preserve">.  </w:t>
      </w:r>
    </w:p>
    <w:p w14:paraId="4A6AB1F1" w14:textId="5AC352B4" w:rsidR="00941003" w:rsidRDefault="00941003" w:rsidP="003E1C28">
      <w:pPr>
        <w:widowControl w:val="0"/>
        <w:spacing w:after="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1248AA6C" w14:textId="77777777" w:rsidR="003E1C28" w:rsidRPr="009635B7" w:rsidRDefault="003E1C28" w:rsidP="003E1C28">
      <w:pPr>
        <w:widowControl w:val="0"/>
        <w:spacing w:after="0"/>
        <w:ind w:right="260"/>
        <w:jc w:val="center"/>
        <w:rPr>
          <w:rFonts w:ascii="Times New Roman" w:eastAsia="Times New Roman" w:hAnsi="Times New Roman" w:cs="Times New Roman"/>
          <w:bCs/>
          <w:u w:val="single"/>
          <w:lang w:bidi="en-US"/>
        </w:rPr>
      </w:pPr>
    </w:p>
    <w:p w14:paraId="7A393EC4" w14:textId="77777777" w:rsidR="00941003" w:rsidRPr="009635B7" w:rsidRDefault="00941003" w:rsidP="003E1C28">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Toquerville City (“City”) is an incorporated municipality duly organized under the laws of the State of </w:t>
      </w:r>
      <w:proofErr w:type="gramStart"/>
      <w:r w:rsidRPr="009635B7">
        <w:rPr>
          <w:rFonts w:ascii="Times New Roman" w:eastAsia="Times New Roman" w:hAnsi="Times New Roman" w:cs="Times New Roman"/>
        </w:rPr>
        <w:t>Utah;</w:t>
      </w:r>
      <w:proofErr w:type="gramEnd"/>
    </w:p>
    <w:p w14:paraId="0129EBB4" w14:textId="77777777" w:rsidR="00941003" w:rsidRPr="009635B7" w:rsidRDefault="00941003" w:rsidP="003E1C28">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w:t>
      </w:r>
      <w:proofErr w:type="gramStart"/>
      <w:r w:rsidRPr="009635B7">
        <w:rPr>
          <w:rFonts w:ascii="Times New Roman" w:eastAsia="Times New Roman" w:hAnsi="Times New Roman" w:cs="Times New Roman"/>
          <w:color w:val="000000"/>
        </w:rPr>
        <w:t>boundaries;</w:t>
      </w:r>
      <w:proofErr w:type="gramEnd"/>
      <w:r w:rsidRPr="009635B7">
        <w:rPr>
          <w:rFonts w:ascii="Times New Roman" w:eastAsia="Times New Roman" w:hAnsi="Times New Roman" w:cs="Times New Roman"/>
          <w:color w:val="000000"/>
        </w:rPr>
        <w:t xml:space="preserve">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pursuant to Utah Code Annotated, Title 10, Chapter 9a, Section 103 and Title 10, Chapter 3b, Section 301, the Toquerville City Council (“City Council”) is designated as the governing body  of the City and the primary Land Use </w:t>
      </w:r>
      <w:proofErr w:type="gramStart"/>
      <w:r w:rsidRPr="009635B7">
        <w:rPr>
          <w:rFonts w:ascii="Times New Roman" w:eastAsia="Times New Roman" w:hAnsi="Times New Roman" w:cs="Times New Roman"/>
        </w:rPr>
        <w:t>Authority;</w:t>
      </w:r>
      <w:proofErr w:type="gramEnd"/>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5DC445AE"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9171CC">
        <w:rPr>
          <w:rFonts w:ascii="Times New Roman" w:eastAsia="Times New Roman" w:hAnsi="Times New Roman" w:cs="Times New Roman"/>
        </w:rPr>
        <w:t xml:space="preserve">ulatory scheme a zoning district </w:t>
      </w:r>
      <w:r w:rsidR="00B014BF">
        <w:rPr>
          <w:rFonts w:ascii="Times New Roman" w:eastAsia="Times New Roman" w:hAnsi="Times New Roman" w:cs="Times New Roman"/>
        </w:rPr>
        <w:t xml:space="preserve">which allows </w:t>
      </w:r>
      <w:r w:rsidR="00A82F73">
        <w:rPr>
          <w:rFonts w:ascii="Times New Roman" w:eastAsia="Times New Roman" w:hAnsi="Times New Roman" w:cs="Times New Roman"/>
        </w:rPr>
        <w:t>primarily</w:t>
      </w:r>
      <w:r w:rsidR="00275018">
        <w:rPr>
          <w:rFonts w:ascii="Times New Roman" w:eastAsia="Times New Roman" w:hAnsi="Times New Roman" w:cs="Times New Roman"/>
        </w:rPr>
        <w:t xml:space="preserve"> commercial, </w:t>
      </w:r>
      <w:proofErr w:type="gramStart"/>
      <w:r w:rsidR="00275018">
        <w:rPr>
          <w:rFonts w:ascii="Times New Roman" w:eastAsia="Times New Roman" w:hAnsi="Times New Roman" w:cs="Times New Roman"/>
        </w:rPr>
        <w:t>manufacturing</w:t>
      </w:r>
      <w:proofErr w:type="gramEnd"/>
      <w:r w:rsidR="00275018">
        <w:rPr>
          <w:rFonts w:ascii="Times New Roman" w:eastAsia="Times New Roman" w:hAnsi="Times New Roman" w:cs="Times New Roman"/>
        </w:rPr>
        <w:t xml:space="preserve"> and light industrial </w:t>
      </w:r>
      <w:r w:rsidR="00B014BF">
        <w:rPr>
          <w:rFonts w:ascii="Times New Roman" w:eastAsia="Times New Roman" w:hAnsi="Times New Roman" w:cs="Times New Roman"/>
        </w:rPr>
        <w:t xml:space="preserve">uses </w:t>
      </w:r>
      <w:r w:rsidR="00B92352">
        <w:rPr>
          <w:rFonts w:ascii="Times New Roman" w:eastAsia="Times New Roman" w:hAnsi="Times New Roman" w:cs="Times New Roman"/>
        </w:rPr>
        <w:t xml:space="preserve">in </w:t>
      </w:r>
      <w:r w:rsidR="0049330C">
        <w:rPr>
          <w:rFonts w:ascii="Times New Roman" w:eastAsia="Times New Roman" w:hAnsi="Times New Roman" w:cs="Times New Roman"/>
        </w:rPr>
        <w:t xml:space="preserve">various </w:t>
      </w:r>
      <w:r w:rsidR="00B92352">
        <w:rPr>
          <w:rFonts w:ascii="Times New Roman" w:eastAsia="Times New Roman" w:hAnsi="Times New Roman" w:cs="Times New Roman"/>
        </w:rPr>
        <w:t xml:space="preserve">areas </w:t>
      </w:r>
      <w:r w:rsidR="0049330C">
        <w:rPr>
          <w:rFonts w:ascii="Times New Roman" w:eastAsia="Times New Roman" w:hAnsi="Times New Roman" w:cs="Times New Roman"/>
        </w:rPr>
        <w:t xml:space="preserve">throughout the City </w:t>
      </w:r>
      <w:r w:rsidR="00275018">
        <w:rPr>
          <w:rFonts w:ascii="Times New Roman" w:eastAsia="Times New Roman" w:hAnsi="Times New Roman" w:cs="Times New Roman"/>
        </w:rPr>
        <w:t>found in Title 10, Chapter 13, Article A</w:t>
      </w:r>
      <w:r w:rsidR="00A82F73">
        <w:rPr>
          <w:rFonts w:ascii="Times New Roman" w:eastAsia="Times New Roman" w:hAnsi="Times New Roman" w:cs="Times New Roman"/>
        </w:rPr>
        <w:t xml:space="preserve"> of the Toquerville City Code (</w:t>
      </w:r>
      <w:r w:rsidR="00B014BF">
        <w:rPr>
          <w:rFonts w:ascii="Times New Roman" w:eastAsia="Times New Roman" w:hAnsi="Times New Roman" w:cs="Times New Roman"/>
        </w:rPr>
        <w:t>“</w:t>
      </w:r>
      <w:r w:rsidR="00275018">
        <w:rPr>
          <w:rFonts w:ascii="Times New Roman" w:eastAsia="Times New Roman" w:hAnsi="Times New Roman" w:cs="Times New Roman"/>
        </w:rPr>
        <w:t>BMP</w:t>
      </w:r>
      <w:r w:rsidR="008601F1">
        <w:rPr>
          <w:rFonts w:ascii="Times New Roman" w:eastAsia="Times New Roman" w:hAnsi="Times New Roman" w:cs="Times New Roman"/>
        </w:rPr>
        <w:t xml:space="preserve"> Zone”)</w:t>
      </w:r>
      <w:r w:rsidR="009171CC">
        <w:rPr>
          <w:rFonts w:ascii="Times New Roman" w:eastAsia="Times New Roman" w:hAnsi="Times New Roman" w:cs="Times New Roman"/>
        </w:rPr>
        <w:t>.</w:t>
      </w:r>
    </w:p>
    <w:p w14:paraId="06282E4F" w14:textId="3A367392" w:rsidR="00941003" w:rsidRPr="009635B7" w:rsidRDefault="00941003" w:rsidP="00FE5097">
      <w:pPr>
        <w:spacing w:after="0"/>
        <w:jc w:val="both"/>
        <w:rPr>
          <w:rFonts w:ascii="Times New Roman" w:eastAsia="Times New Roman" w:hAnsi="Times New Roman" w:cs="Times New Roman"/>
        </w:rPr>
      </w:pPr>
    </w:p>
    <w:p w14:paraId="6AC4DB74" w14:textId="2F92CD23" w:rsidR="00941003" w:rsidRDefault="00941003" w:rsidP="008601F1">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the City</w:t>
      </w:r>
      <w:r w:rsidR="00FE5097">
        <w:rPr>
          <w:rFonts w:ascii="Times New Roman" w:eastAsia="Times New Roman" w:hAnsi="Times New Roman" w:cs="Times New Roman"/>
        </w:rPr>
        <w:t xml:space="preserve"> Council</w:t>
      </w:r>
      <w:r w:rsidRPr="009635B7">
        <w:rPr>
          <w:rFonts w:ascii="Times New Roman" w:eastAsia="Times New Roman" w:hAnsi="Times New Roman" w:cs="Times New Roman"/>
        </w:rPr>
        <w:t xml:space="preserve"> has determined that it is in the best interests of the health, </w:t>
      </w:r>
      <w:proofErr w:type="gramStart"/>
      <w:r w:rsidRPr="009635B7">
        <w:rPr>
          <w:rFonts w:ascii="Times New Roman" w:eastAsia="Times New Roman" w:hAnsi="Times New Roman" w:cs="Times New Roman"/>
        </w:rPr>
        <w:t>safety</w:t>
      </w:r>
      <w:proofErr w:type="gramEnd"/>
      <w:r w:rsidRPr="009635B7">
        <w:rPr>
          <w:rFonts w:ascii="Times New Roman" w:eastAsia="Times New Roman" w:hAnsi="Times New Roman" w:cs="Times New Roman"/>
        </w:rPr>
        <w:t xml:space="preserve"> and general welfare of the City to amend and restate</w:t>
      </w:r>
      <w:r w:rsidR="00FE5097">
        <w:rPr>
          <w:rFonts w:ascii="Times New Roman" w:eastAsia="Times New Roman" w:hAnsi="Times New Roman" w:cs="Times New Roman"/>
        </w:rPr>
        <w:t xml:space="preserve"> Se</w:t>
      </w:r>
      <w:r w:rsidR="00AD2E21">
        <w:rPr>
          <w:rFonts w:ascii="Times New Roman" w:eastAsia="Times New Roman" w:hAnsi="Times New Roman" w:cs="Times New Roman"/>
        </w:rPr>
        <w:t xml:space="preserve">ctions 2 and 3 </w:t>
      </w:r>
      <w:r w:rsidR="00275018">
        <w:rPr>
          <w:rFonts w:ascii="Times New Roman" w:eastAsia="Times New Roman" w:hAnsi="Times New Roman" w:cs="Times New Roman"/>
        </w:rPr>
        <w:t>of said Article A</w:t>
      </w:r>
      <w:r w:rsidR="00FE5097">
        <w:rPr>
          <w:rFonts w:ascii="Times New Roman" w:eastAsia="Times New Roman" w:hAnsi="Times New Roman" w:cs="Times New Roman"/>
        </w:rPr>
        <w:t xml:space="preserve"> to clearly identify that Public and Quasi-Public uses (as those te</w:t>
      </w:r>
      <w:r w:rsidR="008601F1">
        <w:rPr>
          <w:rFonts w:ascii="Times New Roman" w:eastAsia="Times New Roman" w:hAnsi="Times New Roman" w:cs="Times New Roman"/>
        </w:rPr>
        <w:t>r</w:t>
      </w:r>
      <w:r w:rsidR="00AD2E21">
        <w:rPr>
          <w:rFonts w:ascii="Times New Roman" w:eastAsia="Times New Roman" w:hAnsi="Times New Roman" w:cs="Times New Roman"/>
        </w:rPr>
        <w:t>ms are defined in the Chapter 2</w:t>
      </w:r>
      <w:r w:rsidR="00FE5097">
        <w:rPr>
          <w:rFonts w:ascii="Times New Roman" w:eastAsia="Times New Roman" w:hAnsi="Times New Roman" w:cs="Times New Roman"/>
        </w:rPr>
        <w:t xml:space="preserve"> of Title 10) for essential Public services and Public Utility uses are permi</w:t>
      </w:r>
      <w:r w:rsidR="00AD2E21">
        <w:rPr>
          <w:rFonts w:ascii="Times New Roman" w:eastAsia="Times New Roman" w:hAnsi="Times New Roman" w:cs="Times New Roman"/>
        </w:rPr>
        <w:t xml:space="preserve">tted uses within the </w:t>
      </w:r>
      <w:r w:rsidR="00275018">
        <w:rPr>
          <w:rFonts w:ascii="Times New Roman" w:eastAsia="Times New Roman" w:hAnsi="Times New Roman" w:cs="Times New Roman"/>
        </w:rPr>
        <w:t>BMP</w:t>
      </w:r>
      <w:r w:rsidR="00B014BF">
        <w:rPr>
          <w:rFonts w:ascii="Times New Roman" w:eastAsia="Times New Roman" w:hAnsi="Times New Roman" w:cs="Times New Roman"/>
        </w:rPr>
        <w:t xml:space="preserve"> </w:t>
      </w:r>
      <w:r w:rsidR="00FE5097">
        <w:rPr>
          <w:rFonts w:ascii="Times New Roman" w:eastAsia="Times New Roman" w:hAnsi="Times New Roman" w:cs="Times New Roman"/>
        </w:rPr>
        <w:t>Zone</w:t>
      </w:r>
      <w:r w:rsidR="00346A7C">
        <w:rPr>
          <w:rFonts w:ascii="Times New Roman" w:eastAsia="Times New Roman" w:hAnsi="Times New Roman" w:cs="Times New Roman"/>
        </w:rPr>
        <w:t>.</w:t>
      </w:r>
    </w:p>
    <w:p w14:paraId="4109AD76" w14:textId="77777777" w:rsidR="008601F1" w:rsidRPr="008601F1" w:rsidRDefault="008601F1" w:rsidP="003E1C28">
      <w:pPr>
        <w:spacing w:after="0"/>
        <w:ind w:firstLine="720"/>
        <w:jc w:val="both"/>
        <w:rPr>
          <w:rFonts w:ascii="Times New Roman" w:eastAsia="Times New Roman" w:hAnsi="Times New Roman" w:cs="Times New Roman"/>
        </w:rPr>
      </w:pPr>
    </w:p>
    <w:p w14:paraId="1D23EDD3" w14:textId="6DB12AB6" w:rsidR="00941003" w:rsidRDefault="00941003" w:rsidP="003E1C28">
      <w:pPr>
        <w:widowControl w:val="0"/>
        <w:spacing w:after="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0C06AF3" w14:textId="77777777" w:rsidR="003E1C28" w:rsidRPr="009635B7" w:rsidRDefault="003E1C28" w:rsidP="003E1C28">
      <w:pPr>
        <w:widowControl w:val="0"/>
        <w:spacing w:after="0"/>
        <w:jc w:val="center"/>
        <w:rPr>
          <w:rFonts w:ascii="Times New Roman" w:eastAsia="Times New Roman" w:hAnsi="Times New Roman" w:cs="Times New Roman"/>
          <w:bCs/>
          <w:u w:val="single"/>
          <w:lang w:bidi="en-US"/>
        </w:rPr>
      </w:pPr>
    </w:p>
    <w:p w14:paraId="066774B9" w14:textId="30D3B63C" w:rsidR="00941003" w:rsidRDefault="00941003" w:rsidP="003E1C28">
      <w:pPr>
        <w:widowControl w:val="0"/>
        <w:spacing w:after="0"/>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502D9FD" w14:textId="77777777" w:rsidR="003E1C28" w:rsidRPr="00346A7C" w:rsidRDefault="003E1C28" w:rsidP="003E1C28">
      <w:pPr>
        <w:widowControl w:val="0"/>
        <w:spacing w:after="0"/>
        <w:ind w:firstLine="740"/>
        <w:rPr>
          <w:rFonts w:ascii="Times New Roman" w:eastAsia="Times New Roman" w:hAnsi="Times New Roman" w:cs="Times New Roman"/>
          <w:bCs/>
          <w:lang w:bidi="en-US"/>
        </w:rPr>
      </w:pPr>
    </w:p>
    <w:p w14:paraId="1EE6D0B4" w14:textId="0668B009" w:rsidR="00E4203F" w:rsidRPr="00B014BF"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203F">
        <w:rPr>
          <w:rFonts w:ascii="Times New Roman" w:eastAsia="Calibri" w:hAnsi="Times New Roman" w:cs="Times New Roman"/>
          <w:lang w:bidi="en-US"/>
        </w:rPr>
        <w:t xml:space="preserve">SECTION 2 &amp; 3, </w:t>
      </w:r>
      <w:r w:rsidR="00275018">
        <w:rPr>
          <w:rFonts w:ascii="Times New Roman" w:eastAsia="Calibri" w:hAnsi="Times New Roman" w:cs="Times New Roman"/>
          <w:lang w:bidi="en-US"/>
        </w:rPr>
        <w:t>ARTICLE A, CHAPTER 13</w:t>
      </w:r>
      <w:r w:rsidR="00E4203F">
        <w:rPr>
          <w:rFonts w:ascii="Times New Roman" w:eastAsia="Calibri" w:hAnsi="Times New Roman" w:cs="Times New Roman"/>
          <w:lang w:bidi="en-US"/>
        </w:rPr>
        <w:t>, TITLE 10.    Sect</w:t>
      </w:r>
      <w:r w:rsidR="008601F1">
        <w:rPr>
          <w:rFonts w:ascii="Times New Roman" w:eastAsia="Calibri" w:hAnsi="Times New Roman" w:cs="Times New Roman"/>
          <w:lang w:bidi="en-US"/>
        </w:rPr>
        <w:t>i</w:t>
      </w:r>
      <w:r w:rsidR="00275018">
        <w:rPr>
          <w:rFonts w:ascii="Times New Roman" w:eastAsia="Calibri" w:hAnsi="Times New Roman" w:cs="Times New Roman"/>
          <w:lang w:bidi="en-US"/>
        </w:rPr>
        <w:t>ons 2 &amp; 3, Article A, Chapter 13</w:t>
      </w:r>
      <w:r w:rsidR="00E4203F">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1C4C2334" w14:textId="0AB5D33D" w:rsidR="0049330C" w:rsidRDefault="0049330C" w:rsidP="00275018">
      <w:pPr>
        <w:shd w:val="clear" w:color="auto" w:fill="FFFFFF"/>
        <w:spacing w:after="0"/>
        <w:ind w:right="720"/>
        <w:rPr>
          <w:rFonts w:ascii="Times New Roman" w:eastAsia="Calibri" w:hAnsi="Times New Roman" w:cs="Times New Roman"/>
          <w:lang w:bidi="en-US"/>
        </w:rPr>
      </w:pPr>
    </w:p>
    <w:p w14:paraId="5F2C3E65" w14:textId="77777777" w:rsidR="00275018" w:rsidRPr="00275018" w:rsidRDefault="00275018" w:rsidP="00275018">
      <w:pPr>
        <w:shd w:val="clear" w:color="auto" w:fill="FFFFFF"/>
        <w:spacing w:after="0"/>
        <w:ind w:left="720" w:right="720"/>
        <w:jc w:val="both"/>
        <w:rPr>
          <w:rFonts w:ascii="Times New Roman" w:eastAsia="Times New Roman" w:hAnsi="Times New Roman" w:cs="Times New Roman"/>
          <w:b/>
          <w:bCs/>
          <w:i/>
          <w:color w:val="212529"/>
        </w:rPr>
      </w:pPr>
      <w:r w:rsidRPr="00275018">
        <w:rPr>
          <w:rFonts w:ascii="Times New Roman" w:eastAsia="Times New Roman" w:hAnsi="Times New Roman" w:cs="Times New Roman"/>
          <w:b/>
          <w:bCs/>
          <w:i/>
          <w:color w:val="212529"/>
        </w:rPr>
        <w:t>10-13A-2: PERMITTED USES:</w:t>
      </w:r>
    </w:p>
    <w:p w14:paraId="3A7E9E34"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3F628A8C" w14:textId="696A9FBA"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Animal hospital.</w:t>
      </w:r>
    </w:p>
    <w:p w14:paraId="4D7E93AE"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4269FF3E" w14:textId="58FF1968"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Bank.</w:t>
      </w:r>
    </w:p>
    <w:p w14:paraId="7771B3F4" w14:textId="77777777"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lastRenderedPageBreak/>
        <w:t>Business equipment, sales, rental, supplies.</w:t>
      </w:r>
    </w:p>
    <w:p w14:paraId="5B8FDC20"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60118DF3" w14:textId="319C7DB8"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Car wash.</w:t>
      </w:r>
    </w:p>
    <w:p w14:paraId="49E7189C"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1C7F9C4A" w14:textId="2A02D661"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Church.</w:t>
      </w:r>
    </w:p>
    <w:p w14:paraId="5252338B"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669B83C5" w14:textId="45791CC9"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Club or service organization.</w:t>
      </w:r>
    </w:p>
    <w:p w14:paraId="381EB3E9"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771B01F1" w14:textId="0CE13E46"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Construction sales and service.</w:t>
      </w:r>
    </w:p>
    <w:p w14:paraId="5F6D482B"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62267189" w14:textId="62CFF816"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Convenience store.</w:t>
      </w:r>
    </w:p>
    <w:p w14:paraId="305B9345"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77DE7FB0" w14:textId="37C58A68"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Cultural services.</w:t>
      </w:r>
    </w:p>
    <w:p w14:paraId="2E8BD511"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2DD58ADC" w14:textId="0D9880A4"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Daycare center.</w:t>
      </w:r>
    </w:p>
    <w:p w14:paraId="030419D6"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743CE094" w14:textId="00136486"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Funeral home.</w:t>
      </w:r>
    </w:p>
    <w:p w14:paraId="2B2604F8"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5E80729E" w14:textId="64D3C47E"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Garden center.</w:t>
      </w:r>
    </w:p>
    <w:p w14:paraId="0EA51CFF"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00BA0420" w14:textId="3A133A01"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Gasoline service station.</w:t>
      </w:r>
    </w:p>
    <w:p w14:paraId="13713964"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7B3CE23D" w14:textId="50A635F8"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General manufacturing (light and clean manufacturing).</w:t>
      </w:r>
    </w:p>
    <w:p w14:paraId="2F02C023"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69C03B37" w14:textId="7FEFD672"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Golf course.</w:t>
      </w:r>
    </w:p>
    <w:p w14:paraId="45D42EC2"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0EAC9882" w14:textId="7CDD034A"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Hospital.</w:t>
      </w:r>
    </w:p>
    <w:p w14:paraId="11D24020"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0E635971" w14:textId="3EF6817C"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Hostel.</w:t>
      </w:r>
    </w:p>
    <w:p w14:paraId="65D98A41"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146B0FF5" w14:textId="6BF30A28"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Hotel.</w:t>
      </w:r>
    </w:p>
    <w:p w14:paraId="4E6D8F2C"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6A4FDD8D" w14:textId="2472427E"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Laundry and dry cleaning.</w:t>
      </w:r>
    </w:p>
    <w:p w14:paraId="286E333D"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14F3693B" w14:textId="6DF18559"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Operations center.</w:t>
      </w:r>
    </w:p>
    <w:p w14:paraId="6595A150" w14:textId="385A6F2D" w:rsidR="00E66BF1" w:rsidRDefault="00E66BF1" w:rsidP="00275018">
      <w:pPr>
        <w:shd w:val="clear" w:color="auto" w:fill="FFFFFF"/>
        <w:spacing w:after="0"/>
        <w:ind w:left="720" w:right="720"/>
        <w:jc w:val="both"/>
        <w:rPr>
          <w:rFonts w:ascii="Times New Roman" w:eastAsia="Times New Roman" w:hAnsi="Times New Roman" w:cs="Times New Roman"/>
          <w:i/>
          <w:color w:val="212529"/>
        </w:rPr>
      </w:pPr>
    </w:p>
    <w:p w14:paraId="0067E785" w14:textId="72248D2E" w:rsidR="00E66BF1" w:rsidRPr="00E66BF1" w:rsidRDefault="00E66BF1" w:rsidP="00275018">
      <w:pPr>
        <w:shd w:val="clear" w:color="auto" w:fill="FFFFFF"/>
        <w:spacing w:after="0"/>
        <w:ind w:left="720" w:right="720"/>
        <w:jc w:val="both"/>
        <w:rPr>
          <w:rFonts w:ascii="Times New Roman" w:eastAsia="Times New Roman" w:hAnsi="Times New Roman" w:cs="Times New Roman"/>
          <w:i/>
          <w:strike/>
          <w:color w:val="FF0000"/>
        </w:rPr>
      </w:pPr>
      <w:r w:rsidRPr="00E66BF1">
        <w:rPr>
          <w:rFonts w:ascii="Times New Roman" w:eastAsia="Times New Roman" w:hAnsi="Times New Roman" w:cs="Times New Roman"/>
          <w:i/>
          <w:strike/>
          <w:color w:val="FF0000"/>
        </w:rPr>
        <w:t>Park.</w:t>
      </w:r>
    </w:p>
    <w:p w14:paraId="5CE83259" w14:textId="77777777" w:rsidR="00275018" w:rsidRDefault="00275018" w:rsidP="00275018">
      <w:pPr>
        <w:shd w:val="clear" w:color="auto" w:fill="FFFFFF"/>
        <w:spacing w:after="0"/>
        <w:ind w:left="720" w:right="720"/>
        <w:jc w:val="both"/>
        <w:rPr>
          <w:rFonts w:ascii="Times New Roman" w:eastAsia="Times New Roman" w:hAnsi="Times New Roman" w:cs="Times New Roman"/>
          <w:i/>
          <w:strike/>
          <w:color w:val="FF0000"/>
        </w:rPr>
      </w:pPr>
    </w:p>
    <w:p w14:paraId="2271F735" w14:textId="77777777"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Post office.</w:t>
      </w:r>
    </w:p>
    <w:p w14:paraId="53A703CE"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FF0000"/>
        </w:rPr>
      </w:pPr>
    </w:p>
    <w:p w14:paraId="0925747D" w14:textId="3A5B6AC9" w:rsidR="00275018" w:rsidRPr="00E66BF1" w:rsidRDefault="00275018" w:rsidP="00275018">
      <w:pPr>
        <w:shd w:val="clear" w:color="auto" w:fill="FFFFFF"/>
        <w:spacing w:after="0"/>
        <w:ind w:left="720" w:right="720"/>
        <w:jc w:val="both"/>
        <w:rPr>
          <w:rFonts w:ascii="Times New Roman" w:eastAsia="Times New Roman" w:hAnsi="Times New Roman" w:cs="Times New Roman"/>
          <w:i/>
          <w:color w:val="FF0000"/>
        </w:rPr>
      </w:pPr>
      <w:r w:rsidRPr="00E66BF1">
        <w:rPr>
          <w:rFonts w:ascii="Times New Roman" w:eastAsia="Times New Roman" w:hAnsi="Times New Roman" w:cs="Times New Roman"/>
          <w:i/>
          <w:color w:val="FF0000"/>
        </w:rPr>
        <w:t>Public or Quasi-Public uses for essential public services.</w:t>
      </w:r>
    </w:p>
    <w:p w14:paraId="69DE79AE" w14:textId="77777777" w:rsidR="00275018" w:rsidRPr="00E66BF1" w:rsidRDefault="00275018" w:rsidP="00275018">
      <w:pPr>
        <w:shd w:val="clear" w:color="auto" w:fill="FFFFFF"/>
        <w:spacing w:after="0"/>
        <w:ind w:left="720" w:right="720"/>
        <w:jc w:val="both"/>
        <w:rPr>
          <w:rFonts w:ascii="Times New Roman" w:eastAsia="Times New Roman" w:hAnsi="Times New Roman" w:cs="Times New Roman"/>
          <w:i/>
          <w:color w:val="FF0000"/>
        </w:rPr>
      </w:pPr>
    </w:p>
    <w:p w14:paraId="7CF296C7" w14:textId="0F27185E" w:rsidR="00275018" w:rsidRPr="00E66BF1" w:rsidRDefault="00275018" w:rsidP="00275018">
      <w:pPr>
        <w:shd w:val="clear" w:color="auto" w:fill="FFFFFF"/>
        <w:spacing w:after="0"/>
        <w:ind w:left="720" w:right="720"/>
        <w:jc w:val="both"/>
        <w:rPr>
          <w:rFonts w:ascii="Times New Roman" w:eastAsia="Times New Roman" w:hAnsi="Times New Roman" w:cs="Times New Roman"/>
          <w:i/>
          <w:color w:val="FF0000"/>
        </w:rPr>
      </w:pPr>
      <w:r w:rsidRPr="00E66BF1">
        <w:rPr>
          <w:rFonts w:ascii="Times New Roman" w:eastAsia="Times New Roman" w:hAnsi="Times New Roman" w:cs="Times New Roman"/>
          <w:i/>
          <w:color w:val="FF0000"/>
        </w:rPr>
        <w:t>Public utility uses.</w:t>
      </w:r>
    </w:p>
    <w:p w14:paraId="19AE7AD0" w14:textId="77777777" w:rsidR="00275018" w:rsidRDefault="00275018" w:rsidP="00275018">
      <w:pPr>
        <w:shd w:val="clear" w:color="auto" w:fill="FFFFFF"/>
        <w:spacing w:after="0"/>
        <w:ind w:left="720" w:right="720"/>
        <w:jc w:val="both"/>
        <w:rPr>
          <w:rFonts w:ascii="Times New Roman" w:eastAsia="Times New Roman" w:hAnsi="Times New Roman" w:cs="Times New Roman"/>
          <w:b/>
          <w:bCs/>
          <w:i/>
          <w:color w:val="212529"/>
        </w:rPr>
      </w:pPr>
      <w:bookmarkStart w:id="0" w:name="JD_10-13A-3"/>
      <w:bookmarkEnd w:id="0"/>
    </w:p>
    <w:p w14:paraId="018F596A" w14:textId="0D97F569" w:rsidR="00275018" w:rsidRPr="00275018" w:rsidRDefault="00275018" w:rsidP="00275018">
      <w:pPr>
        <w:shd w:val="clear" w:color="auto" w:fill="FFFFFF"/>
        <w:spacing w:after="0"/>
        <w:ind w:left="720" w:right="720"/>
        <w:jc w:val="both"/>
        <w:rPr>
          <w:rFonts w:ascii="Times New Roman" w:eastAsia="Times New Roman" w:hAnsi="Times New Roman" w:cs="Times New Roman"/>
          <w:b/>
          <w:bCs/>
          <w:i/>
          <w:color w:val="212529"/>
        </w:rPr>
      </w:pPr>
      <w:r w:rsidRPr="00275018">
        <w:rPr>
          <w:rFonts w:ascii="Times New Roman" w:eastAsia="Times New Roman" w:hAnsi="Times New Roman" w:cs="Times New Roman"/>
          <w:b/>
          <w:bCs/>
          <w:i/>
          <w:color w:val="212529"/>
        </w:rPr>
        <w:t>10-13A-3: CONDITIONAL USES:</w:t>
      </w:r>
    </w:p>
    <w:p w14:paraId="4DB942C9"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7365FA91" w14:textId="691B0C71"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Agricultural industry.</w:t>
      </w:r>
    </w:p>
    <w:p w14:paraId="55633BE9"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2A4A7C52" w14:textId="7F491F09"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Bus terminal.</w:t>
      </w:r>
    </w:p>
    <w:p w14:paraId="33389821" w14:textId="1D30E735" w:rsidR="00E66BF1" w:rsidRDefault="00E66BF1" w:rsidP="00275018">
      <w:pPr>
        <w:shd w:val="clear" w:color="auto" w:fill="FFFFFF"/>
        <w:spacing w:after="0"/>
        <w:ind w:left="720" w:right="720"/>
        <w:jc w:val="both"/>
        <w:rPr>
          <w:rFonts w:ascii="Times New Roman" w:eastAsia="Times New Roman" w:hAnsi="Times New Roman" w:cs="Times New Roman"/>
          <w:i/>
          <w:color w:val="212529"/>
        </w:rPr>
      </w:pPr>
    </w:p>
    <w:p w14:paraId="78229F16" w14:textId="7AB0F55D" w:rsidR="00E66BF1" w:rsidRPr="00E66BF1" w:rsidRDefault="00E66BF1" w:rsidP="00275018">
      <w:pPr>
        <w:shd w:val="clear" w:color="auto" w:fill="FFFFFF"/>
        <w:spacing w:after="0"/>
        <w:ind w:left="720" w:right="720"/>
        <w:jc w:val="both"/>
        <w:rPr>
          <w:rFonts w:ascii="Times New Roman" w:eastAsia="Times New Roman" w:hAnsi="Times New Roman" w:cs="Times New Roman"/>
          <w:i/>
          <w:strike/>
          <w:color w:val="FF0000"/>
        </w:rPr>
      </w:pPr>
      <w:r w:rsidRPr="00E66BF1">
        <w:rPr>
          <w:rFonts w:ascii="Times New Roman" w:eastAsia="Times New Roman" w:hAnsi="Times New Roman" w:cs="Times New Roman"/>
          <w:i/>
          <w:strike/>
          <w:color w:val="FF0000"/>
        </w:rPr>
        <w:lastRenderedPageBreak/>
        <w:t>Cemetery.</w:t>
      </w:r>
    </w:p>
    <w:p w14:paraId="06902D89" w14:textId="1E4B2660" w:rsidR="00275018" w:rsidRPr="00275018" w:rsidRDefault="00275018" w:rsidP="00275018">
      <w:pPr>
        <w:shd w:val="clear" w:color="auto" w:fill="FFFFFF"/>
        <w:spacing w:after="0"/>
        <w:ind w:left="720" w:right="720"/>
        <w:jc w:val="both"/>
        <w:rPr>
          <w:rFonts w:ascii="Times New Roman" w:eastAsia="Times New Roman" w:hAnsi="Times New Roman" w:cs="Times New Roman"/>
          <w:i/>
          <w:strike/>
          <w:color w:val="FF0000"/>
        </w:rPr>
      </w:pPr>
    </w:p>
    <w:p w14:paraId="642F88C8" w14:textId="1A7EF2F0"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Commercial kennel.</w:t>
      </w:r>
    </w:p>
    <w:p w14:paraId="133AA00E" w14:textId="77777777" w:rsidR="00F85284" w:rsidRPr="00275018" w:rsidRDefault="00F85284" w:rsidP="00275018">
      <w:pPr>
        <w:shd w:val="clear" w:color="auto" w:fill="FFFFFF"/>
        <w:spacing w:after="0"/>
        <w:ind w:left="720" w:right="720"/>
        <w:jc w:val="both"/>
        <w:rPr>
          <w:rFonts w:ascii="Times New Roman" w:eastAsia="Times New Roman" w:hAnsi="Times New Roman" w:cs="Times New Roman"/>
          <w:i/>
          <w:color w:val="212529"/>
        </w:rPr>
      </w:pPr>
    </w:p>
    <w:p w14:paraId="0E9F3A59" w14:textId="71C1EB9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Convalescent care facility.</w:t>
      </w:r>
    </w:p>
    <w:p w14:paraId="3777F4F8" w14:textId="0FFDA457" w:rsidR="00E66BF1" w:rsidRDefault="00E66BF1" w:rsidP="00275018">
      <w:pPr>
        <w:shd w:val="clear" w:color="auto" w:fill="FFFFFF"/>
        <w:spacing w:after="0"/>
        <w:ind w:left="720" w:right="720"/>
        <w:jc w:val="both"/>
        <w:rPr>
          <w:rFonts w:ascii="Times New Roman" w:eastAsia="Times New Roman" w:hAnsi="Times New Roman" w:cs="Times New Roman"/>
          <w:i/>
          <w:color w:val="212529"/>
        </w:rPr>
      </w:pPr>
    </w:p>
    <w:p w14:paraId="109653B5" w14:textId="0881CA29" w:rsidR="00E66BF1" w:rsidRPr="00E66BF1" w:rsidRDefault="00E66BF1" w:rsidP="00275018">
      <w:pPr>
        <w:shd w:val="clear" w:color="auto" w:fill="FFFFFF"/>
        <w:spacing w:after="0"/>
        <w:ind w:left="720" w:right="720"/>
        <w:jc w:val="both"/>
        <w:rPr>
          <w:rFonts w:ascii="Times New Roman" w:eastAsia="Times New Roman" w:hAnsi="Times New Roman" w:cs="Times New Roman"/>
          <w:i/>
          <w:strike/>
          <w:color w:val="FF0000"/>
        </w:rPr>
      </w:pPr>
      <w:r w:rsidRPr="00E66BF1">
        <w:rPr>
          <w:rFonts w:ascii="Times New Roman" w:eastAsia="Times New Roman" w:hAnsi="Times New Roman" w:cs="Times New Roman"/>
          <w:i/>
          <w:strike/>
          <w:color w:val="FF0000"/>
        </w:rPr>
        <w:t>Government service.</w:t>
      </w:r>
    </w:p>
    <w:p w14:paraId="07EE3FAB" w14:textId="77777777" w:rsidR="00275018" w:rsidRDefault="00275018" w:rsidP="00275018">
      <w:pPr>
        <w:shd w:val="clear" w:color="auto" w:fill="FFFFFF"/>
        <w:spacing w:after="0"/>
        <w:ind w:left="720" w:right="720"/>
        <w:jc w:val="both"/>
        <w:rPr>
          <w:rFonts w:ascii="Times New Roman" w:eastAsia="Times New Roman" w:hAnsi="Times New Roman" w:cs="Times New Roman"/>
          <w:i/>
          <w:strike/>
          <w:color w:val="FF0000"/>
        </w:rPr>
      </w:pPr>
    </w:p>
    <w:p w14:paraId="223D69CF" w14:textId="77777777"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Liquor store.</w:t>
      </w:r>
    </w:p>
    <w:p w14:paraId="420873BD"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2910F7AD" w14:textId="74176EF4"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Pawnshop.</w:t>
      </w:r>
    </w:p>
    <w:p w14:paraId="6DC57020"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0AFA7AA6" w14:textId="2D2489C1"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Reception center.</w:t>
      </w:r>
    </w:p>
    <w:p w14:paraId="4508D240"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463FDAC4" w14:textId="750B13F0"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Recreation, outdoor.</w:t>
      </w:r>
    </w:p>
    <w:p w14:paraId="74D414EF"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1AB86E57" w14:textId="5D9D4104"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Rehabilitation facility.</w:t>
      </w:r>
    </w:p>
    <w:p w14:paraId="17C4004E"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306DD0FB" w14:textId="4B9E6CE2"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Residential facility for persons with a disability</w:t>
      </w:r>
      <w:bookmarkStart w:id="1" w:name="text-4-1"/>
      <w:bookmarkEnd w:id="1"/>
      <w:r w:rsidRPr="00275018">
        <w:rPr>
          <w:rFonts w:ascii="Times New Roman" w:eastAsia="Times New Roman" w:hAnsi="Times New Roman" w:cs="Times New Roman"/>
          <w:i/>
          <w:color w:val="212529"/>
        </w:rPr>
        <w:t>. This use shall require a permit under section </w:t>
      </w:r>
      <w:hyperlink r:id="rId9" w:anchor="JD_10-17-2" w:history="1">
        <w:r w:rsidRPr="00275018">
          <w:rPr>
            <w:rFonts w:ascii="Times New Roman" w:eastAsia="Times New Roman" w:hAnsi="Times New Roman" w:cs="Times New Roman"/>
            <w:i/>
          </w:rPr>
          <w:t>10-17-2</w:t>
        </w:r>
      </w:hyperlink>
      <w:r w:rsidRPr="00275018">
        <w:rPr>
          <w:rFonts w:ascii="Times New Roman" w:eastAsia="Times New Roman" w:hAnsi="Times New Roman" w:cs="Times New Roman"/>
          <w:i/>
          <w:color w:val="212529"/>
        </w:rPr>
        <w:t> of this title.</w:t>
      </w:r>
    </w:p>
    <w:p w14:paraId="2FDE292D"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7FF6EAB2" w14:textId="6FD09482"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Residential facility for troubled youth.</w:t>
      </w:r>
    </w:p>
    <w:p w14:paraId="74CF8836" w14:textId="7777777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163295B2" w14:textId="763532A7" w:rsidR="00275018" w:rsidRDefault="00275018" w:rsidP="00275018">
      <w:pPr>
        <w:shd w:val="clear" w:color="auto" w:fill="FFFFFF"/>
        <w:spacing w:after="0"/>
        <w:ind w:left="720" w:right="720"/>
        <w:jc w:val="both"/>
        <w:rPr>
          <w:rFonts w:ascii="Times New Roman" w:eastAsia="Times New Roman" w:hAnsi="Times New Roman" w:cs="Times New Roman"/>
          <w:i/>
          <w:color w:val="212529"/>
        </w:rPr>
      </w:pPr>
      <w:r w:rsidRPr="00275018">
        <w:rPr>
          <w:rFonts w:ascii="Times New Roman" w:eastAsia="Times New Roman" w:hAnsi="Times New Roman" w:cs="Times New Roman"/>
          <w:i/>
          <w:color w:val="212529"/>
        </w:rPr>
        <w:t>Transitional housing facility.</w:t>
      </w:r>
    </w:p>
    <w:p w14:paraId="71E51901" w14:textId="7CFD25FC" w:rsidR="00E66BF1" w:rsidRDefault="00E66BF1" w:rsidP="00275018">
      <w:pPr>
        <w:shd w:val="clear" w:color="auto" w:fill="FFFFFF"/>
        <w:spacing w:after="0"/>
        <w:ind w:left="720" w:right="720"/>
        <w:jc w:val="both"/>
        <w:rPr>
          <w:rFonts w:ascii="Times New Roman" w:eastAsia="Times New Roman" w:hAnsi="Times New Roman" w:cs="Times New Roman"/>
          <w:i/>
          <w:color w:val="212529"/>
        </w:rPr>
      </w:pPr>
    </w:p>
    <w:p w14:paraId="16A720AC" w14:textId="134A177E" w:rsidR="00E66BF1" w:rsidRPr="00E66BF1" w:rsidRDefault="00E66BF1" w:rsidP="00275018">
      <w:pPr>
        <w:shd w:val="clear" w:color="auto" w:fill="FFFFFF"/>
        <w:spacing w:after="0"/>
        <w:ind w:left="720" w:right="720"/>
        <w:jc w:val="both"/>
        <w:rPr>
          <w:rFonts w:ascii="Times New Roman" w:eastAsia="Times New Roman" w:hAnsi="Times New Roman" w:cs="Times New Roman"/>
          <w:i/>
          <w:strike/>
          <w:color w:val="FF0000"/>
        </w:rPr>
      </w:pPr>
      <w:r w:rsidRPr="00E66BF1">
        <w:rPr>
          <w:rFonts w:ascii="Times New Roman" w:eastAsia="Times New Roman" w:hAnsi="Times New Roman" w:cs="Times New Roman"/>
          <w:i/>
          <w:strike/>
          <w:color w:val="FF0000"/>
        </w:rPr>
        <w:t>Utility, major.</w:t>
      </w:r>
    </w:p>
    <w:p w14:paraId="1C7409E1" w14:textId="2AABACB2" w:rsidR="00E66BF1" w:rsidRPr="00E66BF1" w:rsidRDefault="00E66BF1" w:rsidP="00275018">
      <w:pPr>
        <w:shd w:val="clear" w:color="auto" w:fill="FFFFFF"/>
        <w:spacing w:after="0"/>
        <w:ind w:left="720" w:right="720"/>
        <w:jc w:val="both"/>
        <w:rPr>
          <w:rFonts w:ascii="Times New Roman" w:eastAsia="Times New Roman" w:hAnsi="Times New Roman" w:cs="Times New Roman"/>
          <w:i/>
          <w:strike/>
          <w:color w:val="FF0000"/>
        </w:rPr>
      </w:pPr>
    </w:p>
    <w:p w14:paraId="170CE5BC" w14:textId="77B30488" w:rsidR="00E66BF1" w:rsidRPr="00E66BF1" w:rsidRDefault="00E66BF1" w:rsidP="00275018">
      <w:pPr>
        <w:shd w:val="clear" w:color="auto" w:fill="FFFFFF"/>
        <w:spacing w:after="0"/>
        <w:ind w:left="720" w:right="720"/>
        <w:jc w:val="both"/>
        <w:rPr>
          <w:rFonts w:ascii="Times New Roman" w:eastAsia="Times New Roman" w:hAnsi="Times New Roman" w:cs="Times New Roman"/>
          <w:i/>
          <w:strike/>
          <w:color w:val="FF0000"/>
        </w:rPr>
      </w:pPr>
      <w:r w:rsidRPr="00E66BF1">
        <w:rPr>
          <w:rFonts w:ascii="Times New Roman" w:eastAsia="Times New Roman" w:hAnsi="Times New Roman" w:cs="Times New Roman"/>
          <w:i/>
          <w:strike/>
          <w:color w:val="FF0000"/>
        </w:rPr>
        <w:t>Utility, minor.</w:t>
      </w:r>
    </w:p>
    <w:p w14:paraId="29C1DD1A" w14:textId="0D4C067D" w:rsidR="00E66BF1" w:rsidRPr="00E66BF1" w:rsidRDefault="00E66BF1" w:rsidP="00275018">
      <w:pPr>
        <w:shd w:val="clear" w:color="auto" w:fill="FFFFFF"/>
        <w:spacing w:after="0"/>
        <w:ind w:left="720" w:right="720"/>
        <w:jc w:val="both"/>
        <w:rPr>
          <w:rFonts w:ascii="Times New Roman" w:eastAsia="Times New Roman" w:hAnsi="Times New Roman" w:cs="Times New Roman"/>
          <w:i/>
          <w:strike/>
          <w:color w:val="FF0000"/>
        </w:rPr>
      </w:pPr>
    </w:p>
    <w:p w14:paraId="38A1AD4C" w14:textId="14538C24" w:rsidR="00E66BF1" w:rsidRPr="00E66BF1" w:rsidRDefault="00E66BF1" w:rsidP="00275018">
      <w:pPr>
        <w:shd w:val="clear" w:color="auto" w:fill="FFFFFF"/>
        <w:spacing w:after="0"/>
        <w:ind w:left="720" w:right="720"/>
        <w:jc w:val="both"/>
        <w:rPr>
          <w:rFonts w:ascii="Times New Roman" w:eastAsia="Times New Roman" w:hAnsi="Times New Roman" w:cs="Times New Roman"/>
          <w:i/>
          <w:strike/>
          <w:color w:val="FF0000"/>
        </w:rPr>
      </w:pPr>
      <w:r w:rsidRPr="00E66BF1">
        <w:rPr>
          <w:rFonts w:ascii="Times New Roman" w:eastAsia="Times New Roman" w:hAnsi="Times New Roman" w:cs="Times New Roman"/>
          <w:i/>
          <w:strike/>
          <w:color w:val="FF0000"/>
        </w:rPr>
        <w:t>Utility, substation.</w:t>
      </w:r>
    </w:p>
    <w:p w14:paraId="7DDEDD18" w14:textId="77777777" w:rsidR="00275018" w:rsidRPr="00275018" w:rsidRDefault="00275018" w:rsidP="00275018">
      <w:pPr>
        <w:shd w:val="clear" w:color="auto" w:fill="FFFFFF"/>
        <w:spacing w:after="0"/>
        <w:ind w:left="720" w:right="720"/>
        <w:jc w:val="both"/>
        <w:rPr>
          <w:rFonts w:ascii="Times New Roman" w:eastAsia="Times New Roman" w:hAnsi="Times New Roman" w:cs="Times New Roman"/>
          <w:i/>
          <w:color w:val="212529"/>
        </w:rPr>
      </w:pP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w:t>
      </w:r>
    </w:p>
    <w:p w14:paraId="70EDA9DC" w14:textId="77777777" w:rsidR="003E1C28" w:rsidRDefault="003E1C28"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19718F9C" w:rsidR="00032ADE"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32D0022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 THIS </w:t>
      </w:r>
      <w:r w:rsidR="00956915">
        <w:rPr>
          <w:rFonts w:ascii="Times New Roman" w:eastAsia="Times New Roman" w:hAnsi="Times New Roman" w:cs="Times New Roman"/>
          <w:color w:val="000000"/>
          <w:u w:val="single"/>
        </w:rPr>
        <w:tab/>
      </w:r>
      <w:r w:rsidR="00956915">
        <w:rPr>
          <w:rFonts w:ascii="Times New Roman" w:eastAsia="Times New Roman" w:hAnsi="Times New Roman" w:cs="Times New Roman"/>
          <w:color w:val="000000"/>
          <w:u w:val="single"/>
        </w:rPr>
        <w:tab/>
      </w:r>
      <w:r w:rsidR="00F96ADD">
        <w:rPr>
          <w:rFonts w:ascii="Times New Roman" w:eastAsia="Times New Roman" w:hAnsi="Times New Roman" w:cs="Times New Roman"/>
          <w:color w:val="000000"/>
        </w:rPr>
        <w:t xml:space="preserve">DAY OF </w:t>
      </w:r>
      <w:proofErr w:type="gramStart"/>
      <w:r w:rsidR="00F96ADD">
        <w:rPr>
          <w:rFonts w:ascii="Times New Roman" w:eastAsia="Times New Roman" w:hAnsi="Times New Roman" w:cs="Times New Roman"/>
          <w:color w:val="000000"/>
        </w:rPr>
        <w:t>JUNE</w:t>
      </w:r>
      <w:r w:rsidRPr="00020308">
        <w:rPr>
          <w:rFonts w:ascii="Times New Roman" w:eastAsia="Times New Roman" w:hAnsi="Times New Roman" w:cs="Times New Roman"/>
          <w:color w:val="000000"/>
        </w:rPr>
        <w:t>,</w:t>
      </w:r>
      <w:proofErr w:type="gramEnd"/>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lastRenderedPageBreak/>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77777777" w:rsidR="00032ADE" w:rsidRPr="0016169B" w:rsidRDefault="00032AD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7979B05F" w14:textId="6D0441CE" w:rsidR="00032ADE" w:rsidRDefault="00032ADE" w:rsidP="0049330C">
      <w:pPr>
        <w:spacing w:after="0"/>
      </w:pPr>
      <w:r w:rsidRPr="0016169B">
        <w:rPr>
          <w:rFonts w:ascii="Times New Roman" w:eastAsia="Calibri" w:hAnsi="Times New Roman" w:cs="Times New Roman"/>
        </w:rPr>
        <w:t>Ruth Evans, City Recorder</w:t>
      </w:r>
    </w:p>
    <w:sectPr w:rsidR="00032ADE" w:rsidSect="00F85284">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81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149C" w14:textId="77777777" w:rsidR="00430AE3" w:rsidRDefault="00430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6716" w14:textId="42704EF4" w:rsidR="003E1C28" w:rsidRPr="003E1C28" w:rsidRDefault="003E1C28" w:rsidP="003E1C28">
    <w:pPr>
      <w:pStyle w:val="Footer"/>
      <w:jc w:val="center"/>
      <w:rPr>
        <w:rFonts w:ascii="Times New Roman" w:hAnsi="Times New Roman" w:cs="Times New Roman"/>
      </w:rPr>
    </w:pPr>
    <w:r w:rsidRPr="003E1C28">
      <w:rPr>
        <w:rFonts w:ascii="Times New Roman" w:hAnsi="Times New Roman" w:cs="Times New Roman"/>
      </w:rPr>
      <w:fldChar w:fldCharType="begin"/>
    </w:r>
    <w:r w:rsidRPr="003E1C28">
      <w:rPr>
        <w:rFonts w:ascii="Times New Roman" w:hAnsi="Times New Roman" w:cs="Times New Roman"/>
      </w:rPr>
      <w:instrText xml:space="preserve"> PAGE   \* MERGEFORMAT </w:instrText>
    </w:r>
    <w:r w:rsidRPr="003E1C28">
      <w:rPr>
        <w:rFonts w:ascii="Times New Roman" w:hAnsi="Times New Roman" w:cs="Times New Roman"/>
      </w:rPr>
      <w:fldChar w:fldCharType="separate"/>
    </w:r>
    <w:r w:rsidR="00671F35">
      <w:rPr>
        <w:rFonts w:ascii="Times New Roman" w:hAnsi="Times New Roman" w:cs="Times New Roman"/>
        <w:noProof/>
      </w:rPr>
      <w:t>1</w:t>
    </w:r>
    <w:r w:rsidRPr="003E1C2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D359" w14:textId="77777777" w:rsidR="00430AE3" w:rsidRDefault="00430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76FA" w14:textId="77777777" w:rsidR="00430AE3" w:rsidRDefault="00430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492677"/>
      <w:docPartObj>
        <w:docPartGallery w:val="Watermarks"/>
        <w:docPartUnique/>
      </w:docPartObj>
    </w:sdtPr>
    <w:sdtContent>
      <w:p w14:paraId="528F1627" w14:textId="323215EA" w:rsidR="00430AE3" w:rsidRDefault="00430AE3">
        <w:pPr>
          <w:pStyle w:val="Header"/>
        </w:pPr>
        <w:r>
          <w:rPr>
            <w:noProof/>
          </w:rPr>
          <w:pict w14:anchorId="01330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31E8" w14:textId="77777777" w:rsidR="00430AE3" w:rsidRDefault="00430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7"/>
  </w:num>
  <w:num w:numId="8">
    <w:abstractNumId w:val="4"/>
  </w:num>
  <w:num w:numId="9">
    <w:abstractNumId w:val="13"/>
  </w:num>
  <w:num w:numId="10">
    <w:abstractNumId w:val="11"/>
  </w:num>
  <w:num w:numId="11">
    <w:abstractNumId w:val="6"/>
  </w:num>
  <w:num w:numId="12">
    <w:abstractNumId w:val="14"/>
  </w:num>
  <w:num w:numId="13">
    <w:abstractNumId w:val="16"/>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16169B"/>
    <w:rsid w:val="00275018"/>
    <w:rsid w:val="0028719B"/>
    <w:rsid w:val="00332FD8"/>
    <w:rsid w:val="00346A7C"/>
    <w:rsid w:val="003622A2"/>
    <w:rsid w:val="00397447"/>
    <w:rsid w:val="003E1C28"/>
    <w:rsid w:val="0041133E"/>
    <w:rsid w:val="00430AE3"/>
    <w:rsid w:val="0048514B"/>
    <w:rsid w:val="0049330C"/>
    <w:rsid w:val="004C3A97"/>
    <w:rsid w:val="004E29B3"/>
    <w:rsid w:val="00590D07"/>
    <w:rsid w:val="00596074"/>
    <w:rsid w:val="005E24F9"/>
    <w:rsid w:val="00671F35"/>
    <w:rsid w:val="00682038"/>
    <w:rsid w:val="006C1646"/>
    <w:rsid w:val="007362AA"/>
    <w:rsid w:val="00784D58"/>
    <w:rsid w:val="00786734"/>
    <w:rsid w:val="00812B57"/>
    <w:rsid w:val="008601F1"/>
    <w:rsid w:val="00896144"/>
    <w:rsid w:val="008D6863"/>
    <w:rsid w:val="00914561"/>
    <w:rsid w:val="009171CC"/>
    <w:rsid w:val="00941003"/>
    <w:rsid w:val="00953996"/>
    <w:rsid w:val="00956915"/>
    <w:rsid w:val="00A2530D"/>
    <w:rsid w:val="00A40D53"/>
    <w:rsid w:val="00A74D5D"/>
    <w:rsid w:val="00A82F73"/>
    <w:rsid w:val="00AD2E21"/>
    <w:rsid w:val="00B014BF"/>
    <w:rsid w:val="00B86B75"/>
    <w:rsid w:val="00B92352"/>
    <w:rsid w:val="00BA1770"/>
    <w:rsid w:val="00BC48D5"/>
    <w:rsid w:val="00C36279"/>
    <w:rsid w:val="00E315A3"/>
    <w:rsid w:val="00E4203F"/>
    <w:rsid w:val="00E66BF1"/>
    <w:rsid w:val="00F25A3A"/>
    <w:rsid w:val="00F85284"/>
    <w:rsid w:val="00F96ADD"/>
    <w:rsid w:val="00FB02FF"/>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959">
      <w:bodyDiv w:val="1"/>
      <w:marLeft w:val="0"/>
      <w:marRight w:val="0"/>
      <w:marTop w:val="0"/>
      <w:marBottom w:val="0"/>
      <w:divBdr>
        <w:top w:val="none" w:sz="0" w:space="0" w:color="auto"/>
        <w:left w:val="none" w:sz="0" w:space="0" w:color="auto"/>
        <w:bottom w:val="none" w:sz="0" w:space="0" w:color="auto"/>
        <w:right w:val="none" w:sz="0" w:space="0" w:color="auto"/>
      </w:divBdr>
    </w:div>
    <w:div w:id="189076924">
      <w:bodyDiv w:val="1"/>
      <w:marLeft w:val="0"/>
      <w:marRight w:val="0"/>
      <w:marTop w:val="0"/>
      <w:marBottom w:val="0"/>
      <w:divBdr>
        <w:top w:val="none" w:sz="0" w:space="0" w:color="auto"/>
        <w:left w:val="none" w:sz="0" w:space="0" w:color="auto"/>
        <w:bottom w:val="none" w:sz="0" w:space="0" w:color="auto"/>
        <w:right w:val="none" w:sz="0" w:space="0" w:color="auto"/>
      </w:divBdr>
    </w:div>
    <w:div w:id="1052384922">
      <w:bodyDiv w:val="1"/>
      <w:marLeft w:val="0"/>
      <w:marRight w:val="0"/>
      <w:marTop w:val="0"/>
      <w:marBottom w:val="0"/>
      <w:divBdr>
        <w:top w:val="none" w:sz="0" w:space="0" w:color="auto"/>
        <w:left w:val="none" w:sz="0" w:space="0" w:color="auto"/>
        <w:bottom w:val="none" w:sz="0" w:space="0" w:color="auto"/>
        <w:right w:val="none" w:sz="0" w:space="0" w:color="auto"/>
      </w:divBdr>
    </w:div>
    <w:div w:id="1183975316">
      <w:bodyDiv w:val="1"/>
      <w:marLeft w:val="0"/>
      <w:marRight w:val="0"/>
      <w:marTop w:val="0"/>
      <w:marBottom w:val="0"/>
      <w:divBdr>
        <w:top w:val="none" w:sz="0" w:space="0" w:color="auto"/>
        <w:left w:val="none" w:sz="0" w:space="0" w:color="auto"/>
        <w:bottom w:val="none" w:sz="0" w:space="0" w:color="auto"/>
        <w:right w:val="none" w:sz="0" w:space="0" w:color="auto"/>
      </w:divBdr>
    </w:div>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 w:id="1935630594">
      <w:bodyDiv w:val="1"/>
      <w:marLeft w:val="0"/>
      <w:marRight w:val="0"/>
      <w:marTop w:val="0"/>
      <w:marBottom w:val="0"/>
      <w:divBdr>
        <w:top w:val="none" w:sz="0" w:space="0" w:color="auto"/>
        <w:left w:val="none" w:sz="0" w:space="0" w:color="auto"/>
        <w:bottom w:val="none" w:sz="0" w:space="0" w:color="auto"/>
        <w:right w:val="none" w:sz="0" w:space="0" w:color="auto"/>
      </w:divBdr>
    </w:div>
    <w:div w:id="2072262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library.amlegal.com/codes/toquervilleut/latest/toquerville_ut/0-0-0-433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EBBB9-1C8B-481D-B208-E2104B9D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3</cp:revision>
  <cp:lastPrinted>2021-04-19T18:58:00Z</cp:lastPrinted>
  <dcterms:created xsi:type="dcterms:W3CDTF">2021-05-27T22:14:00Z</dcterms:created>
  <dcterms:modified xsi:type="dcterms:W3CDTF">2021-05-27T22:20:00Z</dcterms:modified>
</cp:coreProperties>
</file>