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F77ED" w14:textId="6967DDCB" w:rsidR="00ED5237" w:rsidRPr="00071C7F" w:rsidRDefault="00ED5237" w:rsidP="00ED5237">
      <w:pPr>
        <w:shd w:val="clear" w:color="auto" w:fill="FFFFFF"/>
        <w:spacing w:after="0" w:line="240" w:lineRule="auto"/>
        <w:jc w:val="center"/>
        <w:rPr>
          <w:rFonts w:ascii="Times New Roman" w:eastAsia="Times New Roman" w:hAnsi="Times New Roman" w:cs="Times New Roman"/>
          <w:sz w:val="23"/>
          <w:szCs w:val="23"/>
        </w:rPr>
      </w:pPr>
      <w:r w:rsidRPr="00071C7F">
        <w:rPr>
          <w:rFonts w:ascii="inherit" w:eastAsia="Times New Roman" w:hAnsi="inherit" w:cs="Times New Roman"/>
          <w:b/>
          <w:bCs/>
          <w:sz w:val="24"/>
          <w:szCs w:val="24"/>
          <w:bdr w:val="none" w:sz="0" w:space="0" w:color="auto" w:frame="1"/>
        </w:rPr>
        <w:t>City of Enterprise</w:t>
      </w:r>
    </w:p>
    <w:p w14:paraId="65D86C21" w14:textId="77777777" w:rsidR="00ED5237" w:rsidRPr="00071C7F" w:rsidRDefault="00ED5237" w:rsidP="00ED5237">
      <w:pPr>
        <w:shd w:val="clear" w:color="auto" w:fill="FFFFFF"/>
        <w:spacing w:after="0" w:line="240" w:lineRule="auto"/>
        <w:jc w:val="center"/>
        <w:rPr>
          <w:rFonts w:ascii="Times New Roman" w:eastAsia="Times New Roman" w:hAnsi="Times New Roman" w:cs="Times New Roman"/>
          <w:sz w:val="23"/>
          <w:szCs w:val="23"/>
        </w:rPr>
      </w:pPr>
      <w:r w:rsidRPr="00071C7F">
        <w:rPr>
          <w:rFonts w:ascii="inherit" w:eastAsia="Times New Roman" w:hAnsi="inherit" w:cs="Times New Roman"/>
          <w:b/>
          <w:bCs/>
          <w:sz w:val="24"/>
          <w:szCs w:val="24"/>
          <w:bdr w:val="none" w:sz="0" w:space="0" w:color="auto" w:frame="1"/>
        </w:rPr>
        <w:t>2021 Uniformed and Overseas Citizen Absentee Voting Act (UOCAVA) Notice</w:t>
      </w:r>
    </w:p>
    <w:p w14:paraId="3AB90E32"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inherit" w:eastAsia="Times New Roman" w:hAnsi="inherit" w:cs="Times New Roman"/>
          <w:sz w:val="24"/>
          <w:szCs w:val="24"/>
          <w:bdr w:val="none" w:sz="0" w:space="0" w:color="auto" w:frame="1"/>
        </w:rPr>
        <w:t> </w:t>
      </w:r>
    </w:p>
    <w:p w14:paraId="686276B1" w14:textId="35035C41"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The City of Enterprise will hold a Municipal General Election on November 2, 2021. Offices to be voted upon are Mayor and two (2) City Council members (each office is a four-year term – January 2022 through December 2025).  </w:t>
      </w:r>
    </w:p>
    <w:p w14:paraId="24705F09"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p w14:paraId="05FAA3FB"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Voting is a constitutional right that American citizens eighteen (18) years and older can freely exercise.  The Uniformed and Overseas Citizens Absentee Voting Act (UOCAVA) covers all active-duty members of the Uniformed Services and their families, members of the merchant marines and their families, and US citizens who reside overseas, and assists them in exercising their right to vote. A military or overseas voter is one who has an APO, FPO, or a foreign address.  This does NOT include Puerto Rico, Guam, American Samoa, or other American territories as they have USPS addresses. Citizens have options to consider which allow them to exercise their right to vote.  Choose the option below that best fits your situation: </w:t>
      </w:r>
    </w:p>
    <w:p w14:paraId="7B718123"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p w14:paraId="4C741B51"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b/>
          <w:bCs/>
          <w:sz w:val="23"/>
          <w:szCs w:val="23"/>
        </w:rPr>
        <w:t>Option #1</w:t>
      </w:r>
      <w:r w:rsidRPr="00071C7F">
        <w:rPr>
          <w:rFonts w:ascii="Times New Roman" w:eastAsia="Times New Roman" w:hAnsi="Times New Roman" w:cs="Times New Roman"/>
          <w:sz w:val="23"/>
          <w:szCs w:val="23"/>
        </w:rPr>
        <w:t>: Register to vote and apply for an absentee ballot in one step through the Federal Voter Assistance Program website, </w:t>
      </w:r>
      <w:hyperlink r:id="rId5" w:history="1">
        <w:r w:rsidRPr="00071C7F">
          <w:rPr>
            <w:rFonts w:ascii="Times New Roman" w:eastAsia="Times New Roman" w:hAnsi="Times New Roman" w:cs="Times New Roman"/>
            <w:sz w:val="23"/>
            <w:szCs w:val="23"/>
            <w:u w:val="single"/>
          </w:rPr>
          <w:t>www.fvap.gov</w:t>
        </w:r>
      </w:hyperlink>
    </w:p>
    <w:p w14:paraId="1D48D928"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p w14:paraId="0EBF8822" w14:textId="598D9E91" w:rsidR="00ED5237" w:rsidRPr="00071C7F" w:rsidRDefault="00ED5237" w:rsidP="00ED5237">
      <w:pPr>
        <w:numPr>
          <w:ilvl w:val="0"/>
          <w:numId w:val="1"/>
        </w:num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Citizens may register to vote and request an absentee ballot by filling out the Federal Post Card Application (FPCA) and mailing it to the local election official where they are eligible to vote. Here in Washington County, the address is: </w:t>
      </w:r>
    </w:p>
    <w:p w14:paraId="64D64775" w14:textId="537C2F21" w:rsidR="00ED5237" w:rsidRPr="00071C7F" w:rsidRDefault="00ED5237" w:rsidP="00ED5237">
      <w:pPr>
        <w:shd w:val="clear" w:color="auto" w:fill="FFFFFF"/>
        <w:spacing w:after="0" w:line="240" w:lineRule="auto"/>
        <w:ind w:left="1080"/>
        <w:rPr>
          <w:rFonts w:ascii="Times New Roman" w:eastAsia="Times New Roman" w:hAnsi="Times New Roman" w:cs="Times New Roman"/>
          <w:sz w:val="23"/>
          <w:szCs w:val="23"/>
        </w:rPr>
      </w:pPr>
      <w:r w:rsidRPr="00071C7F">
        <w:rPr>
          <w:rFonts w:ascii="Times New Roman" w:eastAsia="Times New Roman" w:hAnsi="Times New Roman" w:cs="Times New Roman"/>
          <w:i/>
          <w:iCs/>
          <w:sz w:val="23"/>
          <w:szCs w:val="23"/>
        </w:rPr>
        <w:t>Washington County Election Department</w:t>
      </w:r>
    </w:p>
    <w:p w14:paraId="0B803BCF" w14:textId="20E9CA24" w:rsidR="00ED5237" w:rsidRPr="00071C7F" w:rsidRDefault="00ED5237" w:rsidP="00ED5237">
      <w:pPr>
        <w:shd w:val="clear" w:color="auto" w:fill="FFFFFF"/>
        <w:spacing w:after="0" w:line="240" w:lineRule="auto"/>
        <w:ind w:left="1080"/>
        <w:rPr>
          <w:rFonts w:ascii="Times New Roman" w:eastAsia="Times New Roman" w:hAnsi="Times New Roman" w:cs="Times New Roman"/>
          <w:sz w:val="23"/>
          <w:szCs w:val="23"/>
        </w:rPr>
      </w:pPr>
      <w:r w:rsidRPr="00071C7F">
        <w:rPr>
          <w:rFonts w:ascii="Times New Roman" w:eastAsia="Times New Roman" w:hAnsi="Times New Roman" w:cs="Times New Roman"/>
          <w:i/>
          <w:iCs/>
          <w:sz w:val="23"/>
          <w:szCs w:val="23"/>
        </w:rPr>
        <w:t xml:space="preserve">197 East Tabernacle </w:t>
      </w:r>
    </w:p>
    <w:p w14:paraId="518321AE" w14:textId="4011CE7A" w:rsidR="00ED5237" w:rsidRPr="00071C7F" w:rsidRDefault="00ED5237" w:rsidP="00ED5237">
      <w:pPr>
        <w:shd w:val="clear" w:color="auto" w:fill="FFFFFF"/>
        <w:spacing w:after="0" w:line="240" w:lineRule="auto"/>
        <w:ind w:left="1080"/>
        <w:rPr>
          <w:rFonts w:ascii="Times New Roman" w:eastAsia="Times New Roman" w:hAnsi="Times New Roman" w:cs="Times New Roman"/>
          <w:sz w:val="23"/>
          <w:szCs w:val="23"/>
        </w:rPr>
      </w:pPr>
      <w:r w:rsidRPr="00071C7F">
        <w:rPr>
          <w:rFonts w:ascii="Times New Roman" w:eastAsia="Times New Roman" w:hAnsi="Times New Roman" w:cs="Times New Roman"/>
          <w:i/>
          <w:iCs/>
          <w:sz w:val="23"/>
          <w:szCs w:val="23"/>
        </w:rPr>
        <w:t>St. George, UT 84770 </w:t>
      </w:r>
    </w:p>
    <w:p w14:paraId="2EAFF3DE" w14:textId="0EA0CC64" w:rsidR="00ED5237" w:rsidRPr="00071C7F" w:rsidRDefault="00ED5237" w:rsidP="00ED5237">
      <w:pPr>
        <w:shd w:val="clear" w:color="auto" w:fill="FFFFFF"/>
        <w:spacing w:after="0" w:line="240" w:lineRule="auto"/>
        <w:ind w:left="1080"/>
        <w:rPr>
          <w:rFonts w:ascii="Times New Roman" w:eastAsia="Times New Roman" w:hAnsi="Times New Roman" w:cs="Times New Roman"/>
          <w:sz w:val="23"/>
          <w:szCs w:val="23"/>
        </w:rPr>
      </w:pPr>
      <w:r w:rsidRPr="00071C7F">
        <w:rPr>
          <w:rFonts w:ascii="Times New Roman" w:eastAsia="Times New Roman" w:hAnsi="Times New Roman" w:cs="Times New Roman"/>
          <w:i/>
          <w:iCs/>
          <w:sz w:val="23"/>
          <w:szCs w:val="23"/>
        </w:rPr>
        <w:t>Phone: 435-986-3399</w:t>
      </w:r>
    </w:p>
    <w:p w14:paraId="2F2B5574" w14:textId="77777777" w:rsidR="00ED5237" w:rsidRPr="00071C7F" w:rsidRDefault="00ED5237" w:rsidP="00ED5237">
      <w:pPr>
        <w:numPr>
          <w:ilvl w:val="0"/>
          <w:numId w:val="2"/>
        </w:numPr>
        <w:shd w:val="clear" w:color="auto" w:fill="FFFFFF"/>
        <w:spacing w:before="100" w:beforeAutospacing="1" w:after="84" w:line="240" w:lineRule="auto"/>
        <w:rPr>
          <w:rFonts w:ascii="Arial" w:eastAsia="Times New Roman" w:hAnsi="Arial" w:cs="Arial"/>
        </w:rPr>
      </w:pPr>
      <w:r w:rsidRPr="00071C7F">
        <w:rPr>
          <w:rFonts w:ascii="Arial" w:eastAsia="Times New Roman" w:hAnsi="Arial" w:cs="Arial"/>
        </w:rPr>
        <w:t>The election official approves/disapproves the FPCA or requests additional information.</w:t>
      </w:r>
    </w:p>
    <w:p w14:paraId="2C7A19C2" w14:textId="77777777" w:rsidR="00ED5237" w:rsidRPr="00071C7F" w:rsidRDefault="00ED5237" w:rsidP="00ED5237">
      <w:pPr>
        <w:numPr>
          <w:ilvl w:val="0"/>
          <w:numId w:val="2"/>
        </w:numPr>
        <w:shd w:val="clear" w:color="auto" w:fill="FFFFFF"/>
        <w:spacing w:before="100" w:beforeAutospacing="1" w:after="84" w:line="240" w:lineRule="auto"/>
        <w:rPr>
          <w:rFonts w:ascii="Arial" w:eastAsia="Times New Roman" w:hAnsi="Arial" w:cs="Arial"/>
        </w:rPr>
      </w:pPr>
      <w:r w:rsidRPr="00071C7F">
        <w:rPr>
          <w:rFonts w:ascii="Arial" w:eastAsia="Times New Roman" w:hAnsi="Arial" w:cs="Arial"/>
        </w:rPr>
        <w:t>If the FPCA is approved, the election official sends an absentee ballot to the citizen.</w:t>
      </w:r>
    </w:p>
    <w:p w14:paraId="633B006A" w14:textId="77777777" w:rsidR="00ED5237" w:rsidRPr="00071C7F" w:rsidRDefault="00ED5237" w:rsidP="00ED5237">
      <w:pPr>
        <w:numPr>
          <w:ilvl w:val="0"/>
          <w:numId w:val="2"/>
        </w:numPr>
        <w:shd w:val="clear" w:color="auto" w:fill="FFFFFF"/>
        <w:spacing w:before="100" w:beforeAutospacing="1" w:after="84" w:line="240" w:lineRule="auto"/>
        <w:rPr>
          <w:rFonts w:ascii="Arial" w:eastAsia="Times New Roman" w:hAnsi="Arial" w:cs="Arial"/>
        </w:rPr>
      </w:pPr>
      <w:r w:rsidRPr="00071C7F">
        <w:rPr>
          <w:rFonts w:ascii="Arial" w:eastAsia="Times New Roman" w:hAnsi="Arial" w:cs="Arial"/>
        </w:rPr>
        <w:t>The citizen votes and returns their ballot to their election official by the deadline.</w:t>
      </w:r>
    </w:p>
    <w:p w14:paraId="698BD3A6" w14:textId="77777777" w:rsidR="00ED5237" w:rsidRPr="00071C7F" w:rsidRDefault="00ED5237" w:rsidP="00ED5237">
      <w:pPr>
        <w:shd w:val="clear" w:color="auto" w:fill="FFFFFF"/>
        <w:spacing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b/>
          <w:bCs/>
          <w:sz w:val="23"/>
          <w:szCs w:val="23"/>
        </w:rPr>
        <w:t>Option #2:</w:t>
      </w:r>
      <w:r w:rsidRPr="00071C7F">
        <w:rPr>
          <w:rFonts w:ascii="Times New Roman" w:eastAsia="Times New Roman" w:hAnsi="Times New Roman" w:cs="Times New Roman"/>
          <w:sz w:val="23"/>
          <w:szCs w:val="23"/>
        </w:rPr>
        <w:t> Register to vote and apply for an absentee ballot in one step through the State of Utah online voter registration website, </w:t>
      </w:r>
      <w:hyperlink r:id="rId6" w:history="1">
        <w:r w:rsidRPr="00071C7F">
          <w:rPr>
            <w:rFonts w:ascii="Times New Roman" w:eastAsia="Times New Roman" w:hAnsi="Times New Roman" w:cs="Times New Roman"/>
            <w:sz w:val="23"/>
            <w:szCs w:val="23"/>
            <w:u w:val="single"/>
          </w:rPr>
          <w:t>https://secure.utah.gov/voterreg</w:t>
        </w:r>
      </w:hyperlink>
      <w:r w:rsidRPr="00071C7F">
        <w:rPr>
          <w:rFonts w:ascii="Times New Roman" w:eastAsia="Times New Roman" w:hAnsi="Times New Roman" w:cs="Times New Roman"/>
          <w:sz w:val="23"/>
          <w:szCs w:val="23"/>
        </w:rPr>
        <w:t>. This is an all-in-one service for Utah residents.</w:t>
      </w:r>
    </w:p>
    <w:p w14:paraId="198AC7C0" w14:textId="6321901C" w:rsidR="00ED5237" w:rsidRPr="00071C7F" w:rsidRDefault="00ED5237" w:rsidP="00ED5237">
      <w:pPr>
        <w:pStyle w:val="ListParagraph"/>
        <w:numPr>
          <w:ilvl w:val="0"/>
          <w:numId w:val="4"/>
        </w:numPr>
        <w:shd w:val="clear" w:color="auto" w:fill="FFFFFF"/>
        <w:spacing w:after="0" w:line="240" w:lineRule="auto"/>
        <w:rPr>
          <w:rFonts w:ascii="Arial" w:eastAsia="Times New Roman" w:hAnsi="Arial" w:cs="Arial"/>
        </w:rPr>
      </w:pPr>
      <w:r w:rsidRPr="00071C7F">
        <w:rPr>
          <w:rFonts w:ascii="Arial" w:eastAsia="Times New Roman" w:hAnsi="Arial" w:cs="Arial"/>
        </w:rPr>
        <w:t>Voter address MUST be same as Driver License address for an instant, online registration. In order to register online to vote, your address must match the address on file with the Driver License Division.</w:t>
      </w:r>
    </w:p>
    <w:p w14:paraId="7C1DE065" w14:textId="77777777" w:rsidR="00ED5237" w:rsidRPr="00071C7F" w:rsidRDefault="00ED5237" w:rsidP="00ED5237">
      <w:pPr>
        <w:numPr>
          <w:ilvl w:val="0"/>
          <w:numId w:val="4"/>
        </w:numPr>
        <w:shd w:val="clear" w:color="auto" w:fill="FFFFFF"/>
        <w:spacing w:before="100" w:beforeAutospacing="1" w:after="84" w:line="240" w:lineRule="auto"/>
        <w:rPr>
          <w:rFonts w:ascii="Arial" w:eastAsia="Times New Roman" w:hAnsi="Arial" w:cs="Arial"/>
        </w:rPr>
      </w:pPr>
      <w:r w:rsidRPr="00071C7F">
        <w:rPr>
          <w:rFonts w:ascii="Arial" w:eastAsia="Times New Roman" w:hAnsi="Arial" w:cs="Arial"/>
        </w:rPr>
        <w:t>If your driver license address is not current, please update your address with the Driver License Division at </w:t>
      </w:r>
      <w:hyperlink r:id="rId7" w:history="1">
        <w:r w:rsidRPr="00071C7F">
          <w:rPr>
            <w:rFonts w:ascii="Arial" w:eastAsia="Times New Roman" w:hAnsi="Arial" w:cs="Arial"/>
            <w:u w:val="single"/>
          </w:rPr>
          <w:t>https://secure.utah.gov/dlr/</w:t>
        </w:r>
      </w:hyperlink>
      <w:r w:rsidRPr="00071C7F">
        <w:rPr>
          <w:rFonts w:ascii="Arial" w:eastAsia="Times New Roman" w:hAnsi="Arial" w:cs="Arial"/>
        </w:rPr>
        <w:t>. This must be done before submitting your online voter registration.  After updating your address, please allow 24 hours before returning to register to vote online.</w:t>
      </w:r>
    </w:p>
    <w:p w14:paraId="2136861E" w14:textId="77777777" w:rsidR="00ED5237" w:rsidRPr="00071C7F" w:rsidRDefault="00ED5237" w:rsidP="00ED5237">
      <w:pPr>
        <w:numPr>
          <w:ilvl w:val="0"/>
          <w:numId w:val="4"/>
        </w:numPr>
        <w:shd w:val="clear" w:color="auto" w:fill="FFFFFF"/>
        <w:spacing w:before="100" w:beforeAutospacing="1" w:after="84" w:line="240" w:lineRule="auto"/>
        <w:rPr>
          <w:rFonts w:ascii="Arial" w:eastAsia="Times New Roman" w:hAnsi="Arial" w:cs="Arial"/>
        </w:rPr>
      </w:pPr>
      <w:r w:rsidRPr="00071C7F">
        <w:rPr>
          <w:rFonts w:ascii="Arial" w:eastAsia="Times New Roman" w:hAnsi="Arial" w:cs="Arial"/>
        </w:rPr>
        <w:t>If your address is not current with DLD you may still use the online voter registration system, but you will be required to print the voter form with the correct address, sign it and mail it in.</w:t>
      </w:r>
    </w:p>
    <w:p w14:paraId="4FF8ECB7" w14:textId="641FB770"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To successfully vote absentee, UOCAVA citizens should:</w:t>
      </w:r>
    </w:p>
    <w:p w14:paraId="1B9DFE93"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p w14:paraId="173C1BEE" w14:textId="77777777" w:rsidR="00ED5237" w:rsidRPr="00071C7F" w:rsidRDefault="00ED5237" w:rsidP="00ED5237">
      <w:pPr>
        <w:shd w:val="clear" w:color="auto" w:fill="FFFFFF"/>
        <w:spacing w:after="0" w:line="240" w:lineRule="auto"/>
        <w:ind w:left="360"/>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Allow plenty of time to request, receive, and return their ballot.</w:t>
      </w:r>
    </w:p>
    <w:p w14:paraId="78083AB8" w14:textId="77777777" w:rsidR="00ED5237" w:rsidRPr="00071C7F" w:rsidRDefault="00ED5237" w:rsidP="00ED5237">
      <w:pPr>
        <w:shd w:val="clear" w:color="auto" w:fill="FFFFFF"/>
        <w:spacing w:after="0" w:line="240" w:lineRule="auto"/>
        <w:ind w:left="360"/>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Notify their local election official each time their mailing address changes.</w:t>
      </w:r>
    </w:p>
    <w:p w14:paraId="6EC1AD10" w14:textId="2EAF2E6E" w:rsidR="00ED5237" w:rsidRPr="00071C7F" w:rsidRDefault="00ED5237" w:rsidP="00ED5237">
      <w:pPr>
        <w:shd w:val="clear" w:color="auto" w:fill="FFFFFF"/>
        <w:spacing w:after="0" w:line="240" w:lineRule="auto"/>
        <w:ind w:left="810" w:hanging="450"/>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Become familiar with their state’s absentee voting laws, procedures, and deadlines to make sure their ballot      is properly executed and will be counted.  Learn more about your right to vote, election dates, etc. at </w:t>
      </w:r>
      <w:hyperlink r:id="rId8" w:history="1">
        <w:r w:rsidRPr="00071C7F">
          <w:rPr>
            <w:rFonts w:ascii="Times New Roman" w:eastAsia="Times New Roman" w:hAnsi="Times New Roman" w:cs="Times New Roman"/>
            <w:sz w:val="23"/>
            <w:szCs w:val="23"/>
            <w:u w:val="single"/>
          </w:rPr>
          <w:t>https://vote.utah.gov</w:t>
        </w:r>
      </w:hyperlink>
      <w:r w:rsidRPr="00071C7F">
        <w:rPr>
          <w:rFonts w:ascii="Times New Roman" w:eastAsia="Times New Roman" w:hAnsi="Times New Roman" w:cs="Times New Roman"/>
          <w:sz w:val="23"/>
          <w:szCs w:val="23"/>
        </w:rPr>
        <w:t> </w:t>
      </w:r>
    </w:p>
    <w:p w14:paraId="17192159"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p w14:paraId="086CDAF8" w14:textId="64E217E4" w:rsidR="00BC37E8"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xml:space="preserve">If you do not receive your ballot in time, please </w:t>
      </w:r>
      <w:r w:rsidR="00BC37E8" w:rsidRPr="00071C7F">
        <w:rPr>
          <w:rFonts w:ascii="Times New Roman" w:eastAsia="Times New Roman" w:hAnsi="Times New Roman" w:cs="Times New Roman"/>
          <w:sz w:val="23"/>
          <w:szCs w:val="23"/>
        </w:rPr>
        <w:t>call</w:t>
      </w:r>
      <w:r w:rsidRPr="00071C7F">
        <w:rPr>
          <w:rFonts w:ascii="Times New Roman" w:eastAsia="Times New Roman" w:hAnsi="Times New Roman" w:cs="Times New Roman"/>
          <w:sz w:val="23"/>
          <w:szCs w:val="23"/>
        </w:rPr>
        <w:t xml:space="preserve"> the Washington County Clerk</w:t>
      </w:r>
      <w:r w:rsidR="00BC37E8" w:rsidRPr="00071C7F">
        <w:rPr>
          <w:rFonts w:ascii="Times New Roman" w:eastAsia="Times New Roman" w:hAnsi="Times New Roman" w:cs="Times New Roman"/>
          <w:sz w:val="23"/>
          <w:szCs w:val="23"/>
        </w:rPr>
        <w:t xml:space="preserve"> a</w:t>
      </w:r>
      <w:r w:rsidRPr="00071C7F">
        <w:rPr>
          <w:rFonts w:ascii="Times New Roman" w:eastAsia="Times New Roman" w:hAnsi="Times New Roman" w:cs="Times New Roman"/>
          <w:sz w:val="23"/>
          <w:szCs w:val="23"/>
        </w:rPr>
        <w:t>t </w:t>
      </w:r>
      <w:r w:rsidR="00BC37E8" w:rsidRPr="00071C7F">
        <w:rPr>
          <w:rFonts w:ascii="Times New Roman" w:eastAsia="Times New Roman" w:hAnsi="Times New Roman" w:cs="Times New Roman"/>
          <w:sz w:val="23"/>
          <w:szCs w:val="23"/>
        </w:rPr>
        <w:t>435-986-3399.</w:t>
      </w:r>
      <w:r w:rsidRPr="00071C7F">
        <w:rPr>
          <w:rFonts w:ascii="Times New Roman" w:eastAsia="Times New Roman" w:hAnsi="Times New Roman" w:cs="Times New Roman"/>
          <w:sz w:val="23"/>
          <w:szCs w:val="23"/>
        </w:rPr>
        <w:t> </w:t>
      </w:r>
    </w:p>
    <w:p w14:paraId="02661200" w14:textId="77777777" w:rsidR="00BC37E8" w:rsidRPr="00071C7F" w:rsidRDefault="00BC37E8" w:rsidP="00ED5237">
      <w:pPr>
        <w:shd w:val="clear" w:color="auto" w:fill="FFFFFF"/>
        <w:spacing w:after="0" w:line="240" w:lineRule="auto"/>
        <w:rPr>
          <w:rFonts w:ascii="Times New Roman" w:eastAsia="Times New Roman" w:hAnsi="Times New Roman" w:cs="Times New Roman"/>
          <w:sz w:val="23"/>
          <w:szCs w:val="23"/>
        </w:rPr>
      </w:pPr>
    </w:p>
    <w:p w14:paraId="3A21016A" w14:textId="53190873"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Find general voting information, register to vote or update voter information at </w:t>
      </w:r>
      <w:hyperlink r:id="rId9" w:history="1">
        <w:r w:rsidRPr="00071C7F">
          <w:rPr>
            <w:rFonts w:ascii="Times New Roman" w:eastAsia="Times New Roman" w:hAnsi="Times New Roman" w:cs="Times New Roman"/>
            <w:sz w:val="23"/>
            <w:szCs w:val="23"/>
            <w:u w:val="single"/>
          </w:rPr>
          <w:t>https://vote.utah.gov/</w:t>
        </w:r>
      </w:hyperlink>
      <w:r w:rsidRPr="00071C7F">
        <w:rPr>
          <w:rFonts w:ascii="Times New Roman" w:eastAsia="Times New Roman" w:hAnsi="Times New Roman" w:cs="Times New Roman"/>
          <w:sz w:val="23"/>
          <w:szCs w:val="23"/>
        </w:rPr>
        <w:t>. </w:t>
      </w:r>
    </w:p>
    <w:p w14:paraId="1F400E2F"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p w14:paraId="776CF045"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Utah Code Annotated §20A-16-502</w:t>
      </w:r>
    </w:p>
    <w:p w14:paraId="294A870C" w14:textId="77777777" w:rsidR="00ED5237" w:rsidRPr="00071C7F" w:rsidRDefault="00ED5237" w:rsidP="00ED5237">
      <w:pPr>
        <w:shd w:val="clear" w:color="auto" w:fill="FFFFFF"/>
        <w:spacing w:after="0" w:line="240" w:lineRule="auto"/>
        <w:rPr>
          <w:rFonts w:ascii="Times New Roman" w:eastAsia="Times New Roman" w:hAnsi="Times New Roman" w:cs="Times New Roman"/>
          <w:sz w:val="23"/>
          <w:szCs w:val="23"/>
        </w:rPr>
      </w:pPr>
      <w:r w:rsidRPr="00071C7F">
        <w:rPr>
          <w:rFonts w:ascii="Times New Roman" w:eastAsia="Times New Roman" w:hAnsi="Times New Roman" w:cs="Times New Roman"/>
          <w:sz w:val="23"/>
          <w:szCs w:val="23"/>
        </w:rPr>
        <w:t> </w:t>
      </w:r>
    </w:p>
    <w:sectPr w:rsidR="00ED5237" w:rsidRPr="00071C7F" w:rsidSect="00ED523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503F8"/>
    <w:multiLevelType w:val="hybridMultilevel"/>
    <w:tmpl w:val="05805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713CE"/>
    <w:multiLevelType w:val="multilevel"/>
    <w:tmpl w:val="DFEE56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0012DA6"/>
    <w:multiLevelType w:val="multilevel"/>
    <w:tmpl w:val="FDB0C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5F7805"/>
    <w:multiLevelType w:val="multilevel"/>
    <w:tmpl w:val="5ECAF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237"/>
    <w:rsid w:val="00071C7F"/>
    <w:rsid w:val="0033103F"/>
    <w:rsid w:val="00BC37E8"/>
    <w:rsid w:val="00ED5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A46F"/>
  <w15:chartTrackingRefBased/>
  <w15:docId w15:val="{2F6A939A-BFA1-4EC9-A61F-7E82BEBD9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2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98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te.utah.gov/" TargetMode="External"/><Relationship Id="rId3" Type="http://schemas.openxmlformats.org/officeDocument/2006/relationships/settings" Target="settings.xml"/><Relationship Id="rId7" Type="http://schemas.openxmlformats.org/officeDocument/2006/relationships/hyperlink" Target="https://secure.utah.gov/dl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cure.utah.gov/voterreg" TargetMode="External"/><Relationship Id="rId11" Type="http://schemas.openxmlformats.org/officeDocument/2006/relationships/theme" Target="theme/theme1.xml"/><Relationship Id="rId5" Type="http://schemas.openxmlformats.org/officeDocument/2006/relationships/hyperlink" Target="http://www.fvap.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ote.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Wendy</cp:lastModifiedBy>
  <cp:revision>2</cp:revision>
  <cp:lastPrinted>2021-05-04T21:23:00Z</cp:lastPrinted>
  <dcterms:created xsi:type="dcterms:W3CDTF">2021-05-04T20:48:00Z</dcterms:created>
  <dcterms:modified xsi:type="dcterms:W3CDTF">2021-05-04T21:23:00Z</dcterms:modified>
</cp:coreProperties>
</file>