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A1155A" w14:textId="426D55CE" w:rsidR="009220F7" w:rsidRDefault="009220F7" w:rsidP="00DC31F1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A4672B4" wp14:editId="21A83680">
            <wp:simplePos x="0" y="0"/>
            <wp:positionH relativeFrom="column">
              <wp:posOffset>19050</wp:posOffset>
            </wp:positionH>
            <wp:positionV relativeFrom="paragraph">
              <wp:posOffset>9525</wp:posOffset>
            </wp:positionV>
            <wp:extent cx="1371600" cy="2057400"/>
            <wp:effectExtent l="0" t="0" r="0" b="0"/>
            <wp:wrapSquare wrapText="bothSides"/>
            <wp:docPr id="1" name="Picture 1" descr="S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C_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1775FF" w14:textId="77777777" w:rsidR="009220F7" w:rsidRDefault="009220F7" w:rsidP="00DC31F1">
      <w:pPr>
        <w:rPr>
          <w:noProof/>
        </w:rPr>
      </w:pPr>
    </w:p>
    <w:p w14:paraId="35CC7305" w14:textId="3CD7EB5E" w:rsidR="009220F7" w:rsidRDefault="009220F7" w:rsidP="00DC31F1">
      <w:pPr>
        <w:rPr>
          <w:noProof/>
        </w:rPr>
      </w:pPr>
    </w:p>
    <w:p w14:paraId="6F1A5720" w14:textId="72684238" w:rsidR="009220F7" w:rsidRDefault="009220F7" w:rsidP="00DC31F1">
      <w:pPr>
        <w:rPr>
          <w:noProof/>
        </w:rPr>
      </w:pPr>
    </w:p>
    <w:p w14:paraId="2B52A8E7" w14:textId="77777777" w:rsidR="009220F7" w:rsidRDefault="009220F7" w:rsidP="00DC31F1">
      <w:pPr>
        <w:rPr>
          <w:noProof/>
        </w:rPr>
      </w:pPr>
    </w:p>
    <w:p w14:paraId="346B904C" w14:textId="608D646E" w:rsidR="00DC31F1" w:rsidRPr="00450C34" w:rsidRDefault="00DC31F1" w:rsidP="009220F7">
      <w:pPr>
        <w:spacing w:line="360" w:lineRule="auto"/>
        <w:jc w:val="right"/>
        <w:rPr>
          <w:rFonts w:ascii="Georgia" w:hAnsi="Georgia"/>
          <w:b/>
          <w:bCs/>
          <w:noProof/>
          <w:lang w:val="es-ES_tradnl"/>
        </w:rPr>
      </w:pPr>
      <w:r w:rsidRPr="00450C34">
        <w:rPr>
          <w:rFonts w:ascii="Georgia" w:hAnsi="Georgia"/>
          <w:b/>
          <w:bCs/>
          <w:noProof/>
          <w:lang w:val="es-ES_tradnl"/>
        </w:rPr>
        <w:t>SALT LAKE CITY</w:t>
      </w:r>
    </w:p>
    <w:p w14:paraId="1D8B7027" w14:textId="77777777" w:rsidR="00DC31F1" w:rsidRPr="00450C34" w:rsidRDefault="00DC31F1" w:rsidP="009220F7">
      <w:pPr>
        <w:spacing w:line="360" w:lineRule="auto"/>
        <w:jc w:val="right"/>
        <w:rPr>
          <w:rFonts w:ascii="Arial" w:hAnsi="Arial" w:cs="Arial"/>
          <w:b/>
          <w:bCs/>
          <w:noProof/>
          <w:sz w:val="40"/>
          <w:szCs w:val="40"/>
          <w:lang w:val="es-ES_tradnl"/>
        </w:rPr>
      </w:pPr>
      <w:r w:rsidRPr="00450C34">
        <w:rPr>
          <w:rFonts w:ascii="Arial" w:hAnsi="Arial" w:cs="Arial"/>
          <w:b/>
          <w:bCs/>
          <w:noProof/>
          <w:sz w:val="40"/>
          <w:szCs w:val="40"/>
          <w:lang w:val="es-ES_tradnl"/>
        </w:rPr>
        <w:t>AVISO PARA</w:t>
      </w:r>
    </w:p>
    <w:p w14:paraId="095A5905" w14:textId="77777777" w:rsidR="00DC31F1" w:rsidRPr="00450C34" w:rsidRDefault="00DC31F1" w:rsidP="009220F7">
      <w:pPr>
        <w:spacing w:line="360" w:lineRule="auto"/>
        <w:jc w:val="right"/>
        <w:rPr>
          <w:rFonts w:ascii="Arial" w:hAnsi="Arial" w:cs="Arial"/>
          <w:b/>
          <w:bCs/>
          <w:noProof/>
          <w:sz w:val="40"/>
          <w:szCs w:val="40"/>
          <w:lang w:val="es-ES_tradnl"/>
        </w:rPr>
      </w:pPr>
      <w:r w:rsidRPr="00450C34">
        <w:rPr>
          <w:rFonts w:ascii="Arial" w:hAnsi="Arial" w:cs="Arial"/>
          <w:b/>
          <w:bCs/>
          <w:noProof/>
          <w:sz w:val="40"/>
          <w:szCs w:val="40"/>
          <w:lang w:val="es-ES_tradnl"/>
        </w:rPr>
        <w:t>COMENTARIO PÚBLICO</w:t>
      </w:r>
    </w:p>
    <w:p w14:paraId="6A15C7EA" w14:textId="61797804" w:rsidR="00DC31F1" w:rsidRPr="00450C34" w:rsidRDefault="00DC31F1" w:rsidP="009220F7">
      <w:pPr>
        <w:spacing w:line="360" w:lineRule="auto"/>
        <w:jc w:val="right"/>
        <w:rPr>
          <w:rFonts w:ascii="Georgia" w:hAnsi="Georgia"/>
          <w:noProof/>
          <w:lang w:val="es-ES_tradnl"/>
        </w:rPr>
      </w:pPr>
      <w:r w:rsidRPr="00450C34">
        <w:rPr>
          <w:rFonts w:ascii="Georgia" w:hAnsi="Georgia"/>
          <w:noProof/>
          <w:lang w:val="es-ES_tradnl"/>
        </w:rPr>
        <w:t>Fecha: 2</w:t>
      </w:r>
      <w:r w:rsidR="000C0D92">
        <w:rPr>
          <w:rFonts w:ascii="Georgia" w:hAnsi="Georgia"/>
          <w:noProof/>
          <w:lang w:val="es-ES_tradnl"/>
        </w:rPr>
        <w:t>9</w:t>
      </w:r>
      <w:r w:rsidRPr="00450C34">
        <w:rPr>
          <w:rFonts w:ascii="Georgia" w:hAnsi="Georgia"/>
          <w:noProof/>
          <w:lang w:val="es-ES_tradnl"/>
        </w:rPr>
        <w:t xml:space="preserve"> de abril de 2021</w:t>
      </w:r>
    </w:p>
    <w:p w14:paraId="60A35790" w14:textId="77777777" w:rsidR="00DC31F1" w:rsidRPr="00450C34" w:rsidRDefault="00DC31F1" w:rsidP="00DC31F1">
      <w:pPr>
        <w:rPr>
          <w:noProof/>
          <w:lang w:val="es-ES_tradnl"/>
        </w:rPr>
      </w:pPr>
    </w:p>
    <w:p w14:paraId="431EA722" w14:textId="77777777" w:rsidR="00450C34" w:rsidRPr="00450C34" w:rsidRDefault="00450C34" w:rsidP="00DC31F1">
      <w:pPr>
        <w:rPr>
          <w:rFonts w:ascii="Georgia" w:hAnsi="Georgia"/>
          <w:noProof/>
          <w:sz w:val="20"/>
          <w:szCs w:val="20"/>
          <w:lang w:val="es-ES_tradnl"/>
        </w:rPr>
      </w:pPr>
    </w:p>
    <w:p w14:paraId="156ECC29" w14:textId="6135D2F3" w:rsidR="00DC31F1" w:rsidRDefault="00450C34" w:rsidP="00DC31F1">
      <w:pPr>
        <w:rPr>
          <w:rFonts w:ascii="Georgia" w:hAnsi="Georgia"/>
          <w:noProof/>
          <w:sz w:val="20"/>
          <w:szCs w:val="20"/>
          <w:lang w:val="es-ES_tradnl"/>
        </w:rPr>
      </w:pPr>
      <w:r w:rsidRPr="00450C34">
        <w:rPr>
          <w:rFonts w:ascii="Georgia" w:hAnsi="Georgia"/>
          <w:b/>
          <w:bCs/>
          <w:noProof/>
          <w:sz w:val="20"/>
          <w:szCs w:val="20"/>
          <w:lang w:val="es-ES_tradnl"/>
        </w:rPr>
        <w:t xml:space="preserve">SE NOTIFICA que Salt Lake City está aceptando comentarios públicos sobre una versión preliminar del Plan de Acción Anual de la Ciudad para el año fiscal 2021-2022, </w:t>
      </w:r>
      <w:r w:rsidRPr="005D5524">
        <w:rPr>
          <w:rFonts w:ascii="Georgia" w:hAnsi="Georgia"/>
          <w:noProof/>
          <w:sz w:val="20"/>
          <w:szCs w:val="20"/>
          <w:lang w:val="es-ES_tradnl"/>
        </w:rPr>
        <w:t>para los proyectos y actividades recomendados que se llevarán a cabo con fondos federales bajo los siguientes programas del Departamento de Vivienda y Desarrollo Urbano de los Estados Unidos (HUD)</w:t>
      </w:r>
    </w:p>
    <w:p w14:paraId="68EA9AB4" w14:textId="77777777" w:rsidR="00EF4B4A" w:rsidRPr="005D5524" w:rsidRDefault="00EF4B4A" w:rsidP="00DC31F1">
      <w:pPr>
        <w:rPr>
          <w:rFonts w:ascii="Georgia" w:hAnsi="Georgia"/>
          <w:noProof/>
          <w:sz w:val="20"/>
          <w:szCs w:val="20"/>
          <w:lang w:val="es-ES_tradnl"/>
        </w:rPr>
      </w:pPr>
    </w:p>
    <w:p w14:paraId="569B07DA" w14:textId="6FC919EE" w:rsidR="00DC31F1" w:rsidRPr="00F31F0B" w:rsidRDefault="00F31F0B" w:rsidP="009220F7">
      <w:pPr>
        <w:pStyle w:val="ListParagraph"/>
        <w:numPr>
          <w:ilvl w:val="0"/>
          <w:numId w:val="4"/>
        </w:numPr>
        <w:rPr>
          <w:rFonts w:ascii="Georgia" w:hAnsi="Georgia"/>
          <w:b/>
          <w:bCs/>
          <w:noProof/>
          <w:sz w:val="20"/>
          <w:lang w:val="es-ES_tradnl"/>
        </w:rPr>
      </w:pPr>
      <w:r w:rsidRPr="00F31F0B">
        <w:rPr>
          <w:rFonts w:ascii="Georgia" w:hAnsi="Georgia"/>
          <w:b/>
          <w:bCs/>
          <w:noProof/>
          <w:sz w:val="20"/>
          <w:lang w:val="es-ES_tradnl"/>
        </w:rPr>
        <w:t xml:space="preserve">Subvención </w:t>
      </w:r>
      <w:r>
        <w:rPr>
          <w:rFonts w:ascii="Georgia" w:hAnsi="Georgia"/>
          <w:b/>
          <w:bCs/>
          <w:noProof/>
          <w:sz w:val="20"/>
          <w:lang w:val="es-ES_tradnl"/>
        </w:rPr>
        <w:t xml:space="preserve">para el </w:t>
      </w:r>
      <w:r w:rsidR="004B4671">
        <w:rPr>
          <w:rFonts w:ascii="Georgia" w:hAnsi="Georgia"/>
          <w:b/>
          <w:bCs/>
          <w:noProof/>
          <w:sz w:val="20"/>
          <w:lang w:val="es-ES_tradnl"/>
        </w:rPr>
        <w:t>B</w:t>
      </w:r>
      <w:r w:rsidRPr="00F31F0B">
        <w:rPr>
          <w:rFonts w:ascii="Georgia" w:hAnsi="Georgia"/>
          <w:b/>
          <w:bCs/>
          <w:noProof/>
          <w:sz w:val="20"/>
          <w:lang w:val="es-ES_tradnl"/>
        </w:rPr>
        <w:t xml:space="preserve">loque </w:t>
      </w:r>
      <w:r>
        <w:rPr>
          <w:rFonts w:ascii="Georgia" w:hAnsi="Georgia"/>
          <w:b/>
          <w:bCs/>
          <w:noProof/>
          <w:sz w:val="20"/>
          <w:lang w:val="es-ES_tradnl"/>
        </w:rPr>
        <w:t xml:space="preserve">de </w:t>
      </w:r>
      <w:r w:rsidR="004B4671">
        <w:rPr>
          <w:rFonts w:ascii="Georgia" w:hAnsi="Georgia"/>
          <w:b/>
          <w:bCs/>
          <w:noProof/>
          <w:sz w:val="20"/>
          <w:lang w:val="es-ES_tradnl"/>
        </w:rPr>
        <w:t>D</w:t>
      </w:r>
      <w:r w:rsidRPr="00F31F0B">
        <w:rPr>
          <w:rFonts w:ascii="Georgia" w:hAnsi="Georgia"/>
          <w:b/>
          <w:bCs/>
          <w:noProof/>
          <w:sz w:val="20"/>
          <w:lang w:val="es-ES_tradnl"/>
        </w:rPr>
        <w:t xml:space="preserve">esarrollo de la </w:t>
      </w:r>
      <w:r w:rsidR="004B4671">
        <w:rPr>
          <w:rFonts w:ascii="Georgia" w:hAnsi="Georgia"/>
          <w:b/>
          <w:bCs/>
          <w:noProof/>
          <w:sz w:val="20"/>
          <w:lang w:val="es-ES_tradnl"/>
        </w:rPr>
        <w:t>C</w:t>
      </w:r>
      <w:r w:rsidRPr="00F31F0B">
        <w:rPr>
          <w:rFonts w:ascii="Georgia" w:hAnsi="Georgia"/>
          <w:b/>
          <w:bCs/>
          <w:noProof/>
          <w:sz w:val="20"/>
          <w:lang w:val="es-ES_tradnl"/>
        </w:rPr>
        <w:t xml:space="preserve">omunidad </w:t>
      </w:r>
      <w:r>
        <w:rPr>
          <w:rFonts w:ascii="Georgia" w:hAnsi="Georgia"/>
          <w:b/>
          <w:bCs/>
          <w:noProof/>
          <w:sz w:val="20"/>
          <w:lang w:val="es-ES_tradnl"/>
        </w:rPr>
        <w:t>-</w:t>
      </w:r>
      <w:r w:rsidRPr="00F31F0B">
        <w:rPr>
          <w:rFonts w:ascii="Georgia" w:hAnsi="Georgia"/>
          <w:b/>
          <w:bCs/>
          <w:noProof/>
          <w:sz w:val="20"/>
          <w:lang w:val="es-ES_tradnl"/>
        </w:rPr>
        <w:t xml:space="preserve"> </w:t>
      </w:r>
      <w:r w:rsidR="009220F7" w:rsidRPr="00F31F0B">
        <w:rPr>
          <w:rFonts w:ascii="Georgia" w:hAnsi="Georgia"/>
          <w:b/>
          <w:bCs/>
          <w:noProof/>
          <w:sz w:val="20"/>
          <w:lang w:val="es-ES_tradnl"/>
        </w:rPr>
        <w:t>Community Development Block Grant</w:t>
      </w:r>
      <w:r w:rsidR="00DC31F1" w:rsidRPr="00F31F0B">
        <w:rPr>
          <w:rFonts w:ascii="Georgia" w:hAnsi="Georgia"/>
          <w:b/>
          <w:bCs/>
          <w:noProof/>
          <w:sz w:val="20"/>
          <w:lang w:val="es-ES_tradnl"/>
        </w:rPr>
        <w:t xml:space="preserve"> (CDBG)</w:t>
      </w:r>
      <w:r w:rsidR="005D5524" w:rsidRPr="00F31F0B">
        <w:rPr>
          <w:rFonts w:ascii="Georgia" w:hAnsi="Georgia"/>
          <w:b/>
          <w:bCs/>
          <w:noProof/>
          <w:sz w:val="20"/>
          <w:lang w:val="es-ES_tradnl"/>
        </w:rPr>
        <w:t xml:space="preserve">     </w:t>
      </w:r>
    </w:p>
    <w:p w14:paraId="6461CAE5" w14:textId="5EFE3A66" w:rsidR="005B2C98" w:rsidRPr="005D5524" w:rsidRDefault="005B2C98" w:rsidP="005D5524">
      <w:pPr>
        <w:pStyle w:val="ListParagraph"/>
        <w:rPr>
          <w:rFonts w:ascii="Georgia" w:hAnsi="Georgia"/>
          <w:noProof/>
          <w:sz w:val="20"/>
          <w:lang w:val="es-ES_tradnl"/>
        </w:rPr>
      </w:pPr>
      <w:r w:rsidRPr="005B2C98">
        <w:rPr>
          <w:rFonts w:ascii="Georgia" w:hAnsi="Georgia"/>
          <w:noProof/>
          <w:sz w:val="20"/>
          <w:lang w:val="es-ES_tradnl"/>
        </w:rPr>
        <w:t>Los fondos del CDBG pueden utilizarse para el desarrollo de comunidades urbanas viables mediante la provisión de viviendas d</w:t>
      </w:r>
      <w:r>
        <w:rPr>
          <w:rFonts w:ascii="Georgia" w:hAnsi="Georgia"/>
          <w:noProof/>
          <w:sz w:val="20"/>
          <w:lang w:val="es-ES_tradnl"/>
        </w:rPr>
        <w:t xml:space="preserve">ignas </w:t>
      </w:r>
      <w:r w:rsidRPr="005B2C98">
        <w:rPr>
          <w:rFonts w:ascii="Georgia" w:hAnsi="Georgia"/>
          <w:noProof/>
          <w:sz w:val="20"/>
          <w:lang w:val="es-ES_tradnl"/>
        </w:rPr>
        <w:t>y entornos de vida adecuados para personas de ingresos bajos y moderados.</w:t>
      </w:r>
    </w:p>
    <w:p w14:paraId="4DD0A371" w14:textId="77777777" w:rsidR="009220F7" w:rsidRPr="00450C34" w:rsidRDefault="009220F7" w:rsidP="00DC31F1">
      <w:pPr>
        <w:rPr>
          <w:rFonts w:ascii="Georgia" w:hAnsi="Georgia"/>
          <w:noProof/>
          <w:sz w:val="20"/>
          <w:szCs w:val="20"/>
          <w:lang w:val="es-ES_tradnl"/>
        </w:rPr>
      </w:pPr>
    </w:p>
    <w:p w14:paraId="694D1A09" w14:textId="529B95EC" w:rsidR="00DC31F1" w:rsidRPr="004B4671" w:rsidRDefault="004B4671" w:rsidP="009220F7">
      <w:pPr>
        <w:pStyle w:val="ListParagraph"/>
        <w:numPr>
          <w:ilvl w:val="0"/>
          <w:numId w:val="4"/>
        </w:numPr>
        <w:rPr>
          <w:rFonts w:ascii="Georgia" w:hAnsi="Georgia"/>
          <w:b/>
          <w:bCs/>
          <w:noProof/>
          <w:sz w:val="20"/>
          <w:lang w:val="es-ES_tradnl"/>
        </w:rPr>
      </w:pPr>
      <w:r w:rsidRPr="004B4671">
        <w:rPr>
          <w:rFonts w:ascii="Georgia" w:hAnsi="Georgia"/>
          <w:b/>
          <w:bCs/>
          <w:noProof/>
          <w:sz w:val="20"/>
          <w:lang w:val="es-ES_tradnl"/>
        </w:rPr>
        <w:t>Subvención para Soluciones de Emergencia -</w:t>
      </w:r>
      <w:r w:rsidR="009220F7" w:rsidRPr="004B4671">
        <w:rPr>
          <w:rFonts w:ascii="Georgia" w:hAnsi="Georgia"/>
          <w:b/>
          <w:bCs/>
          <w:noProof/>
          <w:sz w:val="20"/>
          <w:lang w:val="es-ES_tradnl"/>
        </w:rPr>
        <w:t>Emergency Solutions Grant</w:t>
      </w:r>
      <w:r w:rsidR="00DC31F1" w:rsidRPr="004B4671">
        <w:rPr>
          <w:rFonts w:ascii="Georgia" w:hAnsi="Georgia"/>
          <w:b/>
          <w:bCs/>
          <w:noProof/>
          <w:sz w:val="20"/>
          <w:lang w:val="es-ES_tradnl"/>
        </w:rPr>
        <w:t xml:space="preserve"> (ESG)</w:t>
      </w:r>
    </w:p>
    <w:p w14:paraId="2DB5E8CE" w14:textId="460694C5" w:rsidR="005D5524" w:rsidRDefault="005D5524" w:rsidP="005D5524">
      <w:pPr>
        <w:pStyle w:val="ListParagraph"/>
        <w:rPr>
          <w:rFonts w:ascii="Georgia" w:hAnsi="Georgia"/>
          <w:noProof/>
          <w:sz w:val="20"/>
          <w:lang w:val="es-ES_tradnl"/>
        </w:rPr>
      </w:pPr>
      <w:r w:rsidRPr="005D5524">
        <w:rPr>
          <w:rFonts w:ascii="Georgia" w:hAnsi="Georgia"/>
          <w:noProof/>
          <w:sz w:val="20"/>
          <w:lang w:val="es-ES_tradnl"/>
        </w:rPr>
        <w:t>Los fondos de ESG pueden utilizarse para ayudar a  personas y familias a recuperar la estabilidad de la vivienda después de experimentar una crisis de vivienda o de falta de hogar.</w:t>
      </w:r>
    </w:p>
    <w:p w14:paraId="00402F4C" w14:textId="77777777" w:rsidR="009220F7" w:rsidRPr="00450C34" w:rsidRDefault="009220F7" w:rsidP="00DC31F1">
      <w:pPr>
        <w:rPr>
          <w:rFonts w:ascii="Georgia" w:hAnsi="Georgia"/>
          <w:noProof/>
          <w:sz w:val="20"/>
          <w:szCs w:val="20"/>
          <w:lang w:val="es-ES_tradnl"/>
        </w:rPr>
      </w:pPr>
    </w:p>
    <w:p w14:paraId="0BE2C533" w14:textId="032BCC9C" w:rsidR="00DC31F1" w:rsidRDefault="00F31F0B" w:rsidP="009220F7">
      <w:pPr>
        <w:pStyle w:val="ListParagraph"/>
        <w:numPr>
          <w:ilvl w:val="0"/>
          <w:numId w:val="4"/>
        </w:numPr>
        <w:rPr>
          <w:rFonts w:ascii="Georgia" w:hAnsi="Georgia"/>
          <w:b/>
          <w:bCs/>
          <w:noProof/>
          <w:sz w:val="20"/>
        </w:rPr>
      </w:pPr>
      <w:r>
        <w:rPr>
          <w:rFonts w:ascii="Georgia" w:hAnsi="Georgia"/>
          <w:b/>
          <w:bCs/>
          <w:noProof/>
          <w:sz w:val="20"/>
        </w:rPr>
        <w:t xml:space="preserve">Programa  </w:t>
      </w:r>
      <w:r w:rsidR="009220F7">
        <w:rPr>
          <w:rFonts w:ascii="Georgia" w:hAnsi="Georgia"/>
          <w:b/>
          <w:bCs/>
          <w:noProof/>
          <w:sz w:val="20"/>
        </w:rPr>
        <w:t xml:space="preserve">HOME Investment Partnerships </w:t>
      </w:r>
      <w:r w:rsidR="00DC31F1" w:rsidRPr="009220F7">
        <w:rPr>
          <w:rFonts w:ascii="Georgia" w:hAnsi="Georgia"/>
          <w:b/>
          <w:bCs/>
          <w:noProof/>
          <w:sz w:val="20"/>
        </w:rPr>
        <w:t xml:space="preserve"> (HOME)</w:t>
      </w:r>
    </w:p>
    <w:p w14:paraId="1E9C4B0C" w14:textId="38E63EBF" w:rsidR="005D5524" w:rsidRPr="00F31F0B" w:rsidRDefault="005D5524" w:rsidP="00F31F0B">
      <w:pPr>
        <w:pStyle w:val="ListParagraph"/>
        <w:rPr>
          <w:rFonts w:ascii="Georgia" w:hAnsi="Georgia"/>
          <w:noProof/>
          <w:sz w:val="20"/>
          <w:lang w:val="es-ES_tradnl"/>
        </w:rPr>
      </w:pPr>
      <w:r w:rsidRPr="005D5524">
        <w:rPr>
          <w:rFonts w:ascii="Georgia" w:hAnsi="Georgia"/>
          <w:noProof/>
          <w:sz w:val="20"/>
          <w:lang w:val="es-ES_tradnl"/>
        </w:rPr>
        <w:t>Los fondos de HOME pueden utilizarse para crear oportunidades de vivienda asequible para hogares de bajos ingresos.</w:t>
      </w:r>
    </w:p>
    <w:p w14:paraId="31F03DAF" w14:textId="6C0186C1" w:rsidR="00DC31F1" w:rsidRPr="00EF4B4A" w:rsidRDefault="00DC31F1" w:rsidP="00F31F0B">
      <w:pPr>
        <w:rPr>
          <w:rFonts w:ascii="Georgia" w:hAnsi="Georgia"/>
          <w:b/>
          <w:bCs/>
          <w:noProof/>
          <w:sz w:val="20"/>
          <w:lang w:val="es-ES_tradnl"/>
        </w:rPr>
      </w:pPr>
    </w:p>
    <w:p w14:paraId="6DFF9356" w14:textId="229259E5" w:rsidR="004B4671" w:rsidRPr="004B4671" w:rsidRDefault="00F31F0B" w:rsidP="004B4671">
      <w:pPr>
        <w:pStyle w:val="ListParagraph"/>
        <w:numPr>
          <w:ilvl w:val="0"/>
          <w:numId w:val="4"/>
        </w:numPr>
        <w:rPr>
          <w:rFonts w:ascii="Georgia" w:hAnsi="Georgia"/>
          <w:b/>
          <w:bCs/>
          <w:noProof/>
          <w:sz w:val="20"/>
          <w:lang w:val="es-ES_tradnl"/>
        </w:rPr>
      </w:pPr>
      <w:r w:rsidRPr="00F31F0B">
        <w:rPr>
          <w:rFonts w:ascii="Georgia" w:hAnsi="Georgia"/>
          <w:b/>
          <w:bCs/>
          <w:noProof/>
          <w:sz w:val="20"/>
          <w:lang w:val="es-ES_tradnl"/>
        </w:rPr>
        <w:t xml:space="preserve"> Oportunidades de Vivienda para Personas con SIDA </w:t>
      </w:r>
      <w:r w:rsidR="004B4671">
        <w:rPr>
          <w:rFonts w:ascii="Georgia" w:hAnsi="Georgia"/>
          <w:b/>
          <w:bCs/>
          <w:noProof/>
          <w:sz w:val="20"/>
          <w:lang w:val="es-ES_tradnl"/>
        </w:rPr>
        <w:t>-</w:t>
      </w:r>
      <w:r w:rsidR="004B4671" w:rsidRPr="004B4671">
        <w:t xml:space="preserve"> </w:t>
      </w:r>
      <w:r w:rsidR="004B4671" w:rsidRPr="004B4671">
        <w:rPr>
          <w:rFonts w:ascii="Georgia" w:hAnsi="Georgia"/>
          <w:b/>
          <w:bCs/>
          <w:noProof/>
          <w:sz w:val="20"/>
          <w:lang w:val="es-ES_tradnl"/>
        </w:rPr>
        <w:t>Housing Opportunities for Persons With AIDS (HOPWA)</w:t>
      </w:r>
    </w:p>
    <w:p w14:paraId="080E6F42" w14:textId="7C44BF20" w:rsidR="00F31F0B" w:rsidRDefault="00F31F0B" w:rsidP="00F31F0B">
      <w:pPr>
        <w:pStyle w:val="ListParagraph"/>
        <w:rPr>
          <w:rFonts w:ascii="Georgia" w:hAnsi="Georgia"/>
          <w:noProof/>
          <w:sz w:val="20"/>
          <w:lang w:val="es-ES_tradnl"/>
        </w:rPr>
      </w:pPr>
      <w:r w:rsidRPr="00F31F0B">
        <w:rPr>
          <w:rFonts w:ascii="Georgia" w:hAnsi="Georgia"/>
          <w:noProof/>
          <w:sz w:val="20"/>
          <w:lang w:val="es-ES_tradnl"/>
        </w:rPr>
        <w:t>Los fondos de HOPWA pueden utilizarse para proporcionar asistencia en materia de vivienda y servicios de apoyo relacionados con las personas que viven con el VIH/SIDA y sus familias.</w:t>
      </w:r>
    </w:p>
    <w:p w14:paraId="580EFF9B" w14:textId="2F3093FA" w:rsidR="00DC31F1" w:rsidRDefault="00DC31F1" w:rsidP="00DC31F1">
      <w:pPr>
        <w:rPr>
          <w:rFonts w:ascii="Georgia" w:hAnsi="Georgia"/>
          <w:noProof/>
          <w:sz w:val="20"/>
          <w:szCs w:val="20"/>
          <w:lang w:val="es-ES_tradnl"/>
        </w:rPr>
      </w:pPr>
    </w:p>
    <w:p w14:paraId="2E284252" w14:textId="77777777" w:rsidR="004B4671" w:rsidRPr="00450C34" w:rsidRDefault="004B4671" w:rsidP="00DC31F1">
      <w:pPr>
        <w:rPr>
          <w:rFonts w:ascii="Georgia" w:hAnsi="Georgia"/>
          <w:noProof/>
          <w:sz w:val="20"/>
          <w:szCs w:val="20"/>
          <w:lang w:val="es-ES_tradnl"/>
        </w:rPr>
      </w:pPr>
    </w:p>
    <w:p w14:paraId="0998EFD9" w14:textId="18037FE8" w:rsidR="004B4671" w:rsidRPr="00450C34" w:rsidRDefault="00DC31F1" w:rsidP="00DC31F1">
      <w:pPr>
        <w:rPr>
          <w:rFonts w:ascii="Georgia" w:hAnsi="Georgia"/>
          <w:noProof/>
          <w:sz w:val="20"/>
          <w:szCs w:val="20"/>
          <w:lang w:val="es-ES_tradnl"/>
        </w:rPr>
      </w:pPr>
      <w:r w:rsidRPr="00450C34">
        <w:rPr>
          <w:rFonts w:ascii="Georgia" w:hAnsi="Georgia"/>
          <w:noProof/>
          <w:sz w:val="20"/>
          <w:szCs w:val="20"/>
          <w:lang w:val="es-ES_tradnl"/>
        </w:rPr>
        <w:t xml:space="preserve">Se puede encontrar información sobre el Plan de Acción Anual de la Ciudad para 2021-2022 y el Plan Consolidado relacionado para 2020-2024 en el sitio web de Desarrollo de Viviendas y Vecindarios (HAND) de Salt Lake City en </w:t>
      </w:r>
      <w:hyperlink r:id="rId7" w:history="1">
        <w:r w:rsidR="009220F7" w:rsidRPr="00450C34">
          <w:rPr>
            <w:rStyle w:val="Hyperlink"/>
            <w:rFonts w:ascii="Georgia" w:hAnsi="Georgia"/>
            <w:noProof/>
            <w:sz w:val="20"/>
            <w:szCs w:val="20"/>
            <w:lang w:val="es-ES_tradnl"/>
          </w:rPr>
          <w:t>www.slcgov.com/HAND</w:t>
        </w:r>
      </w:hyperlink>
      <w:r w:rsidR="009220F7" w:rsidRPr="00450C34">
        <w:rPr>
          <w:rFonts w:ascii="Georgia" w:hAnsi="Georgia"/>
          <w:noProof/>
          <w:sz w:val="20"/>
          <w:szCs w:val="20"/>
          <w:lang w:val="es-ES_tradnl"/>
        </w:rPr>
        <w:t xml:space="preserve">. </w:t>
      </w:r>
    </w:p>
    <w:p w14:paraId="49B61866" w14:textId="77777777" w:rsidR="00DC31F1" w:rsidRPr="00450C34" w:rsidRDefault="00DC31F1" w:rsidP="00DC31F1">
      <w:pPr>
        <w:rPr>
          <w:rFonts w:ascii="Georgia" w:hAnsi="Georgia"/>
          <w:noProof/>
          <w:sz w:val="20"/>
          <w:szCs w:val="20"/>
          <w:lang w:val="es-ES_tradnl"/>
        </w:rPr>
      </w:pPr>
    </w:p>
    <w:p w14:paraId="69D2D892" w14:textId="7EC22E17" w:rsidR="00DC31F1" w:rsidRDefault="00DC31F1" w:rsidP="00DC31F1">
      <w:pPr>
        <w:rPr>
          <w:rFonts w:ascii="Georgia" w:hAnsi="Georgia"/>
          <w:noProof/>
          <w:sz w:val="20"/>
          <w:szCs w:val="20"/>
          <w:lang w:val="es-ES_tradnl"/>
        </w:rPr>
      </w:pPr>
      <w:r w:rsidRPr="00450C34">
        <w:rPr>
          <w:rFonts w:ascii="Georgia" w:hAnsi="Georgia"/>
          <w:noProof/>
          <w:sz w:val="20"/>
          <w:szCs w:val="20"/>
          <w:lang w:val="es-ES_tradnl"/>
        </w:rPr>
        <w:t>Se aceptarán comentarios entre el miércoles 2</w:t>
      </w:r>
      <w:r w:rsidR="000C0D92">
        <w:rPr>
          <w:rFonts w:ascii="Georgia" w:hAnsi="Georgia"/>
          <w:noProof/>
          <w:sz w:val="20"/>
          <w:szCs w:val="20"/>
          <w:lang w:val="es-ES_tradnl"/>
        </w:rPr>
        <w:t>9</w:t>
      </w:r>
      <w:r w:rsidRPr="00450C34">
        <w:rPr>
          <w:rFonts w:ascii="Georgia" w:hAnsi="Georgia"/>
          <w:noProof/>
          <w:sz w:val="20"/>
          <w:szCs w:val="20"/>
          <w:lang w:val="es-ES_tradnl"/>
        </w:rPr>
        <w:t xml:space="preserve"> de abril de 2021 y el miércoles 1</w:t>
      </w:r>
      <w:r w:rsidR="000C0D92">
        <w:rPr>
          <w:rFonts w:ascii="Georgia" w:hAnsi="Georgia"/>
          <w:noProof/>
          <w:sz w:val="20"/>
          <w:szCs w:val="20"/>
          <w:lang w:val="es-ES_tradnl"/>
        </w:rPr>
        <w:t>3</w:t>
      </w:r>
      <w:r w:rsidRPr="00450C34">
        <w:rPr>
          <w:rFonts w:ascii="Georgia" w:hAnsi="Georgia"/>
          <w:noProof/>
          <w:sz w:val="20"/>
          <w:szCs w:val="20"/>
          <w:lang w:val="es-ES_tradnl"/>
        </w:rPr>
        <w:t xml:space="preserve"> de mayo de 2021.</w:t>
      </w:r>
    </w:p>
    <w:p w14:paraId="3BC6F148" w14:textId="77777777" w:rsidR="004B4671" w:rsidRPr="00450C34" w:rsidRDefault="004B4671" w:rsidP="00DC31F1">
      <w:pPr>
        <w:rPr>
          <w:rFonts w:ascii="Georgia" w:hAnsi="Georgia"/>
          <w:noProof/>
          <w:sz w:val="20"/>
          <w:szCs w:val="20"/>
          <w:lang w:val="es-ES_tradnl"/>
        </w:rPr>
      </w:pPr>
    </w:p>
    <w:p w14:paraId="58CB38DF" w14:textId="0721A2E0" w:rsidR="00DC31F1" w:rsidRDefault="004B4671" w:rsidP="00DC31F1">
      <w:pPr>
        <w:rPr>
          <w:rFonts w:ascii="Georgia" w:hAnsi="Georgia"/>
          <w:noProof/>
          <w:sz w:val="20"/>
          <w:szCs w:val="20"/>
          <w:lang w:val="es-ES_tradnl"/>
        </w:rPr>
      </w:pPr>
      <w:r w:rsidRPr="004B4671">
        <w:rPr>
          <w:rFonts w:ascii="Georgia" w:hAnsi="Georgia"/>
          <w:noProof/>
          <w:sz w:val="20"/>
          <w:szCs w:val="20"/>
          <w:lang w:val="es-ES_tradnl"/>
        </w:rPr>
        <w:t>Por favor, envíe sus comentarios a Tony Milner, Gerente de Po</w:t>
      </w:r>
      <w:r w:rsidR="00F450E0">
        <w:rPr>
          <w:rFonts w:ascii="Georgia" w:hAnsi="Georgia"/>
          <w:noProof/>
          <w:sz w:val="20"/>
          <w:szCs w:val="20"/>
          <w:lang w:val="es-ES_tradnl"/>
        </w:rPr>
        <w:t xml:space="preserve">lizas </w:t>
      </w:r>
      <w:r w:rsidRPr="004B4671">
        <w:rPr>
          <w:rFonts w:ascii="Georgia" w:hAnsi="Georgia"/>
          <w:noProof/>
          <w:sz w:val="20"/>
          <w:szCs w:val="20"/>
          <w:lang w:val="es-ES_tradnl"/>
        </w:rPr>
        <w:t xml:space="preserve"> y Programas, </w:t>
      </w:r>
      <w:r w:rsidR="00F450E0">
        <w:rPr>
          <w:rFonts w:ascii="Georgia" w:hAnsi="Georgia"/>
          <w:noProof/>
          <w:sz w:val="20"/>
          <w:szCs w:val="20"/>
          <w:lang w:val="es-ES_tradnl"/>
        </w:rPr>
        <w:t>Di</w:t>
      </w:r>
      <w:r w:rsidRPr="004B4671">
        <w:rPr>
          <w:rFonts w:ascii="Georgia" w:hAnsi="Georgia"/>
          <w:noProof/>
          <w:sz w:val="20"/>
          <w:szCs w:val="20"/>
          <w:lang w:val="es-ES_tradnl"/>
        </w:rPr>
        <w:t>visión de</w:t>
      </w:r>
      <w:r w:rsidR="00F450E0">
        <w:rPr>
          <w:rFonts w:ascii="Georgia" w:hAnsi="Georgia"/>
          <w:noProof/>
          <w:sz w:val="20"/>
          <w:szCs w:val="20"/>
          <w:lang w:val="es-ES_tradnl"/>
        </w:rPr>
        <w:t xml:space="preserve"> Desarrollo de Viviendas y Vecindarios </w:t>
      </w:r>
      <w:r w:rsidRPr="004B4671">
        <w:rPr>
          <w:rFonts w:ascii="Georgia" w:hAnsi="Georgia"/>
          <w:noProof/>
          <w:sz w:val="20"/>
          <w:szCs w:val="20"/>
          <w:lang w:val="es-ES_tradnl"/>
        </w:rPr>
        <w:t>,</w:t>
      </w:r>
      <w:r w:rsidR="00F450E0" w:rsidRPr="00450C34">
        <w:rPr>
          <w:rFonts w:ascii="Georgia" w:hAnsi="Georgia"/>
          <w:noProof/>
          <w:sz w:val="20"/>
          <w:szCs w:val="20"/>
          <w:lang w:val="es-ES_tradnl"/>
        </w:rPr>
        <w:t xml:space="preserve"> </w:t>
      </w:r>
      <w:hyperlink r:id="rId8" w:history="1">
        <w:r w:rsidR="00F450E0" w:rsidRPr="00450C34">
          <w:rPr>
            <w:rStyle w:val="Hyperlink"/>
            <w:rFonts w:ascii="Georgia" w:hAnsi="Georgia"/>
            <w:noProof/>
            <w:sz w:val="20"/>
            <w:szCs w:val="20"/>
            <w:lang w:val="es-ES_tradnl"/>
          </w:rPr>
          <w:t>tony.milner@slcgov.com</w:t>
        </w:r>
      </w:hyperlink>
      <w:r w:rsidRPr="004B4671">
        <w:rPr>
          <w:rFonts w:ascii="Georgia" w:hAnsi="Georgia"/>
          <w:noProof/>
          <w:sz w:val="20"/>
          <w:szCs w:val="20"/>
          <w:lang w:val="es-ES_tradnl"/>
        </w:rPr>
        <w:t xml:space="preserve"> , 801-535-6168. Todos los comentarios serán reco</w:t>
      </w:r>
      <w:r w:rsidR="00F450E0">
        <w:rPr>
          <w:rFonts w:ascii="Georgia" w:hAnsi="Georgia"/>
          <w:noProof/>
          <w:sz w:val="20"/>
          <w:szCs w:val="20"/>
          <w:lang w:val="es-ES_tradnl"/>
        </w:rPr>
        <w:t xml:space="preserve">pilados </w:t>
      </w:r>
      <w:r w:rsidRPr="004B4671">
        <w:rPr>
          <w:rFonts w:ascii="Georgia" w:hAnsi="Georgia"/>
          <w:noProof/>
          <w:sz w:val="20"/>
          <w:szCs w:val="20"/>
          <w:lang w:val="es-ES_tradnl"/>
        </w:rPr>
        <w:t xml:space="preserve"> y entregados a HUD.</w:t>
      </w:r>
    </w:p>
    <w:p w14:paraId="18E60C89" w14:textId="77777777" w:rsidR="004B4671" w:rsidRPr="00450C34" w:rsidRDefault="004B4671" w:rsidP="00DC31F1">
      <w:pPr>
        <w:rPr>
          <w:rFonts w:ascii="Georgia" w:hAnsi="Georgia"/>
          <w:noProof/>
          <w:sz w:val="20"/>
          <w:szCs w:val="20"/>
          <w:lang w:val="es-ES_tradnl"/>
        </w:rPr>
      </w:pPr>
    </w:p>
    <w:p w14:paraId="0751A911" w14:textId="0C20B8C8" w:rsidR="00DC31F1" w:rsidRPr="00450C34" w:rsidRDefault="00DC31F1" w:rsidP="00DC31F1">
      <w:pPr>
        <w:rPr>
          <w:rFonts w:ascii="Georgia" w:hAnsi="Georgia"/>
          <w:noProof/>
          <w:sz w:val="20"/>
          <w:szCs w:val="20"/>
          <w:lang w:val="es-ES_tradnl"/>
        </w:rPr>
      </w:pPr>
    </w:p>
    <w:p w14:paraId="62CFB3C9" w14:textId="77777777" w:rsidR="00DC31F1" w:rsidRPr="00450C34" w:rsidRDefault="00DC31F1" w:rsidP="00DC31F1">
      <w:pPr>
        <w:rPr>
          <w:rFonts w:ascii="Georgia" w:hAnsi="Georgia"/>
          <w:noProof/>
          <w:sz w:val="20"/>
          <w:szCs w:val="20"/>
          <w:lang w:val="es-ES_tradnl"/>
        </w:rPr>
      </w:pPr>
    </w:p>
    <w:p w14:paraId="55311237" w14:textId="77777777" w:rsidR="00DC31F1" w:rsidRPr="00450C34" w:rsidRDefault="00DC31F1" w:rsidP="00DC31F1">
      <w:pPr>
        <w:rPr>
          <w:rFonts w:ascii="Georgia" w:hAnsi="Georgia"/>
          <w:noProof/>
          <w:sz w:val="20"/>
          <w:szCs w:val="20"/>
          <w:lang w:val="es-ES_tradnl"/>
        </w:rPr>
      </w:pPr>
    </w:p>
    <w:p w14:paraId="45046BC1" w14:textId="77777777" w:rsidR="00DC31F1" w:rsidRPr="00450C34" w:rsidRDefault="00DC31F1" w:rsidP="00DC31F1">
      <w:pPr>
        <w:rPr>
          <w:rFonts w:ascii="Georgia" w:hAnsi="Georgia"/>
          <w:noProof/>
          <w:sz w:val="20"/>
          <w:szCs w:val="20"/>
          <w:lang w:val="es-ES_tradnl"/>
        </w:rPr>
      </w:pPr>
    </w:p>
    <w:p w14:paraId="55A6AA92" w14:textId="77777777" w:rsidR="00DC31F1" w:rsidRPr="00450C34" w:rsidRDefault="00DC31F1" w:rsidP="00DC31F1">
      <w:pPr>
        <w:rPr>
          <w:rFonts w:ascii="Georgia" w:hAnsi="Georgia"/>
          <w:b/>
          <w:bCs/>
          <w:noProof/>
          <w:sz w:val="20"/>
          <w:szCs w:val="20"/>
          <w:lang w:val="es-ES_tradnl"/>
        </w:rPr>
      </w:pPr>
      <w:r w:rsidRPr="00450C34">
        <w:rPr>
          <w:rFonts w:ascii="Georgia" w:hAnsi="Georgia"/>
          <w:b/>
          <w:bCs/>
          <w:noProof/>
          <w:sz w:val="20"/>
          <w:szCs w:val="20"/>
          <w:lang w:val="es-ES_tradnl"/>
        </w:rPr>
        <w:t>PROGRAMA DE IGUALDAD DE OPORTUNIDADES</w:t>
      </w:r>
    </w:p>
    <w:p w14:paraId="75EA8C9C" w14:textId="77777777" w:rsidR="00DC31F1" w:rsidRPr="00450C34" w:rsidRDefault="00DC31F1" w:rsidP="00DC31F1">
      <w:pPr>
        <w:rPr>
          <w:rFonts w:ascii="Georgia" w:hAnsi="Georgia"/>
          <w:noProof/>
          <w:sz w:val="20"/>
          <w:szCs w:val="20"/>
          <w:lang w:val="es-ES_tradnl"/>
        </w:rPr>
      </w:pPr>
    </w:p>
    <w:p w14:paraId="0A90AA1C" w14:textId="42213A40" w:rsidR="00F0309B" w:rsidRPr="00450C34" w:rsidRDefault="00DC31F1" w:rsidP="009220F7">
      <w:pPr>
        <w:ind w:left="540"/>
        <w:rPr>
          <w:rFonts w:ascii="Georgia" w:hAnsi="Georgia"/>
          <w:i/>
          <w:iCs/>
          <w:sz w:val="20"/>
          <w:szCs w:val="20"/>
          <w:lang w:val="es-ES_tradnl"/>
        </w:rPr>
      </w:pPr>
      <w:r w:rsidRPr="00450C34">
        <w:rPr>
          <w:rFonts w:ascii="Georgia" w:hAnsi="Georgia"/>
          <w:i/>
          <w:iCs/>
          <w:noProof/>
          <w:sz w:val="20"/>
          <w:szCs w:val="20"/>
          <w:lang w:val="es-ES_tradnl"/>
        </w:rPr>
        <w:t>Las personas con discapacidades pueden solicitar modificaciones razonables a más tardar con 48 horas de anticipación para poder asistir a esta reunión pública. Las adaptaciones pueden incluir formatos alternativos, intérpretes y otras ayudas auxiliares. Esta es una instalación accesible. Salt Lake City Corporation se compromete a garantizar que todos los miembros del público tengan acceso a ellos. Para solicitar adaptaciones de la ADA, comuníquese con Sarah Benj por correo electrónico a sarah.benj@slcgov.com o por teléfono al 801-535-7697.</w:t>
      </w:r>
    </w:p>
    <w:sectPr w:rsidR="00F0309B" w:rsidRPr="00450C34" w:rsidSect="009220F7">
      <w:pgSz w:w="12240" w:h="15840"/>
      <w:pgMar w:top="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005634"/>
    <w:multiLevelType w:val="hybridMultilevel"/>
    <w:tmpl w:val="83A609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9F62F23"/>
    <w:multiLevelType w:val="hybridMultilevel"/>
    <w:tmpl w:val="1DBAD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CB1FEA"/>
    <w:multiLevelType w:val="hybridMultilevel"/>
    <w:tmpl w:val="6AB6537C"/>
    <w:lvl w:ilvl="0" w:tplc="1396AF7A">
      <w:start w:val="451"/>
      <w:numFmt w:val="bullet"/>
      <w:lvlText w:val="-"/>
      <w:lvlJc w:val="left"/>
      <w:pPr>
        <w:ind w:left="1260" w:hanging="360"/>
      </w:pPr>
      <w:rPr>
        <w:rFonts w:ascii="Georgia" w:eastAsia="Times New Roman" w:hAnsi="Georgi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67C66E4C"/>
    <w:multiLevelType w:val="hybridMultilevel"/>
    <w:tmpl w:val="495CA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E0MjKzMDIwMjc0NzBV0lEKTi0uzszPAykwrgUA9iF8xSwAAAA="/>
  </w:docVars>
  <w:rsids>
    <w:rsidRoot w:val="00F415C1"/>
    <w:rsid w:val="000023E4"/>
    <w:rsid w:val="00034220"/>
    <w:rsid w:val="000435DD"/>
    <w:rsid w:val="00057F78"/>
    <w:rsid w:val="0007546D"/>
    <w:rsid w:val="00097EF7"/>
    <w:rsid w:val="000A7DA7"/>
    <w:rsid w:val="000C0D92"/>
    <w:rsid w:val="00133FE8"/>
    <w:rsid w:val="001406BF"/>
    <w:rsid w:val="0017391A"/>
    <w:rsid w:val="00174C26"/>
    <w:rsid w:val="00174D89"/>
    <w:rsid w:val="001C0A6C"/>
    <w:rsid w:val="001D1167"/>
    <w:rsid w:val="001E22C3"/>
    <w:rsid w:val="001E5149"/>
    <w:rsid w:val="001E6518"/>
    <w:rsid w:val="00225FD9"/>
    <w:rsid w:val="002329F8"/>
    <w:rsid w:val="0023683E"/>
    <w:rsid w:val="002542B0"/>
    <w:rsid w:val="002820DB"/>
    <w:rsid w:val="0028241C"/>
    <w:rsid w:val="002D35C6"/>
    <w:rsid w:val="002E3206"/>
    <w:rsid w:val="002F0CD3"/>
    <w:rsid w:val="0031382E"/>
    <w:rsid w:val="003250BC"/>
    <w:rsid w:val="003715FB"/>
    <w:rsid w:val="00387F3A"/>
    <w:rsid w:val="0039310C"/>
    <w:rsid w:val="003A3FC8"/>
    <w:rsid w:val="003A6ACF"/>
    <w:rsid w:val="003F5025"/>
    <w:rsid w:val="00401E8A"/>
    <w:rsid w:val="00413085"/>
    <w:rsid w:val="00433396"/>
    <w:rsid w:val="00446C3E"/>
    <w:rsid w:val="00450C34"/>
    <w:rsid w:val="00451457"/>
    <w:rsid w:val="004A5B67"/>
    <w:rsid w:val="004B4671"/>
    <w:rsid w:val="004B4C18"/>
    <w:rsid w:val="004C7822"/>
    <w:rsid w:val="004F7CFE"/>
    <w:rsid w:val="00535F4F"/>
    <w:rsid w:val="00545628"/>
    <w:rsid w:val="005530FA"/>
    <w:rsid w:val="00577944"/>
    <w:rsid w:val="005B2C98"/>
    <w:rsid w:val="005B7EBF"/>
    <w:rsid w:val="005D5524"/>
    <w:rsid w:val="005E2CB4"/>
    <w:rsid w:val="00615290"/>
    <w:rsid w:val="006230DF"/>
    <w:rsid w:val="00626BE3"/>
    <w:rsid w:val="00690EC4"/>
    <w:rsid w:val="006F2F9F"/>
    <w:rsid w:val="006F6AAC"/>
    <w:rsid w:val="00706360"/>
    <w:rsid w:val="00711A9C"/>
    <w:rsid w:val="00776F49"/>
    <w:rsid w:val="00785A4B"/>
    <w:rsid w:val="007920EA"/>
    <w:rsid w:val="007A1CB7"/>
    <w:rsid w:val="007A328C"/>
    <w:rsid w:val="007B5E01"/>
    <w:rsid w:val="007C5B03"/>
    <w:rsid w:val="007D5261"/>
    <w:rsid w:val="007E1C48"/>
    <w:rsid w:val="00806ABA"/>
    <w:rsid w:val="00825CB6"/>
    <w:rsid w:val="008316CA"/>
    <w:rsid w:val="00842779"/>
    <w:rsid w:val="009142A7"/>
    <w:rsid w:val="009220F7"/>
    <w:rsid w:val="00930AF8"/>
    <w:rsid w:val="00950AFB"/>
    <w:rsid w:val="0095627F"/>
    <w:rsid w:val="00967B6A"/>
    <w:rsid w:val="0098437B"/>
    <w:rsid w:val="00986625"/>
    <w:rsid w:val="009B6965"/>
    <w:rsid w:val="009C48D1"/>
    <w:rsid w:val="009D6D11"/>
    <w:rsid w:val="009F59BD"/>
    <w:rsid w:val="00A05ECD"/>
    <w:rsid w:val="00A1345D"/>
    <w:rsid w:val="00A75358"/>
    <w:rsid w:val="00A75930"/>
    <w:rsid w:val="00A80EEE"/>
    <w:rsid w:val="00A844B6"/>
    <w:rsid w:val="00AA0C40"/>
    <w:rsid w:val="00AD0C21"/>
    <w:rsid w:val="00B02447"/>
    <w:rsid w:val="00B404AE"/>
    <w:rsid w:val="00B5393D"/>
    <w:rsid w:val="00B816EA"/>
    <w:rsid w:val="00B828EA"/>
    <w:rsid w:val="00B955D8"/>
    <w:rsid w:val="00BA0653"/>
    <w:rsid w:val="00BC0330"/>
    <w:rsid w:val="00C1435D"/>
    <w:rsid w:val="00C15BE6"/>
    <w:rsid w:val="00C30866"/>
    <w:rsid w:val="00C33E50"/>
    <w:rsid w:val="00C3663B"/>
    <w:rsid w:val="00C4027E"/>
    <w:rsid w:val="00C77B74"/>
    <w:rsid w:val="00CE6252"/>
    <w:rsid w:val="00D04B26"/>
    <w:rsid w:val="00D55E6B"/>
    <w:rsid w:val="00D562E9"/>
    <w:rsid w:val="00DB1421"/>
    <w:rsid w:val="00DB7261"/>
    <w:rsid w:val="00DC31F1"/>
    <w:rsid w:val="00DC63D0"/>
    <w:rsid w:val="00DE4993"/>
    <w:rsid w:val="00DE787B"/>
    <w:rsid w:val="00E56CCF"/>
    <w:rsid w:val="00E85B29"/>
    <w:rsid w:val="00E94B04"/>
    <w:rsid w:val="00E96668"/>
    <w:rsid w:val="00EC3415"/>
    <w:rsid w:val="00ED2153"/>
    <w:rsid w:val="00ED2A0F"/>
    <w:rsid w:val="00EE6BB7"/>
    <w:rsid w:val="00EF4B4A"/>
    <w:rsid w:val="00F0309B"/>
    <w:rsid w:val="00F20323"/>
    <w:rsid w:val="00F20340"/>
    <w:rsid w:val="00F24C18"/>
    <w:rsid w:val="00F31F0B"/>
    <w:rsid w:val="00F415C1"/>
    <w:rsid w:val="00F450E0"/>
    <w:rsid w:val="00F602FE"/>
    <w:rsid w:val="00F635DA"/>
    <w:rsid w:val="00F767CB"/>
    <w:rsid w:val="00F91A18"/>
    <w:rsid w:val="00FA1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64E27D"/>
  <w15:docId w15:val="{0E21D2C4-2D43-49E5-A65A-F7903DEBF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065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06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A065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0653"/>
  </w:style>
  <w:style w:type="paragraph" w:styleId="Footer">
    <w:name w:val="footer"/>
    <w:basedOn w:val="Normal"/>
    <w:link w:val="FooterChar"/>
    <w:uiPriority w:val="99"/>
    <w:unhideWhenUsed/>
    <w:rsid w:val="00BA065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0653"/>
  </w:style>
  <w:style w:type="paragraph" w:styleId="BalloonText">
    <w:name w:val="Balloon Text"/>
    <w:basedOn w:val="Normal"/>
    <w:link w:val="BalloonTextChar"/>
    <w:uiPriority w:val="99"/>
    <w:semiHidden/>
    <w:unhideWhenUsed/>
    <w:rsid w:val="001406BF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406BF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3422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C5B03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ascii="Arial" w:eastAsia="Times New Roman" w:hAnsi="Arial"/>
      <w:szCs w:val="20"/>
    </w:rPr>
  </w:style>
  <w:style w:type="paragraph" w:styleId="BodyText">
    <w:name w:val="Body Text"/>
    <w:basedOn w:val="Normal"/>
    <w:link w:val="BodyTextChar"/>
    <w:uiPriority w:val="1"/>
    <w:qFormat/>
    <w:rsid w:val="0095627F"/>
    <w:pPr>
      <w:widowControl w:val="0"/>
      <w:autoSpaceDE w:val="0"/>
      <w:autoSpaceDN w:val="0"/>
      <w:adjustRightInd w:val="0"/>
    </w:pPr>
    <w:rPr>
      <w:rFonts w:ascii="Georgia" w:eastAsiaTheme="minorEastAsia" w:hAnsi="Georgia" w:cs="Georgia"/>
      <w:i/>
      <w:iCs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95627F"/>
    <w:rPr>
      <w:rFonts w:ascii="Georgia" w:eastAsiaTheme="minorEastAsia" w:hAnsi="Georgia" w:cs="Georgia"/>
      <w:i/>
      <w:iCs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74C26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15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2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ny.milner@slcgov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lcgov.com/HAN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T4325\Desktop\Press%20Release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13E125A-EC49-43B2-8B0C-25EE3C188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 Release Template</Template>
  <TotalTime>7</TotalTime>
  <Pages>1</Pages>
  <Words>405</Words>
  <Characters>2313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</Company>
  <LinksUpToDate>false</LinksUpToDate>
  <CharactersWithSpaces>2713</CharactersWithSpaces>
  <SharedDoc>false</SharedDoc>
  <HLinks>
    <vt:vector size="6" baseType="variant">
      <vt:variant>
        <vt:i4>3342363</vt:i4>
      </vt:variant>
      <vt:variant>
        <vt:i4>2048</vt:i4>
      </vt:variant>
      <vt:variant>
        <vt:i4>1025</vt:i4>
      </vt:variant>
      <vt:variant>
        <vt:i4>1</vt:i4>
      </vt:variant>
      <vt:variant>
        <vt:lpwstr>SLC_LOGO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Milner, Tony</cp:lastModifiedBy>
  <cp:revision>2</cp:revision>
  <cp:lastPrinted>2021-04-28T21:30:00Z</cp:lastPrinted>
  <dcterms:created xsi:type="dcterms:W3CDTF">2021-04-29T14:53:00Z</dcterms:created>
  <dcterms:modified xsi:type="dcterms:W3CDTF">2021-04-29T14:53:00Z</dcterms:modified>
</cp:coreProperties>
</file>