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28FBE8E6" w:rsidR="00061C33" w:rsidRPr="006A5C33" w:rsidRDefault="000D2D42"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March</w:t>
      </w:r>
      <w:r w:rsidR="00A81FA3">
        <w:rPr>
          <w:b/>
          <w:szCs w:val="24"/>
        </w:rPr>
        <w:t xml:space="preserve"> 9</w:t>
      </w:r>
      <w:r w:rsidR="00F86AA2">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0A6B"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B903E4D" w14:textId="02541454" w:rsidR="00F07203" w:rsidRDefault="00F07203"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bookmarkStart w:id="0" w:name="_GoBack"/>
      <w:bookmarkEnd w:id="0"/>
    </w:p>
    <w:p w14:paraId="5747A11A" w14:textId="77777777" w:rsidR="00C158E7" w:rsidRPr="0066767B"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13483EB0" w14:textId="0714E15F" w:rsidR="007B2BD4" w:rsidRDefault="00C83188" w:rsidP="000F1BE1">
      <w:pPr>
        <w:ind w:left="360" w:right="360" w:hanging="360"/>
        <w:jc w:val="both"/>
        <w:rPr>
          <w:rFonts w:ascii="Arial" w:hAnsi="Arial" w:cs="Arial"/>
          <w:sz w:val="22"/>
          <w:szCs w:val="22"/>
        </w:rPr>
      </w:pPr>
      <w:r>
        <w:rPr>
          <w:rFonts w:ascii="Arial" w:hAnsi="Arial" w:cs="Arial"/>
          <w:sz w:val="22"/>
          <w:szCs w:val="22"/>
        </w:rPr>
        <w:t>Mayor Dawn Ramsey</w:t>
      </w:r>
    </w:p>
    <w:p w14:paraId="541E975B" w14:textId="77777777" w:rsidR="00C83188" w:rsidRDefault="00E14C8B" w:rsidP="000F1BE1">
      <w:pPr>
        <w:ind w:left="360" w:right="360" w:hanging="360"/>
        <w:jc w:val="both"/>
        <w:rPr>
          <w:rFonts w:ascii="Arial" w:hAnsi="Arial" w:cs="Arial"/>
          <w:sz w:val="22"/>
          <w:szCs w:val="22"/>
        </w:rPr>
      </w:pPr>
      <w:r>
        <w:rPr>
          <w:rFonts w:ascii="Arial" w:hAnsi="Arial" w:cs="Arial"/>
          <w:sz w:val="22"/>
          <w:szCs w:val="22"/>
        </w:rPr>
        <w:t xml:space="preserve">Commissioner </w:t>
      </w:r>
      <w:r w:rsidR="008E351C">
        <w:rPr>
          <w:rFonts w:ascii="Arial" w:hAnsi="Arial" w:cs="Arial"/>
          <w:sz w:val="22"/>
          <w:szCs w:val="22"/>
        </w:rPr>
        <w:t xml:space="preserve">David </w:t>
      </w:r>
      <w:proofErr w:type="spellStart"/>
      <w:r w:rsidR="008E351C">
        <w:rPr>
          <w:rFonts w:ascii="Arial" w:hAnsi="Arial" w:cs="Arial"/>
          <w:sz w:val="22"/>
          <w:szCs w:val="22"/>
        </w:rPr>
        <w:t>Woolstenhu</w:t>
      </w:r>
      <w:r w:rsidR="00B81119">
        <w:rPr>
          <w:rFonts w:ascii="Arial" w:hAnsi="Arial" w:cs="Arial"/>
          <w:sz w:val="22"/>
          <w:szCs w:val="22"/>
        </w:rPr>
        <w:t>lm</w:t>
      </w:r>
      <w:r w:rsidR="008E351C">
        <w:rPr>
          <w:rFonts w:ascii="Arial" w:hAnsi="Arial" w:cs="Arial"/>
          <w:sz w:val="22"/>
          <w:szCs w:val="22"/>
        </w:rPr>
        <w:t>e</w:t>
      </w:r>
      <w:proofErr w:type="spellEnd"/>
    </w:p>
    <w:p w14:paraId="0431600F" w14:textId="34A169CE" w:rsidR="00DC7FE8" w:rsidRDefault="00D32F90" w:rsidP="000F1BE1">
      <w:pPr>
        <w:ind w:left="360" w:right="360" w:hanging="360"/>
        <w:jc w:val="both"/>
        <w:rPr>
          <w:rFonts w:ascii="Arial" w:hAnsi="Arial" w:cs="Arial"/>
          <w:sz w:val="22"/>
          <w:szCs w:val="22"/>
        </w:rPr>
      </w:pPr>
      <w:r>
        <w:rPr>
          <w:rFonts w:ascii="Arial" w:hAnsi="Arial" w:cs="Arial"/>
          <w:sz w:val="22"/>
          <w:szCs w:val="22"/>
        </w:rPr>
        <w:t>Rep</w:t>
      </w:r>
      <w:r w:rsidR="008F54B3">
        <w:rPr>
          <w:rFonts w:ascii="Arial" w:hAnsi="Arial" w:cs="Arial"/>
          <w:sz w:val="22"/>
          <w:szCs w:val="22"/>
        </w:rPr>
        <w:t>resentative</w:t>
      </w:r>
      <w:r>
        <w:rPr>
          <w:rFonts w:ascii="Arial" w:hAnsi="Arial" w:cs="Arial"/>
          <w:sz w:val="22"/>
          <w:szCs w:val="22"/>
        </w:rPr>
        <w:t xml:space="preserve"> </w:t>
      </w:r>
      <w:r w:rsidR="0066767B">
        <w:rPr>
          <w:rFonts w:ascii="Arial" w:hAnsi="Arial" w:cs="Arial"/>
          <w:sz w:val="22"/>
          <w:szCs w:val="22"/>
        </w:rPr>
        <w:t>Steve Handy</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5D7FBBBA" w14:textId="77777777" w:rsidR="002037A3"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Troy Walker</w:t>
      </w:r>
    </w:p>
    <w:p w14:paraId="7DAD527F" w14:textId="7D42C479" w:rsidR="004A360F" w:rsidRDefault="004A360F" w:rsidP="000F1BE1">
      <w:pPr>
        <w:ind w:left="360" w:right="360" w:hanging="360"/>
        <w:jc w:val="both"/>
        <w:rPr>
          <w:rFonts w:ascii="Arial" w:hAnsi="Arial" w:cs="Arial"/>
          <w:sz w:val="22"/>
          <w:szCs w:val="22"/>
        </w:rPr>
      </w:pPr>
      <w:r>
        <w:rPr>
          <w:rFonts w:ascii="Arial" w:hAnsi="Arial" w:cs="Arial"/>
          <w:sz w:val="22"/>
          <w:szCs w:val="22"/>
        </w:rPr>
        <w:t xml:space="preserve">Senator Dan </w:t>
      </w:r>
      <w:proofErr w:type="spellStart"/>
      <w:r>
        <w:rPr>
          <w:rFonts w:ascii="Arial" w:hAnsi="Arial" w:cs="Arial"/>
          <w:sz w:val="22"/>
          <w:szCs w:val="22"/>
        </w:rPr>
        <w:t>Hemmert</w:t>
      </w:r>
      <w:proofErr w:type="spellEnd"/>
    </w:p>
    <w:p w14:paraId="57BDF5B2" w14:textId="77777777" w:rsidR="008D496A" w:rsidRDefault="008D496A" w:rsidP="000F1BE1">
      <w:pPr>
        <w:ind w:left="360" w:right="360" w:hanging="360"/>
        <w:jc w:val="both"/>
        <w:rPr>
          <w:rFonts w:ascii="Arial" w:hAnsi="Arial" w:cs="Arial"/>
          <w:sz w:val="22"/>
          <w:szCs w:val="22"/>
        </w:rPr>
      </w:pPr>
      <w:r>
        <w:rPr>
          <w:rFonts w:ascii="Arial" w:hAnsi="Arial" w:cs="Arial"/>
          <w:sz w:val="22"/>
          <w:szCs w:val="22"/>
        </w:rPr>
        <w:t>Senator Jerry Stevenson</w:t>
      </w:r>
    </w:p>
    <w:p w14:paraId="7F891BE1" w14:textId="77777777"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40DEA87F" w14:textId="2D878D93"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34F31FFD" w14:textId="77777777" w:rsidR="002C6DB0" w:rsidRDefault="002C6DB0" w:rsidP="000F1BE1">
      <w:pPr>
        <w:pStyle w:val="BodyText3"/>
        <w:widowControl/>
        <w:rPr>
          <w:sz w:val="22"/>
          <w:szCs w:val="22"/>
        </w:rPr>
      </w:pPr>
      <w:r>
        <w:rPr>
          <w:sz w:val="22"/>
          <w:szCs w:val="22"/>
        </w:rPr>
        <w:t>Carrie Byles</w:t>
      </w:r>
      <w:r>
        <w:rPr>
          <w:sz w:val="22"/>
          <w:szCs w:val="22"/>
        </w:rPr>
        <w:tab/>
      </w:r>
      <w:r>
        <w:rPr>
          <w:sz w:val="22"/>
          <w:szCs w:val="22"/>
        </w:rPr>
        <w:tab/>
      </w:r>
      <w:r>
        <w:rPr>
          <w:sz w:val="22"/>
          <w:szCs w:val="22"/>
        </w:rPr>
        <w:tab/>
      </w:r>
      <w:r>
        <w:rPr>
          <w:sz w:val="22"/>
          <w:szCs w:val="22"/>
        </w:rPr>
        <w:tab/>
        <w:t>SOM</w:t>
      </w:r>
    </w:p>
    <w:p w14:paraId="6B8124FE" w14:textId="18EC9E18" w:rsidR="004D2621" w:rsidRDefault="004D2621" w:rsidP="000F1BE1">
      <w:pPr>
        <w:pStyle w:val="BodyText3"/>
        <w:widowControl/>
        <w:rPr>
          <w:sz w:val="22"/>
          <w:szCs w:val="22"/>
        </w:rPr>
      </w:pPr>
      <w:r>
        <w:rPr>
          <w:sz w:val="22"/>
          <w:szCs w:val="22"/>
        </w:rPr>
        <w:t xml:space="preserve">Peter </w:t>
      </w:r>
      <w:proofErr w:type="spellStart"/>
      <w:r>
        <w:rPr>
          <w:sz w:val="22"/>
          <w:szCs w:val="22"/>
        </w:rPr>
        <w:t>Kindel</w:t>
      </w:r>
      <w:proofErr w:type="spellEnd"/>
      <w:r>
        <w:rPr>
          <w:sz w:val="22"/>
          <w:szCs w:val="22"/>
        </w:rPr>
        <w:tab/>
      </w:r>
      <w:r>
        <w:rPr>
          <w:sz w:val="22"/>
          <w:szCs w:val="22"/>
        </w:rPr>
        <w:tab/>
      </w:r>
      <w:r>
        <w:rPr>
          <w:sz w:val="22"/>
          <w:szCs w:val="22"/>
        </w:rPr>
        <w:tab/>
      </w:r>
      <w:r>
        <w:rPr>
          <w:sz w:val="22"/>
          <w:szCs w:val="22"/>
        </w:rPr>
        <w:tab/>
        <w:t>SOM</w:t>
      </w:r>
    </w:p>
    <w:p w14:paraId="41B07B3F" w14:textId="77777777" w:rsidR="008D496A" w:rsidRDefault="008D496A" w:rsidP="008D496A">
      <w:pPr>
        <w:pStyle w:val="BodyText3"/>
        <w:widowControl/>
        <w:rPr>
          <w:sz w:val="22"/>
          <w:szCs w:val="22"/>
        </w:rPr>
      </w:pPr>
      <w:r>
        <w:rPr>
          <w:sz w:val="22"/>
          <w:szCs w:val="22"/>
        </w:rPr>
        <w:t>Aaron May</w:t>
      </w:r>
      <w:r>
        <w:rPr>
          <w:sz w:val="22"/>
          <w:szCs w:val="22"/>
        </w:rPr>
        <w:tab/>
      </w:r>
      <w:r>
        <w:rPr>
          <w:sz w:val="22"/>
          <w:szCs w:val="22"/>
        </w:rPr>
        <w:tab/>
      </w:r>
      <w:r>
        <w:rPr>
          <w:sz w:val="22"/>
          <w:szCs w:val="22"/>
        </w:rPr>
        <w:tab/>
      </w:r>
      <w:r>
        <w:rPr>
          <w:sz w:val="22"/>
          <w:szCs w:val="22"/>
        </w:rPr>
        <w:tab/>
        <w:t>SOM</w:t>
      </w:r>
    </w:p>
    <w:p w14:paraId="4E604EDA" w14:textId="1254D0C3" w:rsidR="008D496A" w:rsidRDefault="008D496A" w:rsidP="000F1BE1">
      <w:pPr>
        <w:pStyle w:val="BodyText3"/>
        <w:widowControl/>
        <w:rPr>
          <w:sz w:val="22"/>
          <w:szCs w:val="22"/>
        </w:rPr>
      </w:pPr>
      <w:r>
        <w:rPr>
          <w:sz w:val="22"/>
          <w:szCs w:val="22"/>
        </w:rPr>
        <w:t xml:space="preserve">Jim </w:t>
      </w:r>
      <w:proofErr w:type="spellStart"/>
      <w:r>
        <w:rPr>
          <w:sz w:val="22"/>
          <w:szCs w:val="22"/>
        </w:rPr>
        <w:t>MacRae</w:t>
      </w:r>
      <w:proofErr w:type="spellEnd"/>
      <w:r>
        <w:rPr>
          <w:sz w:val="22"/>
          <w:szCs w:val="22"/>
        </w:rPr>
        <w:tab/>
      </w:r>
      <w:r>
        <w:rPr>
          <w:sz w:val="22"/>
          <w:szCs w:val="22"/>
        </w:rPr>
        <w:tab/>
      </w:r>
      <w:r>
        <w:rPr>
          <w:sz w:val="22"/>
          <w:szCs w:val="22"/>
        </w:rPr>
        <w:tab/>
      </w:r>
      <w:r>
        <w:rPr>
          <w:sz w:val="22"/>
          <w:szCs w:val="22"/>
        </w:rPr>
        <w:tab/>
        <w:t>Design Workshop</w:t>
      </w:r>
    </w:p>
    <w:p w14:paraId="4B35CC69" w14:textId="3502FAE7" w:rsidR="004D2621" w:rsidRDefault="004D2621" w:rsidP="000F1BE1">
      <w:pPr>
        <w:pStyle w:val="BodyText3"/>
        <w:widowControl/>
        <w:rPr>
          <w:sz w:val="22"/>
          <w:szCs w:val="22"/>
        </w:rPr>
      </w:pPr>
      <w:r>
        <w:rPr>
          <w:sz w:val="22"/>
          <w:szCs w:val="22"/>
        </w:rPr>
        <w:t>Kamron Dalton</w:t>
      </w:r>
      <w:r>
        <w:rPr>
          <w:sz w:val="22"/>
          <w:szCs w:val="22"/>
        </w:rPr>
        <w:tab/>
      </w:r>
      <w:r>
        <w:rPr>
          <w:sz w:val="22"/>
          <w:szCs w:val="22"/>
        </w:rPr>
        <w:tab/>
      </w:r>
      <w:r>
        <w:rPr>
          <w:sz w:val="22"/>
          <w:szCs w:val="22"/>
        </w:rPr>
        <w:tab/>
        <w:t>Governor’s Office of Economic Development</w:t>
      </w:r>
    </w:p>
    <w:p w14:paraId="09F4EE2B" w14:textId="483AA0E9" w:rsidR="004D2621" w:rsidRDefault="001F7093" w:rsidP="000F1BE1">
      <w:pPr>
        <w:pStyle w:val="BodyText3"/>
        <w:widowControl/>
        <w:rPr>
          <w:sz w:val="22"/>
          <w:szCs w:val="22"/>
        </w:rPr>
      </w:pPr>
      <w:r>
        <w:rPr>
          <w:sz w:val="22"/>
          <w:szCs w:val="22"/>
        </w:rPr>
        <w:t>Ryan Hales</w:t>
      </w:r>
      <w:r>
        <w:rPr>
          <w:sz w:val="22"/>
          <w:szCs w:val="22"/>
        </w:rPr>
        <w:tab/>
      </w:r>
      <w:r>
        <w:rPr>
          <w:sz w:val="22"/>
          <w:szCs w:val="22"/>
        </w:rPr>
        <w:tab/>
      </w:r>
      <w:r>
        <w:rPr>
          <w:sz w:val="22"/>
          <w:szCs w:val="22"/>
        </w:rPr>
        <w:tab/>
      </w:r>
      <w:r>
        <w:rPr>
          <w:sz w:val="22"/>
          <w:szCs w:val="22"/>
        </w:rPr>
        <w:tab/>
      </w:r>
      <w:proofErr w:type="spellStart"/>
      <w:r>
        <w:rPr>
          <w:sz w:val="22"/>
          <w:szCs w:val="22"/>
        </w:rPr>
        <w:t>Hales</w:t>
      </w:r>
      <w:proofErr w:type="spellEnd"/>
      <w:r>
        <w:rPr>
          <w:sz w:val="22"/>
          <w:szCs w:val="22"/>
        </w:rPr>
        <w:t xml:space="preserve"> Engineering</w:t>
      </w:r>
    </w:p>
    <w:p w14:paraId="31F4DF76" w14:textId="242F4D7F" w:rsidR="007B35B1" w:rsidRDefault="007B35B1" w:rsidP="000F1BE1">
      <w:pPr>
        <w:pStyle w:val="BodyText3"/>
        <w:widowControl/>
        <w:rPr>
          <w:sz w:val="22"/>
          <w:szCs w:val="22"/>
        </w:rPr>
      </w:pPr>
      <w:r>
        <w:rPr>
          <w:sz w:val="22"/>
          <w:szCs w:val="22"/>
        </w:rPr>
        <w:t>David Dobbins</w:t>
      </w:r>
      <w:r w:rsidR="006A11AC">
        <w:rPr>
          <w:sz w:val="22"/>
          <w:szCs w:val="22"/>
        </w:rPr>
        <w:tab/>
      </w:r>
      <w:r w:rsidR="006A11AC">
        <w:rPr>
          <w:sz w:val="22"/>
          <w:szCs w:val="22"/>
        </w:rPr>
        <w:tab/>
      </w:r>
      <w:r w:rsidR="006A11AC">
        <w:rPr>
          <w:sz w:val="22"/>
          <w:szCs w:val="22"/>
        </w:rPr>
        <w:tab/>
      </w:r>
      <w:r w:rsidR="006A11AC">
        <w:rPr>
          <w:sz w:val="22"/>
          <w:szCs w:val="22"/>
        </w:rPr>
        <w:tab/>
        <w:t>Draper City</w:t>
      </w:r>
    </w:p>
    <w:p w14:paraId="3583BC23" w14:textId="677E2BFB" w:rsidR="007B35B1" w:rsidRDefault="000A3DB0" w:rsidP="000F1BE1">
      <w:pPr>
        <w:pStyle w:val="BodyText3"/>
        <w:widowControl/>
        <w:rPr>
          <w:sz w:val="22"/>
          <w:szCs w:val="22"/>
        </w:rPr>
      </w:pPr>
      <w:r>
        <w:rPr>
          <w:sz w:val="22"/>
          <w:szCs w:val="22"/>
        </w:rPr>
        <w:t>Jen Robi</w:t>
      </w:r>
      <w:r w:rsidR="00B34EF3">
        <w:rPr>
          <w:sz w:val="22"/>
          <w:szCs w:val="22"/>
        </w:rPr>
        <w:t>n</w:t>
      </w:r>
      <w:r w:rsidR="007B35B1">
        <w:rPr>
          <w:sz w:val="22"/>
          <w:szCs w:val="22"/>
        </w:rPr>
        <w:t>son</w:t>
      </w:r>
      <w:r w:rsidR="006A11AC">
        <w:rPr>
          <w:sz w:val="22"/>
          <w:szCs w:val="22"/>
        </w:rPr>
        <w:tab/>
      </w:r>
      <w:r w:rsidR="006A11AC">
        <w:rPr>
          <w:sz w:val="22"/>
          <w:szCs w:val="22"/>
        </w:rPr>
        <w:tab/>
      </w:r>
      <w:r w:rsidR="006A11AC">
        <w:rPr>
          <w:sz w:val="22"/>
          <w:szCs w:val="22"/>
        </w:rPr>
        <w:tab/>
      </w:r>
      <w:r w:rsidR="006A11AC">
        <w:rPr>
          <w:sz w:val="22"/>
          <w:szCs w:val="22"/>
        </w:rPr>
        <w:tab/>
        <w:t>Lt. Governor’s Office</w:t>
      </w:r>
    </w:p>
    <w:p w14:paraId="2757B19A" w14:textId="7E8D078E" w:rsidR="007B35B1" w:rsidRDefault="002C6DB0" w:rsidP="000F1BE1">
      <w:pPr>
        <w:pStyle w:val="BodyText3"/>
        <w:widowControl/>
        <w:rPr>
          <w:sz w:val="22"/>
          <w:szCs w:val="22"/>
        </w:rPr>
      </w:pPr>
      <w:r>
        <w:rPr>
          <w:sz w:val="22"/>
          <w:szCs w:val="22"/>
        </w:rPr>
        <w:t>Leah Jaramillo</w:t>
      </w:r>
      <w:r w:rsidR="00060E55">
        <w:rPr>
          <w:sz w:val="22"/>
          <w:szCs w:val="22"/>
        </w:rPr>
        <w:tab/>
      </w:r>
      <w:r w:rsidR="00060E55">
        <w:rPr>
          <w:sz w:val="22"/>
          <w:szCs w:val="22"/>
        </w:rPr>
        <w:tab/>
      </w:r>
      <w:r w:rsidR="00060E55">
        <w:rPr>
          <w:sz w:val="22"/>
          <w:szCs w:val="22"/>
        </w:rPr>
        <w:tab/>
      </w:r>
      <w:r w:rsidR="00060E55">
        <w:rPr>
          <w:sz w:val="22"/>
          <w:szCs w:val="22"/>
        </w:rPr>
        <w:tab/>
        <w:t>Somers-Jaramillo &amp; Associates</w:t>
      </w:r>
    </w:p>
    <w:p w14:paraId="60EAEB44" w14:textId="49E6F9A7"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71FC50D0" w14:textId="77777777" w:rsidR="00C158E7" w:rsidRPr="00C70ED0" w:rsidRDefault="00C158E7" w:rsidP="00C70ED0">
      <w:pPr>
        <w:pStyle w:val="BodyText"/>
        <w:tabs>
          <w:tab w:val="left" w:pos="860"/>
        </w:tabs>
        <w:jc w:val="both"/>
        <w:rPr>
          <w:rFonts w:ascii="Arial" w:hAnsi="Arial" w:cs="Arial"/>
          <w:sz w:val="22"/>
          <w:szCs w:val="22"/>
        </w:rPr>
      </w:pPr>
    </w:p>
    <w:p w14:paraId="4BA97C08" w14:textId="21983C23" w:rsidR="000A0BEC" w:rsidRDefault="003D25A2" w:rsidP="009B0FF3">
      <w:pPr>
        <w:ind w:right="484"/>
        <w:rPr>
          <w:rFonts w:ascii="Arial" w:hAnsi="Arial" w:cs="Arial"/>
          <w:sz w:val="22"/>
          <w:szCs w:val="22"/>
        </w:rPr>
      </w:pPr>
      <w:r w:rsidRPr="00C70ED0">
        <w:rPr>
          <w:rFonts w:ascii="Arial" w:hAnsi="Arial" w:cs="Arial"/>
          <w:sz w:val="22"/>
          <w:szCs w:val="22"/>
        </w:rPr>
        <w:lastRenderedPageBreak/>
        <w:t xml:space="preserve">On </w:t>
      </w:r>
      <w:r w:rsidR="00A81FA3">
        <w:rPr>
          <w:rFonts w:ascii="Arial" w:hAnsi="Arial" w:cs="Arial"/>
          <w:sz w:val="22"/>
          <w:szCs w:val="22"/>
        </w:rPr>
        <w:t xml:space="preserve">Tuesday, </w:t>
      </w:r>
      <w:r w:rsidR="0069330F">
        <w:rPr>
          <w:rFonts w:ascii="Arial" w:hAnsi="Arial" w:cs="Arial"/>
          <w:sz w:val="22"/>
          <w:szCs w:val="22"/>
        </w:rPr>
        <w:t xml:space="preserve">March </w:t>
      </w:r>
      <w:r w:rsidR="00A81FA3">
        <w:rPr>
          <w:rFonts w:ascii="Arial" w:hAnsi="Arial" w:cs="Arial"/>
          <w:sz w:val="22"/>
          <w:szCs w:val="22"/>
        </w:rPr>
        <w:t>9</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p>
    <w:p w14:paraId="4797D968" w14:textId="5EBEAB12" w:rsidR="00EC40FB" w:rsidRPr="00F10C8B" w:rsidRDefault="008767DB"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6E1FB676" w14:textId="01300938" w:rsidR="00982BF7" w:rsidRDefault="000553B5" w:rsidP="001A4224">
      <w:pPr>
        <w:shd w:val="clear" w:color="auto" w:fill="FFFFFF"/>
        <w:ind w:right="484"/>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now be found on The Point’s </w:t>
      </w:r>
      <w:r w:rsidR="009B0FF3" w:rsidRPr="000A0BEC">
        <w:rPr>
          <w:rFonts w:ascii="Arial" w:hAnsi="Arial" w:cs="Arial"/>
          <w:sz w:val="22"/>
          <w:szCs w:val="22"/>
        </w:rPr>
        <w:t>YouTube</w:t>
      </w:r>
      <w:r>
        <w:rPr>
          <w:rFonts w:ascii="Arial" w:hAnsi="Arial" w:cs="Arial"/>
          <w:sz w:val="22"/>
          <w:szCs w:val="22"/>
        </w:rPr>
        <w:t xml:space="preserve"> channel</w:t>
      </w:r>
      <w:r w:rsidR="009B0FF3" w:rsidRPr="008B33DD">
        <w:rPr>
          <w:szCs w:val="24"/>
        </w:rPr>
        <w:t xml:space="preserve">:  </w:t>
      </w:r>
    </w:p>
    <w:p w14:paraId="0A417C7F" w14:textId="77777777" w:rsidR="00BA7ADB" w:rsidRDefault="008767DB" w:rsidP="00BA7ADB">
      <w:pPr>
        <w:shd w:val="clear" w:color="auto" w:fill="FFFFFF"/>
        <w:ind w:right="484"/>
      </w:pPr>
      <w:hyperlink r:id="rId10" w:history="1">
        <w:r w:rsidR="00BA7ADB" w:rsidRPr="00754105">
          <w:rPr>
            <w:rStyle w:val="Hyperlink"/>
          </w:rPr>
          <w:t>https://www.youtube.com/watch?v=QQinOE5oJMo</w:t>
        </w:r>
      </w:hyperlink>
    </w:p>
    <w:p w14:paraId="445F9221" w14:textId="77777777" w:rsidR="00201203" w:rsidRDefault="00201203" w:rsidP="009A296E">
      <w:pPr>
        <w:shd w:val="clear" w:color="auto" w:fill="FFFFFF"/>
        <w:ind w:right="484"/>
      </w:pPr>
    </w:p>
    <w:p w14:paraId="0D51C751" w14:textId="77777777" w:rsidR="00BA7ADB" w:rsidRDefault="00BA7ADB" w:rsidP="009A296E">
      <w:pPr>
        <w:shd w:val="clear" w:color="auto" w:fill="FFFFFF"/>
        <w:ind w:right="484"/>
      </w:pPr>
    </w:p>
    <w:p w14:paraId="4F0B4ABF" w14:textId="3DB58259"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7B35B1">
        <w:rPr>
          <w:rFonts w:ascii="Arial" w:hAnsi="Arial" w:cs="Arial"/>
          <w:sz w:val="22"/>
          <w:szCs w:val="22"/>
        </w:rPr>
        <w:t>2:0</w:t>
      </w:r>
      <w:r w:rsidR="00931D3E">
        <w:rPr>
          <w:rFonts w:ascii="Arial" w:hAnsi="Arial" w:cs="Arial"/>
          <w:sz w:val="22"/>
          <w:szCs w:val="22"/>
        </w:rPr>
        <w:t>4</w:t>
      </w:r>
      <w:r w:rsidR="009A215C" w:rsidRPr="00C70ED0">
        <w:rPr>
          <w:rFonts w:ascii="Arial" w:hAnsi="Arial" w:cs="Arial"/>
          <w:sz w:val="22"/>
          <w:szCs w:val="22"/>
        </w:rPr>
        <w:t xml:space="preserve"> pm.</w:t>
      </w:r>
    </w:p>
    <w:p w14:paraId="7F3F6F9A" w14:textId="77777777" w:rsidR="00606B90" w:rsidRDefault="00606B90"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1E649B8" w14:textId="6047B3EC" w:rsidR="005C69FD" w:rsidRDefault="00C83188" w:rsidP="000F1BE1">
      <w:pPr>
        <w:pStyle w:val="BodyText3"/>
        <w:widowControl/>
        <w:rPr>
          <w:sz w:val="22"/>
          <w:szCs w:val="22"/>
        </w:rPr>
      </w:pPr>
      <w:r>
        <w:rPr>
          <w:sz w:val="22"/>
          <w:szCs w:val="22"/>
        </w:rPr>
        <w:t>Chair Lowry Sn</w:t>
      </w:r>
      <w:r w:rsidR="000D2D42">
        <w:rPr>
          <w:sz w:val="22"/>
          <w:szCs w:val="22"/>
        </w:rPr>
        <w:t>ow</w:t>
      </w:r>
      <w:r w:rsidR="00931D3E">
        <w:rPr>
          <w:sz w:val="22"/>
          <w:szCs w:val="22"/>
        </w:rPr>
        <w:t xml:space="preserve"> welcomed board members</w:t>
      </w:r>
      <w:r w:rsidR="000A3DB0">
        <w:rPr>
          <w:sz w:val="22"/>
          <w:szCs w:val="22"/>
        </w:rPr>
        <w:t>, consultants and</w:t>
      </w:r>
      <w:r w:rsidR="00931D3E">
        <w:rPr>
          <w:sz w:val="22"/>
          <w:szCs w:val="22"/>
        </w:rPr>
        <w:t xml:space="preserve"> members of the public.</w:t>
      </w:r>
      <w:r w:rsidR="000A3DB0">
        <w:rPr>
          <w:sz w:val="22"/>
          <w:szCs w:val="22"/>
        </w:rPr>
        <w:t xml:space="preserve"> </w:t>
      </w:r>
    </w:p>
    <w:p w14:paraId="6607C4E7" w14:textId="77777777" w:rsidR="005C69FD" w:rsidRDefault="005C69FD" w:rsidP="000F1BE1">
      <w:pPr>
        <w:pStyle w:val="BodyText3"/>
        <w:widowControl/>
        <w:rPr>
          <w:sz w:val="22"/>
          <w:szCs w:val="22"/>
        </w:rPr>
      </w:pPr>
    </w:p>
    <w:p w14:paraId="7BAA36C3" w14:textId="33FDD21E" w:rsidR="009F0905" w:rsidRPr="0011573A" w:rsidRDefault="0048016D" w:rsidP="000F1BE1">
      <w:pPr>
        <w:pStyle w:val="BodyText3"/>
        <w:widowControl/>
        <w:rPr>
          <w:b/>
          <w:sz w:val="22"/>
          <w:szCs w:val="22"/>
        </w:rPr>
      </w:pPr>
      <w:r w:rsidRPr="0011573A">
        <w:rPr>
          <w:b/>
          <w:sz w:val="22"/>
          <w:szCs w:val="22"/>
        </w:rPr>
        <w:t>To meet proce</w:t>
      </w:r>
      <w:r w:rsidR="007B35B1">
        <w:rPr>
          <w:b/>
          <w:sz w:val="22"/>
          <w:szCs w:val="22"/>
        </w:rPr>
        <w:t xml:space="preserve">dure required by law, </w:t>
      </w:r>
      <w:r w:rsidR="008D496A">
        <w:rPr>
          <w:b/>
          <w:sz w:val="22"/>
          <w:szCs w:val="22"/>
        </w:rPr>
        <w:t>Chair Snow</w:t>
      </w:r>
      <w:r w:rsidRPr="0011573A">
        <w:rPr>
          <w:b/>
          <w:sz w:val="22"/>
          <w:szCs w:val="22"/>
        </w:rPr>
        <w:t xml:space="preserve"> read the meeting determination for electronic meetings.</w:t>
      </w:r>
    </w:p>
    <w:p w14:paraId="35359A2F" w14:textId="77777777" w:rsidR="002C6000" w:rsidRDefault="002C6000" w:rsidP="00D3253F">
      <w:pPr>
        <w:pStyle w:val="BodyText3"/>
        <w:widowControl/>
        <w:rPr>
          <w:sz w:val="22"/>
          <w:szCs w:val="22"/>
        </w:rPr>
      </w:pPr>
    </w:p>
    <w:p w14:paraId="47202395" w14:textId="207F79F8" w:rsidR="00931D3E" w:rsidRPr="00931D3E" w:rsidRDefault="00931D3E" w:rsidP="00931D3E">
      <w:pPr>
        <w:pStyle w:val="BodyText"/>
        <w:tabs>
          <w:tab w:val="left" w:pos="860"/>
        </w:tabs>
        <w:jc w:val="both"/>
        <w:rPr>
          <w:rFonts w:ascii="Arial" w:hAnsi="Arial" w:cs="Arial"/>
          <w:sz w:val="22"/>
          <w:szCs w:val="22"/>
        </w:rPr>
      </w:pPr>
      <w:r w:rsidRPr="00931D3E">
        <w:rPr>
          <w:rFonts w:ascii="Arial" w:hAnsi="Arial" w:cs="Arial"/>
          <w:sz w:val="22"/>
          <w:szCs w:val="22"/>
        </w:rPr>
        <w:t xml:space="preserve">Chair Snow excused Lt. Governor </w:t>
      </w:r>
      <w:r w:rsidR="008D496A">
        <w:rPr>
          <w:rFonts w:ascii="Arial" w:hAnsi="Arial" w:cs="Arial"/>
          <w:sz w:val="22"/>
          <w:szCs w:val="22"/>
        </w:rPr>
        <w:t xml:space="preserve">Deidre Henderson </w:t>
      </w:r>
      <w:r w:rsidR="000A3DB0">
        <w:rPr>
          <w:rFonts w:ascii="Arial" w:hAnsi="Arial" w:cs="Arial"/>
          <w:sz w:val="22"/>
          <w:szCs w:val="22"/>
        </w:rPr>
        <w:t xml:space="preserve">who is attending another meeting </w:t>
      </w:r>
      <w:r w:rsidRPr="00931D3E">
        <w:rPr>
          <w:rFonts w:ascii="Arial" w:hAnsi="Arial" w:cs="Arial"/>
          <w:sz w:val="22"/>
          <w:szCs w:val="22"/>
        </w:rPr>
        <w:t>and welcomed Jen Robinson</w:t>
      </w:r>
      <w:r w:rsidR="000A3DB0">
        <w:rPr>
          <w:rFonts w:ascii="Arial" w:hAnsi="Arial" w:cs="Arial"/>
          <w:sz w:val="22"/>
          <w:szCs w:val="22"/>
        </w:rPr>
        <w:t xml:space="preserve">, Chief of Staff to the </w:t>
      </w:r>
      <w:r w:rsidRPr="00931D3E">
        <w:rPr>
          <w:rFonts w:ascii="Arial" w:hAnsi="Arial" w:cs="Arial"/>
          <w:sz w:val="22"/>
          <w:szCs w:val="22"/>
        </w:rPr>
        <w:t xml:space="preserve">Lt. Governor. </w:t>
      </w:r>
      <w:r w:rsidR="000A3DB0">
        <w:rPr>
          <w:rFonts w:ascii="Arial" w:hAnsi="Arial" w:cs="Arial"/>
          <w:sz w:val="22"/>
          <w:szCs w:val="22"/>
        </w:rPr>
        <w:t>The chair recognized that we are now in</w:t>
      </w:r>
      <w:r w:rsidRPr="00931D3E">
        <w:rPr>
          <w:rFonts w:ascii="Arial" w:hAnsi="Arial" w:cs="Arial"/>
          <w:sz w:val="22"/>
          <w:szCs w:val="22"/>
        </w:rPr>
        <w:t xml:space="preserve"> the master planning process for </w:t>
      </w:r>
      <w:r w:rsidR="000A3DB0">
        <w:rPr>
          <w:rFonts w:ascii="Arial" w:hAnsi="Arial" w:cs="Arial"/>
          <w:sz w:val="22"/>
          <w:szCs w:val="22"/>
        </w:rPr>
        <w:t>The Point and our board will be focused on moving the work ahead wi</w:t>
      </w:r>
      <w:r w:rsidRPr="00931D3E">
        <w:rPr>
          <w:rFonts w:ascii="Arial" w:hAnsi="Arial" w:cs="Arial"/>
          <w:sz w:val="22"/>
          <w:szCs w:val="22"/>
        </w:rPr>
        <w:t>th an ambitious schedule for th</w:t>
      </w:r>
      <w:r w:rsidR="0069330F">
        <w:rPr>
          <w:rFonts w:ascii="Arial" w:hAnsi="Arial" w:cs="Arial"/>
          <w:sz w:val="22"/>
          <w:szCs w:val="22"/>
        </w:rPr>
        <w:t>e</w:t>
      </w:r>
      <w:r w:rsidRPr="00931D3E">
        <w:rPr>
          <w:rFonts w:ascii="Arial" w:hAnsi="Arial" w:cs="Arial"/>
          <w:sz w:val="22"/>
          <w:szCs w:val="22"/>
        </w:rPr>
        <w:t xml:space="preserve"> summer.  Today</w:t>
      </w:r>
      <w:r w:rsidR="0069330F">
        <w:rPr>
          <w:rFonts w:ascii="Arial" w:hAnsi="Arial" w:cs="Arial"/>
          <w:sz w:val="22"/>
          <w:szCs w:val="22"/>
        </w:rPr>
        <w:t>’s meeting</w:t>
      </w:r>
      <w:r w:rsidRPr="00931D3E">
        <w:rPr>
          <w:rFonts w:ascii="Arial" w:hAnsi="Arial" w:cs="Arial"/>
          <w:sz w:val="22"/>
          <w:szCs w:val="22"/>
        </w:rPr>
        <w:t xml:space="preserve"> will be a preview of some of the work going forward.  </w:t>
      </w:r>
    </w:p>
    <w:p w14:paraId="55A28640" w14:textId="77777777" w:rsidR="00931D3E" w:rsidRPr="00931D3E" w:rsidRDefault="00931D3E" w:rsidP="00931D3E">
      <w:pPr>
        <w:pStyle w:val="BodyText"/>
        <w:tabs>
          <w:tab w:val="left" w:pos="860"/>
        </w:tabs>
        <w:jc w:val="both"/>
        <w:rPr>
          <w:rFonts w:ascii="Arial" w:hAnsi="Arial" w:cs="Arial"/>
          <w:sz w:val="22"/>
          <w:szCs w:val="22"/>
        </w:rPr>
      </w:pPr>
    </w:p>
    <w:p w14:paraId="6639F334" w14:textId="187D5501" w:rsidR="0091306C" w:rsidRPr="002D0780" w:rsidRDefault="0091306C" w:rsidP="0091306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 xml:space="preserve">APPROVAL OF </w:t>
      </w:r>
      <w:r w:rsidR="00C83188">
        <w:rPr>
          <w:rFonts w:ascii="Arial" w:hAnsi="Arial"/>
          <w:b/>
          <w:sz w:val="22"/>
          <w:szCs w:val="22"/>
        </w:rPr>
        <w:t>MINUTES FROM THE FEBRUARY 9</w:t>
      </w:r>
      <w:r>
        <w:rPr>
          <w:rFonts w:ascii="Arial" w:hAnsi="Arial"/>
          <w:b/>
          <w:sz w:val="22"/>
          <w:szCs w:val="22"/>
        </w:rPr>
        <w:t>, 2021 BOARD MEETING</w:t>
      </w:r>
    </w:p>
    <w:p w14:paraId="5833F3AC" w14:textId="77777777" w:rsidR="0091306C" w:rsidRPr="00C70ED0" w:rsidRDefault="0091306C" w:rsidP="0091306C">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for comments or corrections to the minutes. None were brought forward.</w:t>
      </w:r>
      <w:r>
        <w:rPr>
          <w:rFonts w:ascii="Arial" w:hAnsi="Arial" w:cs="Arial"/>
          <w:sz w:val="22"/>
          <w:szCs w:val="22"/>
        </w:rPr>
        <w:t xml:space="preserve"> </w:t>
      </w:r>
    </w:p>
    <w:p w14:paraId="5C17E8E5" w14:textId="77777777" w:rsidR="0091306C" w:rsidRPr="00C70ED0" w:rsidRDefault="0091306C" w:rsidP="0091306C">
      <w:pPr>
        <w:pStyle w:val="BodyText"/>
        <w:tabs>
          <w:tab w:val="left" w:pos="860"/>
        </w:tabs>
        <w:jc w:val="both"/>
        <w:rPr>
          <w:rFonts w:ascii="Arial" w:hAnsi="Arial" w:cs="Arial"/>
          <w:sz w:val="22"/>
          <w:szCs w:val="22"/>
        </w:rPr>
      </w:pPr>
    </w:p>
    <w:p w14:paraId="1C4E8A1C" w14:textId="2A4B18FB" w:rsidR="0091306C" w:rsidRDefault="0091306C" w:rsidP="0091306C">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31D3E">
        <w:rPr>
          <w:rFonts w:cs="Arial"/>
          <w:b w:val="0"/>
          <w:sz w:val="22"/>
          <w:szCs w:val="22"/>
        </w:rPr>
        <w:t>April Cooper</w:t>
      </w:r>
      <w:r>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sidR="00C83188">
        <w:rPr>
          <w:rFonts w:cs="Arial"/>
          <w:b w:val="0"/>
          <w:sz w:val="22"/>
          <w:szCs w:val="22"/>
        </w:rPr>
        <w:t>of the February 9</w:t>
      </w:r>
      <w:r>
        <w:rPr>
          <w:rFonts w:cs="Arial"/>
          <w:b w:val="0"/>
          <w:sz w:val="22"/>
          <w:szCs w:val="22"/>
        </w:rPr>
        <w:t xml:space="preserve">, 2021 board meeting.  </w:t>
      </w:r>
      <w:r w:rsidRPr="00C70ED0">
        <w:rPr>
          <w:rFonts w:cs="Arial"/>
          <w:b w:val="0"/>
          <w:sz w:val="22"/>
          <w:szCs w:val="22"/>
        </w:rPr>
        <w:t xml:space="preserve">The motion was </w:t>
      </w:r>
      <w:r>
        <w:rPr>
          <w:rFonts w:cs="Arial"/>
          <w:b w:val="0"/>
          <w:sz w:val="22"/>
          <w:szCs w:val="22"/>
        </w:rPr>
        <w:t>approved unanimously</w:t>
      </w:r>
      <w:r w:rsidRPr="00C70ED0">
        <w:rPr>
          <w:rFonts w:cs="Arial"/>
          <w:b w:val="0"/>
          <w:sz w:val="22"/>
          <w:szCs w:val="22"/>
        </w:rPr>
        <w:t>.</w:t>
      </w:r>
    </w:p>
    <w:p w14:paraId="58346361" w14:textId="77777777" w:rsidR="00984FEA" w:rsidRDefault="00984FEA" w:rsidP="00D3253F">
      <w:pPr>
        <w:pStyle w:val="BodyText3"/>
        <w:widowControl/>
        <w:rPr>
          <w:sz w:val="22"/>
          <w:szCs w:val="22"/>
        </w:rPr>
      </w:pPr>
    </w:p>
    <w:p w14:paraId="5FE1CABE" w14:textId="77777777" w:rsidR="00D3253F" w:rsidRPr="002D0780" w:rsidRDefault="00D3253F" w:rsidP="00D3253F">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742BD5E7" w14:textId="4B7BB112" w:rsidR="00D3253F" w:rsidRDefault="00C83188" w:rsidP="00D3253F">
      <w:pPr>
        <w:tabs>
          <w:tab w:val="left" w:pos="3240"/>
        </w:tabs>
      </w:pPr>
      <w:r>
        <w:rPr>
          <w:rFonts w:ascii="Arial" w:hAnsi="Arial"/>
          <w:sz w:val="22"/>
          <w:szCs w:val="22"/>
        </w:rPr>
        <w:t>Chair Snow</w:t>
      </w:r>
      <w:r w:rsidR="00D3253F">
        <w:rPr>
          <w:rFonts w:ascii="Arial" w:hAnsi="Arial"/>
          <w:sz w:val="22"/>
          <w:szCs w:val="22"/>
        </w:rPr>
        <w:t xml:space="preserve"> </w:t>
      </w:r>
      <w:r w:rsidR="0011573A">
        <w:rPr>
          <w:rFonts w:ascii="Arial" w:hAnsi="Arial"/>
          <w:sz w:val="22"/>
          <w:szCs w:val="22"/>
        </w:rPr>
        <w:t xml:space="preserve">explained </w:t>
      </w:r>
      <w:r w:rsidR="0091306C">
        <w:rPr>
          <w:rFonts w:ascii="Arial" w:hAnsi="Arial"/>
          <w:sz w:val="22"/>
          <w:szCs w:val="22"/>
        </w:rPr>
        <w:t>that public comment</w:t>
      </w:r>
      <w:r w:rsidR="008D496A">
        <w:rPr>
          <w:rFonts w:ascii="Arial" w:hAnsi="Arial"/>
          <w:sz w:val="22"/>
          <w:szCs w:val="22"/>
        </w:rPr>
        <w:t xml:space="preserve"> is </w:t>
      </w:r>
      <w:r w:rsidR="00B34EF3">
        <w:rPr>
          <w:rFonts w:ascii="Arial" w:hAnsi="Arial"/>
          <w:sz w:val="22"/>
          <w:szCs w:val="22"/>
        </w:rPr>
        <w:t xml:space="preserve">a </w:t>
      </w:r>
      <w:r w:rsidR="008D496A">
        <w:rPr>
          <w:rFonts w:ascii="Arial" w:hAnsi="Arial"/>
          <w:sz w:val="22"/>
          <w:szCs w:val="22"/>
        </w:rPr>
        <w:t>very important part of this meeting</w:t>
      </w:r>
      <w:r w:rsidR="0091306C">
        <w:rPr>
          <w:rFonts w:ascii="Arial" w:hAnsi="Arial"/>
          <w:sz w:val="22"/>
          <w:szCs w:val="22"/>
        </w:rPr>
        <w:t xml:space="preserve"> and opened the floor to any member</w:t>
      </w:r>
      <w:r w:rsidR="00A501FB">
        <w:rPr>
          <w:rFonts w:ascii="Arial" w:hAnsi="Arial"/>
          <w:sz w:val="22"/>
          <w:szCs w:val="22"/>
        </w:rPr>
        <w:t>s</w:t>
      </w:r>
      <w:r w:rsidR="0091306C">
        <w:rPr>
          <w:rFonts w:ascii="Arial" w:hAnsi="Arial"/>
          <w:sz w:val="22"/>
          <w:szCs w:val="22"/>
        </w:rPr>
        <w:t xml:space="preserve"> of the public who would like to speak.  </w:t>
      </w:r>
      <w:r w:rsidR="00D3253F">
        <w:rPr>
          <w:rFonts w:ascii="Arial" w:hAnsi="Arial"/>
          <w:sz w:val="22"/>
          <w:szCs w:val="22"/>
        </w:rPr>
        <w:t>There were no comments.</w:t>
      </w:r>
      <w:r w:rsidR="00D3253F" w:rsidRPr="00C70ED0">
        <w:t xml:space="preserve"> </w:t>
      </w:r>
    </w:p>
    <w:p w14:paraId="7C702279" w14:textId="77777777" w:rsidR="009A296E" w:rsidRDefault="009A296E" w:rsidP="00FE3247">
      <w:pPr>
        <w:rPr>
          <w:rFonts w:ascii="Arial" w:hAnsi="Arial" w:cs="Arial"/>
          <w:sz w:val="22"/>
          <w:szCs w:val="22"/>
        </w:rPr>
      </w:pPr>
    </w:p>
    <w:p w14:paraId="16249406" w14:textId="33747286" w:rsidR="00497293" w:rsidRPr="002D0780" w:rsidRDefault="00C7360F" w:rsidP="00497293">
      <w:pPr>
        <w:numPr>
          <w:ilvl w:val="0"/>
          <w:numId w:val="1"/>
        </w:numPr>
        <w:tabs>
          <w:tab w:val="left" w:leader="dot" w:pos="-1080"/>
          <w:tab w:val="left" w:pos="-360"/>
          <w:tab w:val="right" w:leader="dot" w:pos="9360"/>
        </w:tabs>
        <w:jc w:val="both"/>
        <w:rPr>
          <w:rFonts w:ascii="Arial" w:hAnsi="Arial"/>
          <w:b/>
          <w:sz w:val="22"/>
          <w:szCs w:val="22"/>
        </w:rPr>
      </w:pPr>
      <w:bookmarkStart w:id="1" w:name="OLE_LINK1"/>
      <w:r>
        <w:rPr>
          <w:rFonts w:ascii="Arial" w:hAnsi="Arial"/>
          <w:b/>
          <w:sz w:val="22"/>
          <w:szCs w:val="22"/>
        </w:rPr>
        <w:t>MASTER PLAN PROCESS</w:t>
      </w:r>
      <w:r w:rsidR="009A296E">
        <w:rPr>
          <w:rFonts w:ascii="Arial" w:hAnsi="Arial"/>
          <w:b/>
          <w:sz w:val="22"/>
          <w:szCs w:val="22"/>
        </w:rPr>
        <w:t xml:space="preserve"> UPDATE</w:t>
      </w:r>
    </w:p>
    <w:p w14:paraId="059F4318" w14:textId="79DE9377" w:rsidR="00C832EE" w:rsidRDefault="00931D3E" w:rsidP="00D07F4A">
      <w:pPr>
        <w:tabs>
          <w:tab w:val="left" w:pos="3240"/>
        </w:tabs>
        <w:rPr>
          <w:rFonts w:ascii="Arial" w:hAnsi="Arial"/>
          <w:sz w:val="22"/>
          <w:szCs w:val="22"/>
        </w:rPr>
      </w:pPr>
      <w:r>
        <w:rPr>
          <w:rFonts w:ascii="Arial" w:hAnsi="Arial"/>
          <w:sz w:val="22"/>
          <w:szCs w:val="22"/>
        </w:rPr>
        <w:t xml:space="preserve">Chair Snow summarized the work performed by the SOM team with Alan Matheson explaining the commission from the Governor to move forward with plans for The Point.  </w:t>
      </w:r>
      <w:r w:rsidR="009A296E">
        <w:rPr>
          <w:rFonts w:ascii="Arial" w:hAnsi="Arial"/>
          <w:sz w:val="22"/>
          <w:szCs w:val="22"/>
        </w:rPr>
        <w:t xml:space="preserve">Members of </w:t>
      </w:r>
      <w:r w:rsidR="00C83188">
        <w:rPr>
          <w:rFonts w:ascii="Arial" w:hAnsi="Arial"/>
          <w:sz w:val="22"/>
          <w:szCs w:val="22"/>
        </w:rPr>
        <w:t>th</w:t>
      </w:r>
      <w:r w:rsidR="00E10702">
        <w:rPr>
          <w:rFonts w:ascii="Arial" w:hAnsi="Arial"/>
          <w:sz w:val="22"/>
          <w:szCs w:val="22"/>
        </w:rPr>
        <w:t>e SOM p</w:t>
      </w:r>
      <w:r w:rsidR="00C83188">
        <w:rPr>
          <w:rFonts w:ascii="Arial" w:hAnsi="Arial"/>
          <w:sz w:val="22"/>
          <w:szCs w:val="22"/>
        </w:rPr>
        <w:t xml:space="preserve">lanning </w:t>
      </w:r>
      <w:r w:rsidR="001569B2">
        <w:rPr>
          <w:rFonts w:ascii="Arial" w:hAnsi="Arial"/>
          <w:sz w:val="22"/>
          <w:szCs w:val="22"/>
        </w:rPr>
        <w:t>team summarized the analogue research and key conclusions</w:t>
      </w:r>
      <w:r w:rsidR="00C83188">
        <w:rPr>
          <w:rFonts w:ascii="Arial" w:hAnsi="Arial"/>
          <w:sz w:val="22"/>
          <w:szCs w:val="22"/>
        </w:rPr>
        <w:t xml:space="preserve"> of their work in Stage</w:t>
      </w:r>
      <w:r w:rsidR="00C235BA">
        <w:rPr>
          <w:rFonts w:ascii="Arial" w:hAnsi="Arial"/>
          <w:sz w:val="22"/>
          <w:szCs w:val="22"/>
        </w:rPr>
        <w:t xml:space="preserve"> I </w:t>
      </w:r>
      <w:r w:rsidR="00C83188">
        <w:rPr>
          <w:rFonts w:ascii="Arial" w:hAnsi="Arial"/>
          <w:sz w:val="22"/>
          <w:szCs w:val="22"/>
        </w:rPr>
        <w:t xml:space="preserve">and </w:t>
      </w:r>
      <w:r w:rsidR="001569B2">
        <w:rPr>
          <w:rFonts w:ascii="Arial" w:hAnsi="Arial"/>
          <w:sz w:val="22"/>
          <w:szCs w:val="22"/>
        </w:rPr>
        <w:t xml:space="preserve">closeout work for </w:t>
      </w:r>
      <w:r w:rsidR="00C83188">
        <w:rPr>
          <w:rFonts w:ascii="Arial" w:hAnsi="Arial"/>
          <w:sz w:val="22"/>
          <w:szCs w:val="22"/>
        </w:rPr>
        <w:t>Stage II of the master planning process</w:t>
      </w:r>
      <w:r w:rsidR="00C235BA">
        <w:rPr>
          <w:rFonts w:ascii="Arial" w:hAnsi="Arial"/>
          <w:sz w:val="22"/>
          <w:szCs w:val="22"/>
        </w:rPr>
        <w:t xml:space="preserve">.  </w:t>
      </w:r>
    </w:p>
    <w:p w14:paraId="78015FC9" w14:textId="4192E251" w:rsidR="00642803" w:rsidRDefault="00642803" w:rsidP="00642803">
      <w:pPr>
        <w:tabs>
          <w:tab w:val="left" w:pos="720"/>
          <w:tab w:val="left" w:pos="1440"/>
          <w:tab w:val="left" w:pos="3240"/>
        </w:tabs>
        <w:rPr>
          <w:rFonts w:ascii="Arial" w:hAnsi="Arial"/>
          <w:sz w:val="22"/>
          <w:szCs w:val="22"/>
        </w:rPr>
      </w:pPr>
      <w:r>
        <w:rPr>
          <w:rFonts w:ascii="Arial" w:hAnsi="Arial"/>
          <w:sz w:val="22"/>
          <w:szCs w:val="22"/>
        </w:rPr>
        <w:t xml:space="preserve">Highlights </w:t>
      </w:r>
      <w:r w:rsidR="001569B2">
        <w:rPr>
          <w:rFonts w:ascii="Arial" w:hAnsi="Arial"/>
          <w:sz w:val="22"/>
          <w:szCs w:val="22"/>
        </w:rPr>
        <w:t xml:space="preserve">of their recent work </w:t>
      </w:r>
      <w:r>
        <w:rPr>
          <w:rFonts w:ascii="Arial" w:hAnsi="Arial"/>
          <w:sz w:val="22"/>
          <w:szCs w:val="22"/>
        </w:rPr>
        <w:t xml:space="preserve">from Peter </w:t>
      </w:r>
      <w:proofErr w:type="spellStart"/>
      <w:r>
        <w:rPr>
          <w:rFonts w:ascii="Arial" w:hAnsi="Arial"/>
          <w:sz w:val="22"/>
          <w:szCs w:val="22"/>
        </w:rPr>
        <w:t>Kindel</w:t>
      </w:r>
      <w:proofErr w:type="spellEnd"/>
      <w:r>
        <w:rPr>
          <w:rFonts w:ascii="Arial" w:hAnsi="Arial"/>
          <w:sz w:val="22"/>
          <w:szCs w:val="22"/>
        </w:rPr>
        <w:t xml:space="preserve"> included:</w:t>
      </w:r>
    </w:p>
    <w:p w14:paraId="67C49C4D" w14:textId="5E4F47B6" w:rsidR="00642803" w:rsidRPr="008255E3" w:rsidRDefault="00642803" w:rsidP="008255E3">
      <w:pPr>
        <w:pStyle w:val="ListParagraph"/>
        <w:numPr>
          <w:ilvl w:val="0"/>
          <w:numId w:val="28"/>
        </w:numPr>
        <w:tabs>
          <w:tab w:val="left" w:pos="720"/>
          <w:tab w:val="left" w:pos="1440"/>
          <w:tab w:val="left" w:pos="2160"/>
          <w:tab w:val="left" w:pos="3240"/>
        </w:tabs>
        <w:rPr>
          <w:rFonts w:ascii="Arial" w:hAnsi="Arial"/>
          <w:sz w:val="22"/>
          <w:szCs w:val="22"/>
        </w:rPr>
      </w:pPr>
      <w:r w:rsidRPr="008255E3">
        <w:rPr>
          <w:rFonts w:ascii="Arial" w:hAnsi="Arial"/>
          <w:sz w:val="22"/>
          <w:szCs w:val="22"/>
        </w:rPr>
        <w:t>Innovation Catalysts – key takeaways and actions</w:t>
      </w:r>
    </w:p>
    <w:p w14:paraId="1BD8B184" w14:textId="7A44A082" w:rsidR="00643A70" w:rsidRPr="008255E3" w:rsidRDefault="00643A70" w:rsidP="008255E3">
      <w:pPr>
        <w:pStyle w:val="ListParagraph"/>
        <w:numPr>
          <w:ilvl w:val="0"/>
          <w:numId w:val="28"/>
        </w:numPr>
        <w:tabs>
          <w:tab w:val="left" w:pos="720"/>
          <w:tab w:val="left" w:pos="1440"/>
          <w:tab w:val="left" w:pos="2160"/>
          <w:tab w:val="left" w:pos="3240"/>
        </w:tabs>
        <w:rPr>
          <w:rFonts w:ascii="Arial" w:hAnsi="Arial"/>
          <w:sz w:val="22"/>
          <w:szCs w:val="22"/>
        </w:rPr>
      </w:pPr>
      <w:r w:rsidRPr="008255E3">
        <w:rPr>
          <w:rFonts w:ascii="Arial" w:hAnsi="Arial"/>
          <w:sz w:val="22"/>
          <w:szCs w:val="22"/>
        </w:rPr>
        <w:t>Project Catalysts</w:t>
      </w:r>
    </w:p>
    <w:p w14:paraId="3B55659D" w14:textId="162D4C77" w:rsidR="00643A70" w:rsidRPr="008255E3" w:rsidRDefault="00643A70" w:rsidP="008255E3">
      <w:pPr>
        <w:pStyle w:val="ListParagraph"/>
        <w:numPr>
          <w:ilvl w:val="0"/>
          <w:numId w:val="28"/>
        </w:numPr>
        <w:tabs>
          <w:tab w:val="left" w:pos="720"/>
          <w:tab w:val="left" w:pos="1440"/>
          <w:tab w:val="left" w:pos="2160"/>
          <w:tab w:val="left" w:pos="3240"/>
        </w:tabs>
        <w:rPr>
          <w:rFonts w:ascii="Arial" w:hAnsi="Arial"/>
          <w:sz w:val="22"/>
          <w:szCs w:val="22"/>
        </w:rPr>
      </w:pPr>
      <w:r w:rsidRPr="008255E3">
        <w:rPr>
          <w:rFonts w:ascii="Arial" w:hAnsi="Arial"/>
          <w:sz w:val="22"/>
          <w:szCs w:val="22"/>
        </w:rPr>
        <w:t xml:space="preserve">GIS </w:t>
      </w:r>
      <w:r w:rsidR="00B34EF3">
        <w:rPr>
          <w:rFonts w:ascii="Arial" w:hAnsi="Arial"/>
          <w:sz w:val="22"/>
          <w:szCs w:val="22"/>
        </w:rPr>
        <w:t>o</w:t>
      </w:r>
      <w:r w:rsidRPr="008255E3">
        <w:rPr>
          <w:rFonts w:ascii="Arial" w:hAnsi="Arial"/>
          <w:sz w:val="22"/>
          <w:szCs w:val="22"/>
        </w:rPr>
        <w:t xml:space="preserve">verview and </w:t>
      </w:r>
      <w:r w:rsidR="00B34EF3">
        <w:rPr>
          <w:rFonts w:ascii="Arial" w:hAnsi="Arial"/>
          <w:sz w:val="22"/>
          <w:szCs w:val="22"/>
        </w:rPr>
        <w:t>k</w:t>
      </w:r>
      <w:r w:rsidRPr="008255E3">
        <w:rPr>
          <w:rFonts w:ascii="Arial" w:hAnsi="Arial"/>
          <w:sz w:val="22"/>
          <w:szCs w:val="22"/>
        </w:rPr>
        <w:t>ey</w:t>
      </w:r>
      <w:r w:rsidR="00B34EF3">
        <w:rPr>
          <w:rFonts w:ascii="Arial" w:hAnsi="Arial"/>
          <w:sz w:val="22"/>
          <w:szCs w:val="22"/>
        </w:rPr>
        <w:t xml:space="preserve"> </w:t>
      </w:r>
      <w:r w:rsidRPr="008255E3">
        <w:rPr>
          <w:rFonts w:ascii="Arial" w:hAnsi="Arial"/>
          <w:sz w:val="22"/>
          <w:szCs w:val="22"/>
        </w:rPr>
        <w:t>conclusions</w:t>
      </w:r>
    </w:p>
    <w:p w14:paraId="57709E61" w14:textId="7CDCD1BB" w:rsidR="00642803" w:rsidRPr="008255E3" w:rsidRDefault="00AE50DD" w:rsidP="008255E3">
      <w:pPr>
        <w:pStyle w:val="ListParagraph"/>
        <w:numPr>
          <w:ilvl w:val="0"/>
          <w:numId w:val="28"/>
        </w:numPr>
        <w:tabs>
          <w:tab w:val="left" w:pos="720"/>
          <w:tab w:val="left" w:pos="1440"/>
          <w:tab w:val="left" w:pos="1980"/>
          <w:tab w:val="left" w:pos="3240"/>
        </w:tabs>
        <w:rPr>
          <w:rFonts w:ascii="Arial" w:hAnsi="Arial"/>
          <w:sz w:val="22"/>
          <w:szCs w:val="22"/>
        </w:rPr>
      </w:pPr>
      <w:r w:rsidRPr="008255E3">
        <w:rPr>
          <w:rFonts w:ascii="Arial" w:hAnsi="Arial"/>
          <w:sz w:val="22"/>
          <w:szCs w:val="22"/>
        </w:rPr>
        <w:t>Framework Plan Alternatives – Three Program Scenarios</w:t>
      </w:r>
    </w:p>
    <w:p w14:paraId="403A5BB2" w14:textId="1A657CE0" w:rsidR="00AE50DD" w:rsidRDefault="00AE50DD" w:rsidP="008255E3">
      <w:pPr>
        <w:tabs>
          <w:tab w:val="left" w:pos="720"/>
          <w:tab w:val="left" w:pos="1440"/>
        </w:tabs>
        <w:rPr>
          <w:rFonts w:ascii="Arial" w:hAnsi="Arial"/>
          <w:sz w:val="22"/>
          <w:szCs w:val="22"/>
        </w:rPr>
      </w:pPr>
      <w:r>
        <w:rPr>
          <w:rFonts w:ascii="Arial" w:hAnsi="Arial"/>
          <w:sz w:val="22"/>
          <w:szCs w:val="22"/>
        </w:rPr>
        <w:tab/>
      </w:r>
      <w:r>
        <w:rPr>
          <w:rFonts w:ascii="Arial" w:hAnsi="Arial"/>
          <w:sz w:val="22"/>
          <w:szCs w:val="22"/>
        </w:rPr>
        <w:tab/>
        <w:t>Complete Community</w:t>
      </w:r>
      <w:r w:rsidR="00DC186E">
        <w:rPr>
          <w:rFonts w:ascii="Arial" w:hAnsi="Arial"/>
          <w:sz w:val="22"/>
          <w:szCs w:val="22"/>
        </w:rPr>
        <w:t xml:space="preserve"> – Alternative 1</w:t>
      </w:r>
    </w:p>
    <w:p w14:paraId="42FA8D09" w14:textId="42745E57" w:rsidR="00AE50DD" w:rsidRDefault="00AE50DD" w:rsidP="008255E3">
      <w:pPr>
        <w:tabs>
          <w:tab w:val="left" w:pos="720"/>
          <w:tab w:val="left" w:pos="1440"/>
        </w:tabs>
        <w:rPr>
          <w:rFonts w:ascii="Arial" w:hAnsi="Arial"/>
          <w:sz w:val="22"/>
          <w:szCs w:val="22"/>
        </w:rPr>
      </w:pPr>
      <w:r>
        <w:rPr>
          <w:rFonts w:ascii="Arial" w:hAnsi="Arial"/>
          <w:sz w:val="22"/>
          <w:szCs w:val="22"/>
        </w:rPr>
        <w:tab/>
      </w:r>
      <w:r>
        <w:rPr>
          <w:rFonts w:ascii="Arial" w:hAnsi="Arial"/>
          <w:sz w:val="22"/>
          <w:szCs w:val="22"/>
        </w:rPr>
        <w:tab/>
        <w:t>Regional Hub</w:t>
      </w:r>
      <w:r w:rsidR="00DC186E">
        <w:rPr>
          <w:rFonts w:ascii="Arial" w:hAnsi="Arial"/>
          <w:sz w:val="22"/>
          <w:szCs w:val="22"/>
        </w:rPr>
        <w:t xml:space="preserve"> – Alternative 2</w:t>
      </w:r>
    </w:p>
    <w:p w14:paraId="088B67FC" w14:textId="0553F598" w:rsidR="00AE50DD" w:rsidRDefault="00AE50DD" w:rsidP="008255E3">
      <w:pPr>
        <w:tabs>
          <w:tab w:val="left" w:pos="720"/>
          <w:tab w:val="left" w:pos="1440"/>
        </w:tabs>
        <w:rPr>
          <w:rFonts w:ascii="Arial" w:hAnsi="Arial"/>
          <w:sz w:val="22"/>
          <w:szCs w:val="22"/>
        </w:rPr>
      </w:pPr>
      <w:r>
        <w:rPr>
          <w:rFonts w:ascii="Arial" w:hAnsi="Arial"/>
          <w:sz w:val="22"/>
          <w:szCs w:val="22"/>
        </w:rPr>
        <w:tab/>
      </w:r>
      <w:r>
        <w:rPr>
          <w:rFonts w:ascii="Arial" w:hAnsi="Arial"/>
          <w:sz w:val="22"/>
          <w:szCs w:val="22"/>
        </w:rPr>
        <w:tab/>
        <w:t>Innovation Center</w:t>
      </w:r>
      <w:r w:rsidR="00DC186E">
        <w:rPr>
          <w:rFonts w:ascii="Arial" w:hAnsi="Arial"/>
          <w:sz w:val="22"/>
          <w:szCs w:val="22"/>
        </w:rPr>
        <w:t xml:space="preserve"> – Alternative 3</w:t>
      </w:r>
    </w:p>
    <w:p w14:paraId="73FC4D5C" w14:textId="77777777" w:rsidR="00214B5F" w:rsidRDefault="00214B5F" w:rsidP="00F10C8B">
      <w:pPr>
        <w:tabs>
          <w:tab w:val="left" w:pos="720"/>
          <w:tab w:val="left" w:pos="1440"/>
          <w:tab w:val="left" w:pos="1980"/>
          <w:tab w:val="left" w:pos="3240"/>
        </w:tabs>
        <w:rPr>
          <w:rFonts w:ascii="Arial" w:hAnsi="Arial"/>
          <w:sz w:val="22"/>
          <w:szCs w:val="22"/>
        </w:rPr>
      </w:pPr>
    </w:p>
    <w:p w14:paraId="71104F74" w14:textId="431936B6" w:rsidR="00214B5F" w:rsidRDefault="00214B5F" w:rsidP="00642803">
      <w:pPr>
        <w:tabs>
          <w:tab w:val="left" w:pos="720"/>
          <w:tab w:val="left" w:pos="1440"/>
          <w:tab w:val="left" w:pos="3240"/>
        </w:tabs>
        <w:rPr>
          <w:rFonts w:ascii="Arial" w:hAnsi="Arial"/>
          <w:sz w:val="22"/>
          <w:szCs w:val="22"/>
        </w:rPr>
      </w:pPr>
      <w:r>
        <w:rPr>
          <w:rFonts w:ascii="Arial" w:hAnsi="Arial"/>
          <w:sz w:val="22"/>
          <w:szCs w:val="22"/>
        </w:rPr>
        <w:t xml:space="preserve">There were questions and discussion concerning </w:t>
      </w:r>
      <w:r w:rsidR="009B2B4E">
        <w:rPr>
          <w:rFonts w:ascii="Arial" w:hAnsi="Arial"/>
          <w:sz w:val="22"/>
          <w:szCs w:val="22"/>
        </w:rPr>
        <w:t xml:space="preserve">the concept of an institutional anchor, </w:t>
      </w:r>
      <w:r w:rsidR="000549EE">
        <w:rPr>
          <w:rFonts w:ascii="Arial" w:hAnsi="Arial"/>
          <w:sz w:val="22"/>
          <w:szCs w:val="22"/>
        </w:rPr>
        <w:t xml:space="preserve">land use, </w:t>
      </w:r>
      <w:r w:rsidR="000549EE">
        <w:rPr>
          <w:rFonts w:ascii="Arial" w:hAnsi="Arial"/>
          <w:sz w:val="22"/>
          <w:szCs w:val="22"/>
        </w:rPr>
        <w:lastRenderedPageBreak/>
        <w:t>possibility of non-traditional school for the Canyon School District, market analysis of land use, height of the buildings</w:t>
      </w:r>
      <w:r w:rsidR="00F01806">
        <w:rPr>
          <w:rFonts w:ascii="Arial" w:hAnsi="Arial"/>
          <w:sz w:val="22"/>
          <w:szCs w:val="22"/>
        </w:rPr>
        <w:t>, affordability of rents for residential and commercial properties, interaction between rent structure and bui</w:t>
      </w:r>
      <w:r w:rsidR="00201203">
        <w:rPr>
          <w:rFonts w:ascii="Arial" w:hAnsi="Arial"/>
          <w:sz w:val="22"/>
          <w:szCs w:val="22"/>
        </w:rPr>
        <w:t xml:space="preserve">lding types, financial model for the property, and smart communities. </w:t>
      </w:r>
    </w:p>
    <w:p w14:paraId="31A3330F" w14:textId="77777777" w:rsidR="001D50A5" w:rsidRDefault="001D50A5" w:rsidP="001D50A5">
      <w:pPr>
        <w:pStyle w:val="BodyText3"/>
        <w:widowControl/>
        <w:rPr>
          <w:sz w:val="22"/>
          <w:szCs w:val="22"/>
        </w:rPr>
      </w:pPr>
    </w:p>
    <w:p w14:paraId="4A07FC2C" w14:textId="1A42A305" w:rsidR="009A215C" w:rsidRPr="002D0780" w:rsidRDefault="00C7360F" w:rsidP="009A215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REPORT OF THE BOARD SUBCOMMITTEE ON THE AUTHORITY BUSINESS PLAN</w:t>
      </w:r>
    </w:p>
    <w:p w14:paraId="4147F745" w14:textId="202ADEE6" w:rsidR="002722AE" w:rsidRDefault="00DC186E" w:rsidP="002C6000">
      <w:pPr>
        <w:tabs>
          <w:tab w:val="left" w:pos="720"/>
          <w:tab w:val="left" w:pos="3240"/>
        </w:tabs>
        <w:rPr>
          <w:rFonts w:ascii="Arial" w:hAnsi="Arial"/>
          <w:sz w:val="22"/>
          <w:szCs w:val="22"/>
        </w:rPr>
      </w:pPr>
      <w:r>
        <w:rPr>
          <w:rFonts w:ascii="Arial" w:hAnsi="Arial"/>
          <w:sz w:val="22"/>
          <w:szCs w:val="22"/>
        </w:rPr>
        <w:t xml:space="preserve">Chair Snow </w:t>
      </w:r>
      <w:r w:rsidR="00FC2DCB">
        <w:rPr>
          <w:rFonts w:ascii="Arial" w:hAnsi="Arial"/>
          <w:sz w:val="22"/>
          <w:szCs w:val="22"/>
        </w:rPr>
        <w:t xml:space="preserve">expressed appreciation to members of the subcommittee and </w:t>
      </w:r>
      <w:r>
        <w:rPr>
          <w:rFonts w:ascii="Arial" w:hAnsi="Arial"/>
          <w:sz w:val="22"/>
          <w:szCs w:val="22"/>
        </w:rPr>
        <w:t xml:space="preserve">gave a brief </w:t>
      </w:r>
      <w:r w:rsidR="00FC2DCB">
        <w:rPr>
          <w:rFonts w:ascii="Arial" w:hAnsi="Arial"/>
          <w:sz w:val="22"/>
          <w:szCs w:val="22"/>
        </w:rPr>
        <w:t xml:space="preserve">description and </w:t>
      </w:r>
      <w:r>
        <w:rPr>
          <w:rFonts w:ascii="Arial" w:hAnsi="Arial"/>
          <w:sz w:val="22"/>
          <w:szCs w:val="22"/>
        </w:rPr>
        <w:t xml:space="preserve">history </w:t>
      </w:r>
      <w:r w:rsidR="00FC2DCB">
        <w:rPr>
          <w:rFonts w:ascii="Arial" w:hAnsi="Arial"/>
          <w:sz w:val="22"/>
          <w:szCs w:val="22"/>
        </w:rPr>
        <w:t xml:space="preserve">of their assignment to create a business plan for The Point.  Erin </w:t>
      </w:r>
      <w:proofErr w:type="spellStart"/>
      <w:r w:rsidR="00FC2DCB">
        <w:rPr>
          <w:rFonts w:ascii="Arial" w:hAnsi="Arial"/>
          <w:sz w:val="22"/>
          <w:szCs w:val="22"/>
        </w:rPr>
        <w:t>Talkington</w:t>
      </w:r>
      <w:proofErr w:type="spellEnd"/>
      <w:r w:rsidR="00FC2DCB">
        <w:rPr>
          <w:rFonts w:ascii="Arial" w:hAnsi="Arial"/>
          <w:sz w:val="22"/>
          <w:szCs w:val="22"/>
        </w:rPr>
        <w:t xml:space="preserve"> </w:t>
      </w:r>
      <w:r w:rsidR="002A216D">
        <w:rPr>
          <w:rFonts w:ascii="Arial" w:hAnsi="Arial"/>
          <w:sz w:val="22"/>
          <w:szCs w:val="22"/>
        </w:rPr>
        <w:t>presented the key points</w:t>
      </w:r>
      <w:r w:rsidR="00201203">
        <w:rPr>
          <w:rFonts w:ascii="Arial" w:hAnsi="Arial"/>
          <w:sz w:val="22"/>
          <w:szCs w:val="22"/>
        </w:rPr>
        <w:t xml:space="preserve"> for the business plan:</w:t>
      </w:r>
    </w:p>
    <w:p w14:paraId="18E3D227" w14:textId="2FCE809D" w:rsidR="002722AE" w:rsidRPr="0069330F" w:rsidRDefault="00BE447C" w:rsidP="0069330F">
      <w:pPr>
        <w:pStyle w:val="ListParagraph"/>
        <w:numPr>
          <w:ilvl w:val="0"/>
          <w:numId w:val="26"/>
        </w:numPr>
        <w:tabs>
          <w:tab w:val="left" w:pos="720"/>
          <w:tab w:val="left" w:pos="1530"/>
          <w:tab w:val="left" w:pos="3240"/>
        </w:tabs>
        <w:rPr>
          <w:rFonts w:ascii="Arial" w:hAnsi="Arial"/>
          <w:sz w:val="22"/>
          <w:szCs w:val="22"/>
        </w:rPr>
      </w:pPr>
      <w:r w:rsidRPr="0069330F">
        <w:rPr>
          <w:rFonts w:ascii="Arial" w:hAnsi="Arial"/>
          <w:sz w:val="22"/>
          <w:szCs w:val="22"/>
        </w:rPr>
        <w:t>The Role of the State and the Land A</w:t>
      </w:r>
      <w:r w:rsidR="00DC186E" w:rsidRPr="0069330F">
        <w:rPr>
          <w:rFonts w:ascii="Arial" w:hAnsi="Arial"/>
          <w:sz w:val="22"/>
          <w:szCs w:val="22"/>
        </w:rPr>
        <w:t>uthority</w:t>
      </w:r>
      <w:r w:rsidRPr="0069330F">
        <w:rPr>
          <w:rFonts w:ascii="Arial" w:hAnsi="Arial"/>
          <w:sz w:val="22"/>
          <w:szCs w:val="22"/>
        </w:rPr>
        <w:t xml:space="preserve"> in D</w:t>
      </w:r>
      <w:r w:rsidR="00DC186E" w:rsidRPr="0069330F">
        <w:rPr>
          <w:rFonts w:ascii="Arial" w:hAnsi="Arial"/>
          <w:sz w:val="22"/>
          <w:szCs w:val="22"/>
        </w:rPr>
        <w:t>evelopment</w:t>
      </w:r>
    </w:p>
    <w:p w14:paraId="42DCDFDA" w14:textId="4ADA4B67" w:rsidR="00BE447C" w:rsidRDefault="00BE447C" w:rsidP="0069330F">
      <w:pPr>
        <w:tabs>
          <w:tab w:val="left" w:pos="720"/>
          <w:tab w:val="left" w:pos="1530"/>
          <w:tab w:val="left" w:pos="2160"/>
          <w:tab w:val="left" w:pos="3240"/>
        </w:tabs>
        <w:rPr>
          <w:rFonts w:ascii="Arial" w:hAnsi="Arial"/>
          <w:sz w:val="22"/>
          <w:szCs w:val="22"/>
        </w:rPr>
      </w:pPr>
      <w:r>
        <w:rPr>
          <w:rFonts w:ascii="Arial" w:hAnsi="Arial"/>
          <w:sz w:val="22"/>
          <w:szCs w:val="22"/>
        </w:rPr>
        <w:tab/>
      </w:r>
      <w:r w:rsidR="002A216D">
        <w:rPr>
          <w:rFonts w:ascii="Arial" w:hAnsi="Arial"/>
          <w:sz w:val="22"/>
          <w:szCs w:val="22"/>
        </w:rPr>
        <w:tab/>
        <w:t>Land Authority Should</w:t>
      </w:r>
      <w:r w:rsidR="00FA01D2">
        <w:rPr>
          <w:rFonts w:ascii="Arial" w:hAnsi="Arial"/>
          <w:sz w:val="22"/>
          <w:szCs w:val="22"/>
        </w:rPr>
        <w:t>:</w:t>
      </w:r>
    </w:p>
    <w:p w14:paraId="1A011831" w14:textId="44E83080"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Take a proactive approach to coordinating future development</w:t>
      </w:r>
    </w:p>
    <w:p w14:paraId="0B18790A" w14:textId="61DE8AE2"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Deliver major site infrastructure</w:t>
      </w:r>
    </w:p>
    <w:p w14:paraId="3182EC73" w14:textId="0D35B8C1"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t>Future “District Develop</w:t>
      </w:r>
      <w:r w:rsidR="00FA01D2">
        <w:rPr>
          <w:rFonts w:ascii="Arial" w:hAnsi="Arial"/>
          <w:sz w:val="22"/>
          <w:szCs w:val="22"/>
        </w:rPr>
        <w:t xml:space="preserve">ers will be </w:t>
      </w:r>
      <w:r w:rsidR="00B34EF3">
        <w:rPr>
          <w:rFonts w:ascii="Arial" w:hAnsi="Arial"/>
          <w:sz w:val="22"/>
          <w:szCs w:val="22"/>
        </w:rPr>
        <w:t>r</w:t>
      </w:r>
      <w:r w:rsidR="00FA01D2">
        <w:rPr>
          <w:rFonts w:ascii="Arial" w:hAnsi="Arial"/>
          <w:sz w:val="22"/>
          <w:szCs w:val="22"/>
        </w:rPr>
        <w:t>esponsible for:</w:t>
      </w:r>
    </w:p>
    <w:p w14:paraId="33B61EFB" w14:textId="33976144" w:rsidR="00FA01D2" w:rsidRDefault="00FA01D2"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Infrastructure and land development within their district</w:t>
      </w:r>
    </w:p>
    <w:p w14:paraId="035D767E" w14:textId="79880F01" w:rsidR="00FA01D2" w:rsidRDefault="00FA01D2"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Connections between district and project</w:t>
      </w:r>
      <w:r w:rsidR="00B34EF3">
        <w:rPr>
          <w:rFonts w:ascii="Arial" w:hAnsi="Arial"/>
          <w:sz w:val="22"/>
          <w:szCs w:val="22"/>
        </w:rPr>
        <w:t>-</w:t>
      </w:r>
      <w:r>
        <w:rPr>
          <w:rFonts w:ascii="Arial" w:hAnsi="Arial"/>
          <w:sz w:val="22"/>
          <w:szCs w:val="22"/>
        </w:rPr>
        <w:t>level infrastructure</w:t>
      </w:r>
    </w:p>
    <w:p w14:paraId="7F8E3D63" w14:textId="475E7F50" w:rsidR="00FA01D2" w:rsidRDefault="00FA01D2"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Creation of individual parcels for development</w:t>
      </w:r>
    </w:p>
    <w:p w14:paraId="0F46F243" w14:textId="35CEC633" w:rsidR="00FA01D2" w:rsidRDefault="00FA01D2"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sidR="00712652">
        <w:rPr>
          <w:rFonts w:ascii="Arial" w:hAnsi="Arial"/>
          <w:sz w:val="22"/>
          <w:szCs w:val="22"/>
        </w:rPr>
        <w:t>Each “</w:t>
      </w:r>
      <w:r>
        <w:rPr>
          <w:rFonts w:ascii="Arial" w:hAnsi="Arial"/>
          <w:sz w:val="22"/>
          <w:szCs w:val="22"/>
        </w:rPr>
        <w:t>District Developer</w:t>
      </w:r>
      <w:r w:rsidR="00712652">
        <w:rPr>
          <w:rFonts w:ascii="Arial" w:hAnsi="Arial"/>
          <w:sz w:val="22"/>
          <w:szCs w:val="22"/>
        </w:rPr>
        <w:t>”</w:t>
      </w:r>
      <w:r>
        <w:rPr>
          <w:rFonts w:ascii="Arial" w:hAnsi="Arial"/>
          <w:sz w:val="22"/>
          <w:szCs w:val="22"/>
        </w:rPr>
        <w:t xml:space="preserve"> will be governed by a Master Developer Agreement</w:t>
      </w:r>
    </w:p>
    <w:p w14:paraId="47D2CD5C" w14:textId="43313BC0" w:rsidR="00DC186E" w:rsidRPr="0069330F" w:rsidRDefault="00DC186E" w:rsidP="0069330F">
      <w:pPr>
        <w:pStyle w:val="ListParagraph"/>
        <w:numPr>
          <w:ilvl w:val="0"/>
          <w:numId w:val="26"/>
        </w:numPr>
        <w:tabs>
          <w:tab w:val="left" w:pos="720"/>
          <w:tab w:val="left" w:pos="1530"/>
          <w:tab w:val="left" w:pos="3240"/>
        </w:tabs>
        <w:rPr>
          <w:rFonts w:ascii="Arial" w:hAnsi="Arial"/>
          <w:sz w:val="22"/>
          <w:szCs w:val="22"/>
        </w:rPr>
      </w:pPr>
      <w:r w:rsidRPr="0069330F">
        <w:rPr>
          <w:rFonts w:ascii="Arial" w:hAnsi="Arial"/>
          <w:sz w:val="22"/>
          <w:szCs w:val="22"/>
        </w:rPr>
        <w:t>Internal Organizational Structure</w:t>
      </w:r>
    </w:p>
    <w:p w14:paraId="5BDCEE04" w14:textId="0C221034" w:rsidR="00DC186E" w:rsidRDefault="00DC186E" w:rsidP="0069330F">
      <w:pPr>
        <w:tabs>
          <w:tab w:val="left" w:pos="720"/>
          <w:tab w:val="left" w:pos="1530"/>
          <w:tab w:val="left" w:pos="3240"/>
        </w:tabs>
        <w:rPr>
          <w:rFonts w:ascii="Arial" w:hAnsi="Arial"/>
          <w:sz w:val="22"/>
          <w:szCs w:val="22"/>
        </w:rPr>
      </w:pPr>
      <w:r>
        <w:rPr>
          <w:rFonts w:ascii="Arial" w:hAnsi="Arial"/>
          <w:sz w:val="22"/>
          <w:szCs w:val="22"/>
        </w:rPr>
        <w:tab/>
      </w:r>
      <w:r>
        <w:rPr>
          <w:rFonts w:ascii="Arial" w:hAnsi="Arial"/>
          <w:sz w:val="22"/>
          <w:szCs w:val="22"/>
        </w:rPr>
        <w:tab/>
      </w:r>
      <w:r w:rsidR="002A216D">
        <w:rPr>
          <w:rFonts w:ascii="Arial" w:hAnsi="Arial"/>
          <w:sz w:val="22"/>
          <w:szCs w:val="22"/>
        </w:rPr>
        <w:t>Land Authority Should</w:t>
      </w:r>
      <w:r w:rsidR="00FA01D2">
        <w:rPr>
          <w:rFonts w:ascii="Arial" w:hAnsi="Arial"/>
          <w:sz w:val="22"/>
          <w:szCs w:val="22"/>
        </w:rPr>
        <w:t>:</w:t>
      </w:r>
    </w:p>
    <w:p w14:paraId="72628479" w14:textId="77777777"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Build a team of 5-9 employees to do the work and support Director</w:t>
      </w:r>
    </w:p>
    <w:p w14:paraId="5E48DD0E" w14:textId="1D482BA3"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Identify an advisory committee of seasoned professionals</w:t>
      </w:r>
    </w:p>
    <w:p w14:paraId="1B8F50D2" w14:textId="11D44754"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t>Advisory Committee’s Role</w:t>
      </w:r>
      <w:r w:rsidR="00FA01D2">
        <w:rPr>
          <w:rFonts w:ascii="Arial" w:hAnsi="Arial"/>
          <w:sz w:val="22"/>
          <w:szCs w:val="22"/>
        </w:rPr>
        <w:t>:</w:t>
      </w:r>
    </w:p>
    <w:p w14:paraId="5FB35458" w14:textId="57D7B7ED"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Provide expertise and leverage</w:t>
      </w:r>
    </w:p>
    <w:p w14:paraId="74BED3FE" w14:textId="02C3B1A2"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Help frame difficult and complicated decision points</w:t>
      </w:r>
    </w:p>
    <w:p w14:paraId="69948BCA" w14:textId="0A7DC71A" w:rsidR="002A216D" w:rsidRDefault="002A216D" w:rsidP="0069330F">
      <w:pPr>
        <w:tabs>
          <w:tab w:val="left" w:pos="720"/>
          <w:tab w:val="left" w:pos="1530"/>
          <w:tab w:val="left" w:pos="216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Get in the weeds with staff and development partners</w:t>
      </w:r>
    </w:p>
    <w:p w14:paraId="39A28EDD" w14:textId="3E6B4E6F" w:rsidR="00BE447C" w:rsidRPr="0069330F" w:rsidRDefault="00E442FE" w:rsidP="0069330F">
      <w:pPr>
        <w:pStyle w:val="ListParagraph"/>
        <w:numPr>
          <w:ilvl w:val="0"/>
          <w:numId w:val="26"/>
        </w:numPr>
        <w:tabs>
          <w:tab w:val="left" w:pos="720"/>
          <w:tab w:val="left" w:pos="1530"/>
          <w:tab w:val="left" w:pos="2160"/>
          <w:tab w:val="left" w:pos="3240"/>
        </w:tabs>
        <w:rPr>
          <w:rFonts w:ascii="Arial" w:hAnsi="Arial"/>
          <w:sz w:val="22"/>
          <w:szCs w:val="22"/>
        </w:rPr>
      </w:pPr>
      <w:r w:rsidRPr="0069330F">
        <w:rPr>
          <w:rFonts w:ascii="Arial" w:hAnsi="Arial"/>
          <w:sz w:val="22"/>
          <w:szCs w:val="22"/>
        </w:rPr>
        <w:t>Subcommittee</w:t>
      </w:r>
      <w:r w:rsidR="00BE447C" w:rsidRPr="0069330F">
        <w:rPr>
          <w:rFonts w:ascii="Arial" w:hAnsi="Arial"/>
          <w:sz w:val="22"/>
          <w:szCs w:val="22"/>
        </w:rPr>
        <w:t xml:space="preserve"> Discussions</w:t>
      </w:r>
      <w:r w:rsidRPr="0069330F">
        <w:rPr>
          <w:rFonts w:ascii="Arial" w:hAnsi="Arial"/>
          <w:sz w:val="22"/>
          <w:szCs w:val="22"/>
        </w:rPr>
        <w:t xml:space="preserve"> – Future Next Steps</w:t>
      </w:r>
    </w:p>
    <w:p w14:paraId="3F947CC4" w14:textId="7E9C50D9" w:rsidR="00DC186E" w:rsidRDefault="00BE447C" w:rsidP="0069330F">
      <w:pPr>
        <w:tabs>
          <w:tab w:val="left" w:pos="720"/>
          <w:tab w:val="left" w:pos="1530"/>
          <w:tab w:val="left" w:pos="3240"/>
        </w:tabs>
        <w:rPr>
          <w:rFonts w:ascii="Arial" w:hAnsi="Arial"/>
          <w:sz w:val="22"/>
          <w:szCs w:val="22"/>
        </w:rPr>
      </w:pPr>
      <w:r>
        <w:rPr>
          <w:rFonts w:ascii="Arial" w:hAnsi="Arial"/>
          <w:sz w:val="22"/>
          <w:szCs w:val="22"/>
        </w:rPr>
        <w:tab/>
      </w:r>
      <w:r>
        <w:rPr>
          <w:rFonts w:ascii="Arial" w:hAnsi="Arial"/>
          <w:sz w:val="22"/>
          <w:szCs w:val="22"/>
        </w:rPr>
        <w:tab/>
        <w:t>State Jurisdiction and Provision of Services</w:t>
      </w:r>
    </w:p>
    <w:p w14:paraId="24D06437" w14:textId="4DD687D9" w:rsidR="00BE447C" w:rsidRDefault="00BE447C" w:rsidP="0069330F">
      <w:pPr>
        <w:tabs>
          <w:tab w:val="left" w:pos="720"/>
          <w:tab w:val="left" w:pos="1530"/>
          <w:tab w:val="left" w:pos="3240"/>
        </w:tabs>
        <w:rPr>
          <w:rFonts w:ascii="Arial" w:hAnsi="Arial"/>
          <w:sz w:val="22"/>
          <w:szCs w:val="22"/>
        </w:rPr>
      </w:pPr>
      <w:r>
        <w:rPr>
          <w:rFonts w:ascii="Arial" w:hAnsi="Arial"/>
          <w:sz w:val="22"/>
          <w:szCs w:val="22"/>
        </w:rPr>
        <w:tab/>
      </w:r>
      <w:r>
        <w:rPr>
          <w:rFonts w:ascii="Arial" w:hAnsi="Arial"/>
          <w:sz w:val="22"/>
          <w:szCs w:val="22"/>
        </w:rPr>
        <w:tab/>
        <w:t>Transaction Structure Options</w:t>
      </w:r>
    </w:p>
    <w:p w14:paraId="58B96A3B" w14:textId="4DAC3184" w:rsidR="00BE447C" w:rsidRDefault="00BE447C" w:rsidP="0069330F">
      <w:pPr>
        <w:tabs>
          <w:tab w:val="left" w:pos="720"/>
          <w:tab w:val="left" w:pos="1530"/>
          <w:tab w:val="left" w:pos="3240"/>
        </w:tabs>
        <w:rPr>
          <w:rFonts w:ascii="Arial" w:hAnsi="Arial"/>
          <w:sz w:val="22"/>
          <w:szCs w:val="22"/>
        </w:rPr>
      </w:pPr>
      <w:r>
        <w:rPr>
          <w:rFonts w:ascii="Arial" w:hAnsi="Arial"/>
          <w:sz w:val="22"/>
          <w:szCs w:val="22"/>
        </w:rPr>
        <w:tab/>
      </w:r>
      <w:r>
        <w:rPr>
          <w:rFonts w:ascii="Arial" w:hAnsi="Arial"/>
          <w:sz w:val="22"/>
          <w:szCs w:val="22"/>
        </w:rPr>
        <w:tab/>
        <w:t>Infrastructure Costs and Potential Funding Mechanisms</w:t>
      </w:r>
    </w:p>
    <w:p w14:paraId="476A2221" w14:textId="59EB6FC0" w:rsidR="00BE447C" w:rsidRDefault="00BE447C" w:rsidP="0069330F">
      <w:pPr>
        <w:tabs>
          <w:tab w:val="left" w:pos="720"/>
          <w:tab w:val="left" w:pos="1530"/>
          <w:tab w:val="left" w:pos="3240"/>
        </w:tabs>
        <w:rPr>
          <w:rFonts w:ascii="Arial" w:hAnsi="Arial"/>
          <w:sz w:val="22"/>
          <w:szCs w:val="22"/>
        </w:rPr>
      </w:pPr>
      <w:r>
        <w:rPr>
          <w:rFonts w:ascii="Arial" w:hAnsi="Arial"/>
          <w:sz w:val="22"/>
          <w:szCs w:val="22"/>
        </w:rPr>
        <w:tab/>
      </w:r>
      <w:r>
        <w:rPr>
          <w:rFonts w:ascii="Arial" w:hAnsi="Arial"/>
          <w:sz w:val="22"/>
          <w:szCs w:val="22"/>
        </w:rPr>
        <w:tab/>
        <w:t>Land Value and Return on Investment</w:t>
      </w:r>
    </w:p>
    <w:p w14:paraId="52704F64" w14:textId="77777777" w:rsidR="00BE447C" w:rsidRDefault="00BE447C" w:rsidP="0069330F">
      <w:pPr>
        <w:tabs>
          <w:tab w:val="left" w:pos="720"/>
          <w:tab w:val="left" w:pos="1440"/>
          <w:tab w:val="left" w:pos="1800"/>
          <w:tab w:val="left" w:pos="3240"/>
        </w:tabs>
        <w:rPr>
          <w:rFonts w:ascii="Arial" w:hAnsi="Arial"/>
          <w:sz w:val="22"/>
          <w:szCs w:val="22"/>
        </w:rPr>
      </w:pPr>
    </w:p>
    <w:p w14:paraId="778005B1" w14:textId="2456D7DE" w:rsidR="00712652" w:rsidRDefault="00712652" w:rsidP="00FD4D65">
      <w:pPr>
        <w:tabs>
          <w:tab w:val="left" w:pos="720"/>
          <w:tab w:val="left" w:pos="3240"/>
        </w:tabs>
        <w:rPr>
          <w:rFonts w:ascii="Arial" w:hAnsi="Arial"/>
          <w:sz w:val="22"/>
          <w:szCs w:val="22"/>
        </w:rPr>
      </w:pPr>
      <w:r>
        <w:rPr>
          <w:rFonts w:ascii="Arial" w:hAnsi="Arial"/>
          <w:sz w:val="22"/>
          <w:szCs w:val="22"/>
        </w:rPr>
        <w:t>Board members</w:t>
      </w:r>
      <w:r w:rsidR="00FA01D2">
        <w:rPr>
          <w:rFonts w:ascii="Arial" w:hAnsi="Arial"/>
          <w:sz w:val="22"/>
          <w:szCs w:val="22"/>
        </w:rPr>
        <w:t xml:space="preserve"> requested that the </w:t>
      </w:r>
      <w:r w:rsidR="00B34EF3">
        <w:rPr>
          <w:rFonts w:ascii="Arial" w:hAnsi="Arial"/>
          <w:sz w:val="22"/>
          <w:szCs w:val="22"/>
        </w:rPr>
        <w:t>Advisory Committee</w:t>
      </w:r>
      <w:r w:rsidR="00FA01D2">
        <w:rPr>
          <w:rFonts w:ascii="Arial" w:hAnsi="Arial"/>
          <w:sz w:val="22"/>
          <w:szCs w:val="22"/>
        </w:rPr>
        <w:t xml:space="preserve"> have representation from Draper City in order to receive input on </w:t>
      </w:r>
      <w:r>
        <w:rPr>
          <w:rFonts w:ascii="Arial" w:hAnsi="Arial"/>
          <w:sz w:val="22"/>
          <w:szCs w:val="22"/>
        </w:rPr>
        <w:t xml:space="preserve">city services, </w:t>
      </w:r>
      <w:r w:rsidR="00FA01D2">
        <w:rPr>
          <w:rFonts w:ascii="Arial" w:hAnsi="Arial"/>
          <w:sz w:val="22"/>
          <w:szCs w:val="22"/>
        </w:rPr>
        <w:t xml:space="preserve">public safety, school districts and other issues in the </w:t>
      </w:r>
      <w:r>
        <w:rPr>
          <w:rFonts w:ascii="Arial" w:hAnsi="Arial"/>
          <w:sz w:val="22"/>
          <w:szCs w:val="22"/>
        </w:rPr>
        <w:t xml:space="preserve">area.  In addition, board members requested the SOM team work with Jordan, Canyon and Alpine School Districts to determine need and potential growth. </w:t>
      </w:r>
    </w:p>
    <w:p w14:paraId="68838262" w14:textId="77777777" w:rsidR="00712652" w:rsidRDefault="00712652" w:rsidP="00FD4D65">
      <w:pPr>
        <w:tabs>
          <w:tab w:val="left" w:pos="720"/>
          <w:tab w:val="left" w:pos="3240"/>
        </w:tabs>
        <w:rPr>
          <w:rFonts w:ascii="Arial" w:hAnsi="Arial"/>
          <w:sz w:val="22"/>
          <w:szCs w:val="22"/>
        </w:rPr>
      </w:pPr>
    </w:p>
    <w:p w14:paraId="6C7CA3D1" w14:textId="581BB1EB" w:rsidR="00FD4D65" w:rsidRDefault="00712652" w:rsidP="00FD4D65">
      <w:pPr>
        <w:tabs>
          <w:tab w:val="left" w:pos="720"/>
          <w:tab w:val="left" w:pos="3240"/>
        </w:tabs>
        <w:rPr>
          <w:rFonts w:ascii="Arial" w:hAnsi="Arial"/>
          <w:sz w:val="22"/>
          <w:szCs w:val="22"/>
        </w:rPr>
      </w:pPr>
      <w:r>
        <w:rPr>
          <w:rFonts w:ascii="Arial" w:hAnsi="Arial"/>
          <w:sz w:val="22"/>
          <w:szCs w:val="22"/>
        </w:rPr>
        <w:t xml:space="preserve">Additional questions and discussions included </w:t>
      </w:r>
      <w:r w:rsidR="003E648F">
        <w:rPr>
          <w:rFonts w:ascii="Arial" w:hAnsi="Arial"/>
          <w:sz w:val="22"/>
          <w:szCs w:val="22"/>
        </w:rPr>
        <w:t xml:space="preserve">future </w:t>
      </w:r>
      <w:r>
        <w:rPr>
          <w:rFonts w:ascii="Arial" w:hAnsi="Arial"/>
          <w:sz w:val="22"/>
          <w:szCs w:val="22"/>
        </w:rPr>
        <w:t>POMSLA funding</w:t>
      </w:r>
      <w:r w:rsidR="00E442FE">
        <w:rPr>
          <w:rFonts w:ascii="Arial" w:hAnsi="Arial"/>
          <w:sz w:val="22"/>
          <w:szCs w:val="22"/>
        </w:rPr>
        <w:t xml:space="preserve"> and </w:t>
      </w:r>
      <w:r w:rsidR="003E648F">
        <w:rPr>
          <w:rFonts w:ascii="Arial" w:hAnsi="Arial"/>
          <w:sz w:val="22"/>
          <w:szCs w:val="22"/>
        </w:rPr>
        <w:t>relationships</w:t>
      </w:r>
      <w:r>
        <w:rPr>
          <w:rFonts w:ascii="Arial" w:hAnsi="Arial"/>
          <w:sz w:val="22"/>
          <w:szCs w:val="22"/>
        </w:rPr>
        <w:t xml:space="preserve"> with the legislature.  </w:t>
      </w:r>
    </w:p>
    <w:p w14:paraId="33090639" w14:textId="77777777" w:rsidR="001D50A5" w:rsidRPr="00C70ED0" w:rsidRDefault="001D50A5" w:rsidP="001D50A5">
      <w:pPr>
        <w:pStyle w:val="BodyText"/>
        <w:tabs>
          <w:tab w:val="left" w:pos="860"/>
        </w:tabs>
        <w:jc w:val="both"/>
        <w:rPr>
          <w:rFonts w:ascii="Arial" w:hAnsi="Arial" w:cs="Arial"/>
          <w:sz w:val="22"/>
          <w:szCs w:val="22"/>
        </w:rPr>
      </w:pPr>
    </w:p>
    <w:p w14:paraId="7C407625" w14:textId="1ABEA047" w:rsidR="001D50A5" w:rsidRDefault="001D50A5" w:rsidP="001D50A5">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B1A78">
        <w:rPr>
          <w:rFonts w:cs="Arial"/>
          <w:b w:val="0"/>
          <w:sz w:val="22"/>
          <w:szCs w:val="22"/>
        </w:rPr>
        <w:t xml:space="preserve">Mayor Dawn Ramsey </w:t>
      </w:r>
      <w:r w:rsidR="00816CDB">
        <w:rPr>
          <w:rFonts w:cs="Arial"/>
          <w:b w:val="0"/>
          <w:sz w:val="22"/>
          <w:szCs w:val="22"/>
        </w:rPr>
        <w:t>moved</w:t>
      </w:r>
      <w:r>
        <w:rPr>
          <w:rFonts w:cs="Arial"/>
          <w:b w:val="0"/>
          <w:sz w:val="22"/>
          <w:szCs w:val="22"/>
        </w:rPr>
        <w:t xml:space="preserve"> </w:t>
      </w:r>
      <w:r w:rsidR="00816CDB">
        <w:rPr>
          <w:rFonts w:cs="Arial"/>
          <w:b w:val="0"/>
          <w:sz w:val="22"/>
          <w:szCs w:val="22"/>
        </w:rPr>
        <w:t>to adopt the Authority’s</w:t>
      </w:r>
      <w:r w:rsidR="001B1A78">
        <w:rPr>
          <w:rFonts w:cs="Arial"/>
          <w:b w:val="0"/>
          <w:sz w:val="22"/>
          <w:szCs w:val="22"/>
        </w:rPr>
        <w:t xml:space="preserve"> internal</w:t>
      </w:r>
      <w:r w:rsidR="00816CDB">
        <w:rPr>
          <w:rFonts w:cs="Arial"/>
          <w:b w:val="0"/>
          <w:sz w:val="22"/>
          <w:szCs w:val="22"/>
        </w:rPr>
        <w:t xml:space="preserve"> organizational structure and</w:t>
      </w:r>
      <w:r w:rsidR="001B1A78">
        <w:rPr>
          <w:rFonts w:cs="Arial"/>
          <w:b w:val="0"/>
          <w:sz w:val="22"/>
          <w:szCs w:val="22"/>
        </w:rPr>
        <w:t xml:space="preserve"> business plan as presented by Erin </w:t>
      </w:r>
      <w:proofErr w:type="spellStart"/>
      <w:r w:rsidR="001B1A78">
        <w:rPr>
          <w:rFonts w:cs="Arial"/>
          <w:b w:val="0"/>
          <w:sz w:val="22"/>
          <w:szCs w:val="22"/>
        </w:rPr>
        <w:t>Talkington</w:t>
      </w:r>
      <w:proofErr w:type="spellEnd"/>
      <w:r w:rsidR="001B1A78">
        <w:rPr>
          <w:rFonts w:cs="Arial"/>
          <w:b w:val="0"/>
          <w:sz w:val="22"/>
          <w:szCs w:val="22"/>
        </w:rPr>
        <w:t xml:space="preserve"> with the </w:t>
      </w:r>
      <w:r w:rsidR="00816CDB">
        <w:rPr>
          <w:rFonts w:cs="Arial"/>
          <w:b w:val="0"/>
          <w:sz w:val="22"/>
          <w:szCs w:val="22"/>
        </w:rPr>
        <w:t>request that a</w:t>
      </w:r>
      <w:r w:rsidR="001B1A78">
        <w:rPr>
          <w:rFonts w:cs="Arial"/>
          <w:b w:val="0"/>
          <w:sz w:val="22"/>
          <w:szCs w:val="22"/>
        </w:rPr>
        <w:t xml:space="preserve"> Draper City </w:t>
      </w:r>
      <w:r w:rsidR="00816CDB">
        <w:rPr>
          <w:rFonts w:cs="Arial"/>
          <w:b w:val="0"/>
          <w:sz w:val="22"/>
          <w:szCs w:val="22"/>
        </w:rPr>
        <w:t xml:space="preserve">representative be included in the </w:t>
      </w:r>
      <w:r w:rsidR="00B34EF3">
        <w:rPr>
          <w:rFonts w:cs="Arial"/>
          <w:b w:val="0"/>
          <w:sz w:val="22"/>
          <w:szCs w:val="22"/>
        </w:rPr>
        <w:t>Advisory Committee</w:t>
      </w:r>
      <w:r w:rsidR="00816CDB">
        <w:rPr>
          <w:rFonts w:cs="Arial"/>
          <w:b w:val="0"/>
          <w:sz w:val="22"/>
          <w:szCs w:val="22"/>
        </w:rPr>
        <w:t>.</w:t>
      </w:r>
      <w:r>
        <w:rPr>
          <w:rFonts w:cs="Arial"/>
          <w:b w:val="0"/>
          <w:sz w:val="22"/>
          <w:szCs w:val="22"/>
        </w:rPr>
        <w:t xml:space="preserve"> </w:t>
      </w:r>
      <w:r w:rsidR="00816CDB">
        <w:rPr>
          <w:rFonts w:cs="Arial"/>
          <w:b w:val="0"/>
          <w:sz w:val="22"/>
          <w:szCs w:val="22"/>
        </w:rPr>
        <w:t>The motion was seconded by Jim Russell.</w:t>
      </w:r>
    </w:p>
    <w:p w14:paraId="5001678C" w14:textId="77777777" w:rsidR="001D50A5" w:rsidRDefault="001D50A5" w:rsidP="001D50A5">
      <w:pPr>
        <w:pStyle w:val="BodyText3"/>
        <w:widowControl/>
        <w:rPr>
          <w:sz w:val="22"/>
          <w:szCs w:val="22"/>
        </w:rPr>
      </w:pPr>
    </w:p>
    <w:p w14:paraId="5862724A" w14:textId="3F16432B" w:rsidR="001B1A78" w:rsidRDefault="001B1A78" w:rsidP="001D50A5">
      <w:pPr>
        <w:pStyle w:val="BodyText3"/>
        <w:widowControl/>
        <w:rPr>
          <w:sz w:val="22"/>
          <w:szCs w:val="22"/>
        </w:rPr>
      </w:pPr>
      <w:r>
        <w:rPr>
          <w:sz w:val="22"/>
          <w:szCs w:val="22"/>
        </w:rPr>
        <w:t xml:space="preserve">Speaking to the motion, Jim Russell </w:t>
      </w:r>
      <w:r w:rsidR="00816CDB">
        <w:rPr>
          <w:sz w:val="22"/>
          <w:szCs w:val="22"/>
        </w:rPr>
        <w:t>expressed support for the business plan which will allow Director Matheson to move forward with obtaining staff to assist with the work that is coming forward in the future.</w:t>
      </w:r>
    </w:p>
    <w:p w14:paraId="2C22F846" w14:textId="77777777" w:rsidR="001B1A78" w:rsidRDefault="001B1A78" w:rsidP="001D50A5">
      <w:pPr>
        <w:pStyle w:val="BodyText3"/>
        <w:widowControl/>
        <w:rPr>
          <w:sz w:val="22"/>
          <w:szCs w:val="22"/>
        </w:rPr>
      </w:pPr>
    </w:p>
    <w:p w14:paraId="33C74C51" w14:textId="3AE210FA" w:rsidR="0078309D" w:rsidRDefault="0078309D" w:rsidP="001D50A5">
      <w:pPr>
        <w:pStyle w:val="BodyText3"/>
        <w:widowControl/>
        <w:rPr>
          <w:sz w:val="22"/>
          <w:szCs w:val="22"/>
        </w:rPr>
      </w:pPr>
      <w:r>
        <w:rPr>
          <w:sz w:val="22"/>
          <w:szCs w:val="22"/>
        </w:rPr>
        <w:t>Speaking to the motion, Mayor Ramsey added that the Draper City representative would be instrumental in working with South Valley Sewer</w:t>
      </w:r>
      <w:r w:rsidR="00B34EF3">
        <w:rPr>
          <w:sz w:val="22"/>
          <w:szCs w:val="22"/>
        </w:rPr>
        <w:t>, Jordan Valley</w:t>
      </w:r>
      <w:r>
        <w:rPr>
          <w:sz w:val="22"/>
          <w:szCs w:val="22"/>
        </w:rPr>
        <w:t xml:space="preserve"> Water </w:t>
      </w:r>
      <w:r w:rsidR="00B34EF3">
        <w:rPr>
          <w:sz w:val="22"/>
          <w:szCs w:val="22"/>
        </w:rPr>
        <w:t xml:space="preserve">Conservancy </w:t>
      </w:r>
      <w:r>
        <w:rPr>
          <w:sz w:val="22"/>
          <w:szCs w:val="22"/>
        </w:rPr>
        <w:t>District and Rocky Mountain Power to establish services for the area.</w:t>
      </w:r>
    </w:p>
    <w:p w14:paraId="47169D8A" w14:textId="77777777" w:rsidR="0078309D" w:rsidRDefault="0078309D" w:rsidP="001D50A5">
      <w:pPr>
        <w:pStyle w:val="BodyText3"/>
        <w:widowControl/>
        <w:rPr>
          <w:sz w:val="22"/>
          <w:szCs w:val="22"/>
        </w:rPr>
      </w:pPr>
    </w:p>
    <w:p w14:paraId="549B727D" w14:textId="5FA40E59" w:rsidR="001B1A78" w:rsidRDefault="001B1A78" w:rsidP="001B1A78">
      <w:pPr>
        <w:pStyle w:val="BodyText3"/>
        <w:widowControl/>
        <w:ind w:left="1440" w:firstLine="720"/>
        <w:rPr>
          <w:sz w:val="22"/>
          <w:szCs w:val="22"/>
        </w:rPr>
      </w:pPr>
      <w:r w:rsidRPr="00C70ED0">
        <w:rPr>
          <w:rFonts w:cs="Arial"/>
          <w:sz w:val="22"/>
          <w:szCs w:val="22"/>
        </w:rPr>
        <w:t xml:space="preserve">The motion was </w:t>
      </w:r>
      <w:r w:rsidR="0078309D">
        <w:rPr>
          <w:rFonts w:cs="Arial"/>
          <w:sz w:val="22"/>
          <w:szCs w:val="22"/>
        </w:rPr>
        <w:t xml:space="preserve">approved </w:t>
      </w:r>
      <w:r>
        <w:rPr>
          <w:rFonts w:cs="Arial"/>
          <w:sz w:val="22"/>
          <w:szCs w:val="22"/>
        </w:rPr>
        <w:t>unanimously</w:t>
      </w:r>
    </w:p>
    <w:p w14:paraId="60EE344F" w14:textId="77777777" w:rsidR="001D50A5" w:rsidRDefault="001D50A5" w:rsidP="001D50A5">
      <w:pPr>
        <w:pStyle w:val="BodyText3"/>
        <w:widowControl/>
        <w:rPr>
          <w:sz w:val="22"/>
          <w:szCs w:val="22"/>
        </w:rPr>
      </w:pPr>
    </w:p>
    <w:p w14:paraId="67DE43B9" w14:textId="42F6769F" w:rsidR="004C0998" w:rsidRPr="002D0780" w:rsidRDefault="00C7360F" w:rsidP="0012533F">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PROJECT PROPOSAL EVALUATION PROCESS</w:t>
      </w:r>
    </w:p>
    <w:p w14:paraId="04319CB0" w14:textId="28A7EC23" w:rsidR="00C7360F" w:rsidRDefault="00C7360F" w:rsidP="0078395A">
      <w:pPr>
        <w:pStyle w:val="BodyText3"/>
        <w:widowControl/>
        <w:tabs>
          <w:tab w:val="left" w:pos="360"/>
          <w:tab w:val="left" w:pos="1620"/>
        </w:tabs>
        <w:rPr>
          <w:sz w:val="22"/>
          <w:szCs w:val="22"/>
        </w:rPr>
      </w:pPr>
      <w:r>
        <w:rPr>
          <w:sz w:val="22"/>
          <w:szCs w:val="22"/>
        </w:rPr>
        <w:t xml:space="preserve">Director Alan Matheson </w:t>
      </w:r>
      <w:r w:rsidR="009B2B4E">
        <w:rPr>
          <w:sz w:val="22"/>
          <w:szCs w:val="22"/>
        </w:rPr>
        <w:t xml:space="preserve">proposed a </w:t>
      </w:r>
      <w:r w:rsidR="00E10702">
        <w:rPr>
          <w:sz w:val="22"/>
          <w:szCs w:val="22"/>
        </w:rPr>
        <w:t>process to evaluate unsolicited project ideas for The Point.</w:t>
      </w:r>
      <w:r w:rsidR="001B1A78">
        <w:rPr>
          <w:sz w:val="22"/>
          <w:szCs w:val="22"/>
        </w:rPr>
        <w:t xml:space="preserve">  </w:t>
      </w:r>
      <w:r w:rsidR="00167C43">
        <w:rPr>
          <w:sz w:val="22"/>
          <w:szCs w:val="22"/>
        </w:rPr>
        <w:t xml:space="preserve">Proposals have already started to come in from individuals who would like to purchase land at the site and this </w:t>
      </w:r>
      <w:r w:rsidR="00EF0938">
        <w:rPr>
          <w:sz w:val="22"/>
          <w:szCs w:val="22"/>
        </w:rPr>
        <w:t>defined</w:t>
      </w:r>
      <w:r w:rsidR="00596F55">
        <w:rPr>
          <w:sz w:val="22"/>
          <w:szCs w:val="22"/>
        </w:rPr>
        <w:t xml:space="preserve"> </w:t>
      </w:r>
      <w:r w:rsidR="00167C43">
        <w:rPr>
          <w:sz w:val="22"/>
          <w:szCs w:val="22"/>
        </w:rPr>
        <w:t xml:space="preserve">process will allow us to evaluate their ideas </w:t>
      </w:r>
      <w:r w:rsidR="0078395A">
        <w:rPr>
          <w:sz w:val="22"/>
          <w:szCs w:val="22"/>
        </w:rPr>
        <w:t xml:space="preserve">objectively.  </w:t>
      </w:r>
      <w:r w:rsidR="00596F55">
        <w:rPr>
          <w:sz w:val="22"/>
          <w:szCs w:val="22"/>
        </w:rPr>
        <w:t>The first stage</w:t>
      </w:r>
      <w:r w:rsidR="0078395A">
        <w:rPr>
          <w:sz w:val="22"/>
          <w:szCs w:val="22"/>
        </w:rPr>
        <w:t xml:space="preserve"> </w:t>
      </w:r>
      <w:r w:rsidR="00596F55">
        <w:rPr>
          <w:sz w:val="22"/>
          <w:szCs w:val="22"/>
        </w:rPr>
        <w:t>would begin with a</w:t>
      </w:r>
      <w:r w:rsidR="0078395A">
        <w:rPr>
          <w:sz w:val="22"/>
          <w:szCs w:val="22"/>
        </w:rPr>
        <w:t xml:space="preserve"> submitted proposal that gives detailed information about the project.  The proposal would go through an evaluation committee who would screen ideas against various criteria in a scoring matrix.  The evaluation committee would then score the proposals and push forward high</w:t>
      </w:r>
      <w:r w:rsidR="00B34EF3">
        <w:rPr>
          <w:sz w:val="22"/>
          <w:szCs w:val="22"/>
        </w:rPr>
        <w:t>-</w:t>
      </w:r>
      <w:r w:rsidR="0078395A">
        <w:rPr>
          <w:sz w:val="22"/>
          <w:szCs w:val="22"/>
        </w:rPr>
        <w:t>scoring proposals to the board for review possibly on a semi-annual basis. The second stage would involve refining the</w:t>
      </w:r>
      <w:r w:rsidR="00596F55">
        <w:rPr>
          <w:sz w:val="22"/>
          <w:szCs w:val="22"/>
        </w:rPr>
        <w:t xml:space="preserve"> high scoring</w:t>
      </w:r>
      <w:r w:rsidR="0078395A">
        <w:rPr>
          <w:sz w:val="22"/>
          <w:szCs w:val="22"/>
        </w:rPr>
        <w:t xml:space="preserve"> project</w:t>
      </w:r>
      <w:r w:rsidR="00596F55">
        <w:rPr>
          <w:sz w:val="22"/>
          <w:szCs w:val="22"/>
        </w:rPr>
        <w:t xml:space="preserve">s, </w:t>
      </w:r>
      <w:r w:rsidR="0078395A">
        <w:rPr>
          <w:sz w:val="22"/>
          <w:szCs w:val="22"/>
        </w:rPr>
        <w:t>submitting addi</w:t>
      </w:r>
      <w:r w:rsidR="00596F55">
        <w:rPr>
          <w:sz w:val="22"/>
          <w:szCs w:val="22"/>
        </w:rPr>
        <w:t>tional information if necessary (such as return on investment calculations) and then review by the board to determine if it should move forward.  The third stage is proof of concept where funding agreements and contracts that solidify the project are produced.  Stage four is the implementation of the project and incorporating it into the master plan for the property.</w:t>
      </w:r>
    </w:p>
    <w:p w14:paraId="191A9907" w14:textId="77777777" w:rsidR="001B1A78" w:rsidRDefault="001B1A78" w:rsidP="002C6000">
      <w:pPr>
        <w:pStyle w:val="BodyText3"/>
        <w:widowControl/>
        <w:tabs>
          <w:tab w:val="left" w:pos="360"/>
          <w:tab w:val="left" w:pos="1620"/>
        </w:tabs>
        <w:rPr>
          <w:sz w:val="22"/>
          <w:szCs w:val="22"/>
        </w:rPr>
      </w:pPr>
    </w:p>
    <w:p w14:paraId="1374ED6E" w14:textId="761D6A43" w:rsidR="00C7360F" w:rsidRDefault="00EF0938" w:rsidP="002C6000">
      <w:pPr>
        <w:pStyle w:val="BodyText3"/>
        <w:widowControl/>
        <w:tabs>
          <w:tab w:val="left" w:pos="360"/>
          <w:tab w:val="left" w:pos="1620"/>
        </w:tabs>
        <w:rPr>
          <w:sz w:val="22"/>
          <w:szCs w:val="22"/>
        </w:rPr>
      </w:pPr>
      <w:r>
        <w:rPr>
          <w:sz w:val="22"/>
          <w:szCs w:val="22"/>
        </w:rPr>
        <w:t>There was a question concerning the scoring which would allow a proposal to move forward to the board for consideration</w:t>
      </w:r>
    </w:p>
    <w:p w14:paraId="57E0CA5D" w14:textId="77777777" w:rsidR="00EF0938" w:rsidRDefault="00EF0938" w:rsidP="002C6000">
      <w:pPr>
        <w:pStyle w:val="BodyText3"/>
        <w:widowControl/>
        <w:tabs>
          <w:tab w:val="left" w:pos="360"/>
          <w:tab w:val="left" w:pos="1620"/>
        </w:tabs>
        <w:rPr>
          <w:sz w:val="22"/>
          <w:szCs w:val="22"/>
        </w:rPr>
      </w:pPr>
    </w:p>
    <w:p w14:paraId="6454D7D8" w14:textId="644BB2C8" w:rsidR="001D50A5" w:rsidRDefault="001D50A5" w:rsidP="001D50A5">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E60F40">
        <w:rPr>
          <w:rFonts w:cs="Arial"/>
          <w:b w:val="0"/>
          <w:sz w:val="22"/>
          <w:szCs w:val="22"/>
        </w:rPr>
        <w:t>Steve Handy</w:t>
      </w:r>
      <w:r>
        <w:rPr>
          <w:rFonts w:cs="Arial"/>
          <w:b w:val="0"/>
          <w:sz w:val="22"/>
          <w:szCs w:val="22"/>
        </w:rPr>
        <w:t xml:space="preserve"> </w:t>
      </w:r>
      <w:r w:rsidRPr="00C70ED0">
        <w:rPr>
          <w:rFonts w:cs="Arial"/>
          <w:b w:val="0"/>
          <w:sz w:val="22"/>
          <w:szCs w:val="22"/>
        </w:rPr>
        <w:t>moved to appr</w:t>
      </w:r>
      <w:r>
        <w:rPr>
          <w:rFonts w:cs="Arial"/>
          <w:b w:val="0"/>
          <w:sz w:val="22"/>
          <w:szCs w:val="22"/>
        </w:rPr>
        <w:t>ove the project proposal</w:t>
      </w:r>
      <w:r w:rsidR="00EF0938">
        <w:rPr>
          <w:rFonts w:cs="Arial"/>
          <w:b w:val="0"/>
          <w:sz w:val="22"/>
          <w:szCs w:val="22"/>
        </w:rPr>
        <w:t xml:space="preserve"> evaluation process as outlined</w:t>
      </w:r>
      <w:r w:rsidR="00E60F40">
        <w:rPr>
          <w:rFonts w:cs="Arial"/>
          <w:b w:val="0"/>
          <w:sz w:val="22"/>
          <w:szCs w:val="22"/>
        </w:rPr>
        <w:t xml:space="preserve"> by Alan Matheson</w:t>
      </w:r>
      <w:r>
        <w:rPr>
          <w:rFonts w:cs="Arial"/>
          <w:b w:val="0"/>
          <w:sz w:val="22"/>
          <w:szCs w:val="22"/>
        </w:rPr>
        <w:t xml:space="preserve">.  </w:t>
      </w:r>
      <w:r w:rsidRPr="00C70ED0">
        <w:rPr>
          <w:rFonts w:cs="Arial"/>
          <w:b w:val="0"/>
          <w:sz w:val="22"/>
          <w:szCs w:val="22"/>
        </w:rPr>
        <w:t>The motion was second</w:t>
      </w:r>
      <w:r>
        <w:rPr>
          <w:rFonts w:cs="Arial"/>
          <w:b w:val="0"/>
          <w:sz w:val="22"/>
          <w:szCs w:val="22"/>
        </w:rPr>
        <w:t xml:space="preserve">ed by </w:t>
      </w:r>
      <w:r w:rsidR="00E60F40">
        <w:rPr>
          <w:rFonts w:cs="Arial"/>
          <w:b w:val="0"/>
          <w:sz w:val="22"/>
          <w:szCs w:val="22"/>
        </w:rPr>
        <w:t xml:space="preserve">Commission David </w:t>
      </w:r>
      <w:proofErr w:type="spellStart"/>
      <w:r w:rsidR="00E60F40">
        <w:rPr>
          <w:rFonts w:cs="Arial"/>
          <w:b w:val="0"/>
          <w:sz w:val="22"/>
          <w:szCs w:val="22"/>
        </w:rPr>
        <w:t>Woolstenhulm</w:t>
      </w:r>
      <w:proofErr w:type="spellEnd"/>
      <w:r>
        <w:rPr>
          <w:rFonts w:cs="Arial"/>
          <w:b w:val="0"/>
          <w:sz w:val="22"/>
          <w:szCs w:val="22"/>
        </w:rPr>
        <w:t xml:space="preserve"> and approved unanimously</w:t>
      </w:r>
      <w:r w:rsidRPr="00C70ED0">
        <w:rPr>
          <w:rFonts w:cs="Arial"/>
          <w:b w:val="0"/>
          <w:sz w:val="22"/>
          <w:szCs w:val="22"/>
        </w:rPr>
        <w:t>.</w:t>
      </w:r>
    </w:p>
    <w:p w14:paraId="7C42FB15" w14:textId="77777777" w:rsidR="00C7360F" w:rsidRDefault="00C7360F" w:rsidP="00C7360F">
      <w:pPr>
        <w:tabs>
          <w:tab w:val="left" w:pos="720"/>
          <w:tab w:val="left" w:pos="3240"/>
        </w:tabs>
        <w:rPr>
          <w:rFonts w:ascii="Arial" w:hAnsi="Arial"/>
          <w:sz w:val="22"/>
          <w:szCs w:val="22"/>
        </w:rPr>
      </w:pPr>
    </w:p>
    <w:p w14:paraId="30A754FB" w14:textId="39E7240D" w:rsidR="00C7360F" w:rsidRPr="002D0780" w:rsidRDefault="00C7360F" w:rsidP="00C7360F">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REQUEST FOR EXPRESSIONS OF INTERESTS FROM THE DEVELOPER COMMUNITY</w:t>
      </w:r>
    </w:p>
    <w:p w14:paraId="1E7400DF" w14:textId="02A23D24" w:rsidR="00C7360F" w:rsidRDefault="00C7360F" w:rsidP="00C7360F">
      <w:pPr>
        <w:pStyle w:val="BodyText3"/>
        <w:widowControl/>
        <w:tabs>
          <w:tab w:val="left" w:pos="360"/>
          <w:tab w:val="left" w:pos="1620"/>
        </w:tabs>
        <w:rPr>
          <w:sz w:val="22"/>
          <w:szCs w:val="22"/>
        </w:rPr>
      </w:pPr>
      <w:r>
        <w:rPr>
          <w:sz w:val="22"/>
          <w:szCs w:val="22"/>
        </w:rPr>
        <w:t xml:space="preserve">Director Matheson </w:t>
      </w:r>
      <w:r w:rsidR="00E60F40">
        <w:rPr>
          <w:sz w:val="22"/>
          <w:szCs w:val="22"/>
        </w:rPr>
        <w:t xml:space="preserve">explained the value in </w:t>
      </w:r>
      <w:r w:rsidR="003E648F">
        <w:rPr>
          <w:sz w:val="22"/>
          <w:szCs w:val="22"/>
        </w:rPr>
        <w:t>involving</w:t>
      </w:r>
      <w:r w:rsidR="00E60F40">
        <w:rPr>
          <w:sz w:val="22"/>
          <w:szCs w:val="22"/>
        </w:rPr>
        <w:t xml:space="preserve"> the developm</w:t>
      </w:r>
      <w:r w:rsidR="005470F6">
        <w:rPr>
          <w:sz w:val="22"/>
          <w:szCs w:val="22"/>
        </w:rPr>
        <w:t>ent community in the planning process</w:t>
      </w:r>
      <w:r w:rsidR="00EF0938">
        <w:rPr>
          <w:sz w:val="22"/>
          <w:szCs w:val="22"/>
        </w:rPr>
        <w:t xml:space="preserve"> and incorporating their expertise </w:t>
      </w:r>
      <w:r w:rsidR="005470F6">
        <w:rPr>
          <w:sz w:val="22"/>
          <w:szCs w:val="22"/>
        </w:rPr>
        <w:t xml:space="preserve">in the master plan. </w:t>
      </w:r>
      <w:r w:rsidR="00EF0938">
        <w:rPr>
          <w:sz w:val="22"/>
          <w:szCs w:val="22"/>
        </w:rPr>
        <w:t>In order to be open and fair in this process, he proposed The Point have a formal process which woul</w:t>
      </w:r>
      <w:r w:rsidR="005470F6">
        <w:rPr>
          <w:sz w:val="22"/>
          <w:szCs w:val="22"/>
        </w:rPr>
        <w:t>d allow us to issue a request for</w:t>
      </w:r>
      <w:r w:rsidR="00EF0938">
        <w:rPr>
          <w:sz w:val="22"/>
          <w:szCs w:val="22"/>
        </w:rPr>
        <w:t xml:space="preserve"> expressions of interest to ask members of the development community to express interest </w:t>
      </w:r>
      <w:r w:rsidR="005470F6">
        <w:rPr>
          <w:sz w:val="22"/>
          <w:szCs w:val="22"/>
        </w:rPr>
        <w:t>in being</w:t>
      </w:r>
      <w:r w:rsidR="00EF0938">
        <w:rPr>
          <w:sz w:val="22"/>
          <w:szCs w:val="22"/>
        </w:rPr>
        <w:t xml:space="preserve"> involved in the site</w:t>
      </w:r>
      <w:r w:rsidR="005470F6">
        <w:rPr>
          <w:sz w:val="22"/>
          <w:szCs w:val="22"/>
        </w:rPr>
        <w:t xml:space="preserve">.  </w:t>
      </w:r>
      <w:r w:rsidR="00E60F40">
        <w:rPr>
          <w:sz w:val="22"/>
          <w:szCs w:val="22"/>
        </w:rPr>
        <w:t xml:space="preserve">Meetings would be set up to </w:t>
      </w:r>
      <w:r w:rsidR="005470F6">
        <w:rPr>
          <w:sz w:val="22"/>
          <w:szCs w:val="22"/>
        </w:rPr>
        <w:t>provide input and glean ideas concerning our master plan</w:t>
      </w:r>
      <w:r w:rsidR="00E60F40">
        <w:rPr>
          <w:sz w:val="22"/>
          <w:szCs w:val="22"/>
        </w:rPr>
        <w:t>.  Later</w:t>
      </w:r>
      <w:r w:rsidR="005470F6">
        <w:rPr>
          <w:sz w:val="22"/>
          <w:szCs w:val="22"/>
        </w:rPr>
        <w:t>, possibl</w:t>
      </w:r>
      <w:r w:rsidR="003E648F">
        <w:rPr>
          <w:sz w:val="22"/>
          <w:szCs w:val="22"/>
        </w:rPr>
        <w:t>y</w:t>
      </w:r>
      <w:r w:rsidR="005470F6">
        <w:rPr>
          <w:sz w:val="22"/>
          <w:szCs w:val="22"/>
        </w:rPr>
        <w:t xml:space="preserve"> at the end of summer</w:t>
      </w:r>
      <w:r w:rsidR="00B34EF3">
        <w:rPr>
          <w:sz w:val="22"/>
          <w:szCs w:val="22"/>
        </w:rPr>
        <w:t>,</w:t>
      </w:r>
      <w:r w:rsidR="00E60F40">
        <w:rPr>
          <w:sz w:val="22"/>
          <w:szCs w:val="22"/>
        </w:rPr>
        <w:t xml:space="preserve"> we </w:t>
      </w:r>
      <w:r w:rsidR="00B34EF3">
        <w:rPr>
          <w:sz w:val="22"/>
          <w:szCs w:val="22"/>
        </w:rPr>
        <w:t>would issue</w:t>
      </w:r>
      <w:r w:rsidR="005470F6">
        <w:rPr>
          <w:sz w:val="22"/>
          <w:szCs w:val="22"/>
        </w:rPr>
        <w:t xml:space="preserve"> RFQ’s</w:t>
      </w:r>
      <w:r w:rsidR="00B34EF3">
        <w:rPr>
          <w:sz w:val="22"/>
          <w:szCs w:val="22"/>
        </w:rPr>
        <w:t>/RFP’s</w:t>
      </w:r>
      <w:r w:rsidR="005470F6">
        <w:rPr>
          <w:sz w:val="22"/>
          <w:szCs w:val="22"/>
        </w:rPr>
        <w:t xml:space="preserve"> to identify some of our partners to begin some of the infrastructure work.</w:t>
      </w:r>
    </w:p>
    <w:p w14:paraId="7982ECF5" w14:textId="77777777" w:rsidR="005470F6" w:rsidRDefault="005470F6" w:rsidP="00C7360F">
      <w:pPr>
        <w:pStyle w:val="BodyText3"/>
        <w:widowControl/>
        <w:tabs>
          <w:tab w:val="left" w:pos="360"/>
          <w:tab w:val="left" w:pos="1620"/>
        </w:tabs>
        <w:rPr>
          <w:sz w:val="22"/>
          <w:szCs w:val="22"/>
        </w:rPr>
      </w:pPr>
    </w:p>
    <w:p w14:paraId="7D8CD581" w14:textId="20487362" w:rsidR="005470F6" w:rsidRDefault="005470F6" w:rsidP="00C7360F">
      <w:pPr>
        <w:pStyle w:val="BodyText3"/>
        <w:widowControl/>
        <w:tabs>
          <w:tab w:val="left" w:pos="360"/>
          <w:tab w:val="left" w:pos="1620"/>
        </w:tabs>
        <w:rPr>
          <w:sz w:val="22"/>
          <w:szCs w:val="22"/>
        </w:rPr>
      </w:pPr>
      <w:r>
        <w:rPr>
          <w:sz w:val="22"/>
          <w:szCs w:val="22"/>
        </w:rPr>
        <w:t xml:space="preserve">Board members expressed support of the process.  There was discussion concerning whether the board was ready to move forward with a motion.  </w:t>
      </w:r>
    </w:p>
    <w:p w14:paraId="63521CC3" w14:textId="77777777" w:rsidR="00C7360F" w:rsidRDefault="00C7360F" w:rsidP="00C7360F">
      <w:pPr>
        <w:pStyle w:val="BodyText3"/>
        <w:widowControl/>
        <w:tabs>
          <w:tab w:val="left" w:pos="360"/>
          <w:tab w:val="left" w:pos="1620"/>
        </w:tabs>
        <w:rPr>
          <w:sz w:val="22"/>
          <w:szCs w:val="22"/>
        </w:rPr>
      </w:pPr>
    </w:p>
    <w:p w14:paraId="177E2BFD" w14:textId="49941681" w:rsidR="001D50A5" w:rsidRDefault="0013041F" w:rsidP="001D50A5">
      <w:pPr>
        <w:pStyle w:val="Heading2"/>
        <w:tabs>
          <w:tab w:val="clear" w:pos="9360"/>
          <w:tab w:val="left" w:pos="900"/>
        </w:tabs>
        <w:ind w:left="2160" w:hanging="2160"/>
        <w:jc w:val="both"/>
        <w:rPr>
          <w:rFonts w:cs="Arial"/>
          <w:b w:val="0"/>
          <w:sz w:val="22"/>
          <w:szCs w:val="22"/>
        </w:rPr>
      </w:pPr>
      <w:r>
        <w:rPr>
          <w:rFonts w:cs="Arial"/>
          <w:sz w:val="22"/>
          <w:szCs w:val="22"/>
        </w:rPr>
        <w:tab/>
      </w:r>
      <w:r w:rsidR="001D50A5" w:rsidRPr="002D0780">
        <w:rPr>
          <w:rFonts w:cs="Arial"/>
          <w:sz w:val="22"/>
          <w:szCs w:val="22"/>
        </w:rPr>
        <w:t>MOTION</w:t>
      </w:r>
      <w:r w:rsidR="001D50A5" w:rsidRPr="00C70ED0">
        <w:rPr>
          <w:rFonts w:cs="Arial"/>
          <w:b w:val="0"/>
          <w:sz w:val="22"/>
          <w:szCs w:val="22"/>
        </w:rPr>
        <w:t>:</w:t>
      </w:r>
      <w:r w:rsidR="001D50A5" w:rsidRPr="00C70ED0">
        <w:rPr>
          <w:rFonts w:cs="Arial"/>
          <w:b w:val="0"/>
          <w:sz w:val="22"/>
          <w:szCs w:val="22"/>
        </w:rPr>
        <w:tab/>
      </w:r>
      <w:r w:rsidR="00E60F40">
        <w:rPr>
          <w:rFonts w:cs="Arial"/>
          <w:b w:val="0"/>
          <w:sz w:val="22"/>
          <w:szCs w:val="22"/>
        </w:rPr>
        <w:t xml:space="preserve">Senator </w:t>
      </w:r>
      <w:r w:rsidR="005470F6">
        <w:rPr>
          <w:rFonts w:cs="Arial"/>
          <w:b w:val="0"/>
          <w:sz w:val="22"/>
          <w:szCs w:val="22"/>
        </w:rPr>
        <w:t xml:space="preserve">Jerry </w:t>
      </w:r>
      <w:r w:rsidR="00E60F40">
        <w:rPr>
          <w:rFonts w:cs="Arial"/>
          <w:b w:val="0"/>
          <w:sz w:val="22"/>
          <w:szCs w:val="22"/>
        </w:rPr>
        <w:t>Stevenson</w:t>
      </w:r>
      <w:r w:rsidR="001D50A5">
        <w:rPr>
          <w:rFonts w:cs="Arial"/>
          <w:b w:val="0"/>
          <w:sz w:val="22"/>
          <w:szCs w:val="22"/>
        </w:rPr>
        <w:t xml:space="preserve"> </w:t>
      </w:r>
      <w:r>
        <w:rPr>
          <w:rFonts w:cs="Arial"/>
          <w:b w:val="0"/>
          <w:sz w:val="22"/>
          <w:szCs w:val="22"/>
        </w:rPr>
        <w:t>suggested the board</w:t>
      </w:r>
      <w:r w:rsidR="001D50A5" w:rsidRPr="00C70ED0">
        <w:rPr>
          <w:rFonts w:cs="Arial"/>
          <w:b w:val="0"/>
          <w:sz w:val="22"/>
          <w:szCs w:val="22"/>
        </w:rPr>
        <w:t xml:space="preserve"> </w:t>
      </w:r>
      <w:r w:rsidR="00E60F40">
        <w:rPr>
          <w:rFonts w:cs="Arial"/>
          <w:b w:val="0"/>
          <w:sz w:val="22"/>
          <w:szCs w:val="22"/>
        </w:rPr>
        <w:t>move forward with the</w:t>
      </w:r>
      <w:r w:rsidR="001D50A5">
        <w:rPr>
          <w:rFonts w:cs="Arial"/>
          <w:b w:val="0"/>
          <w:sz w:val="22"/>
          <w:szCs w:val="22"/>
        </w:rPr>
        <w:t xml:space="preserve"> Request for Expressions of Interest from the D</w:t>
      </w:r>
      <w:r w:rsidR="00E60F40">
        <w:rPr>
          <w:rFonts w:cs="Arial"/>
          <w:b w:val="0"/>
          <w:sz w:val="22"/>
          <w:szCs w:val="22"/>
        </w:rPr>
        <w:t>eveloper Community as presented b</w:t>
      </w:r>
      <w:r>
        <w:rPr>
          <w:rFonts w:cs="Arial"/>
          <w:b w:val="0"/>
          <w:sz w:val="22"/>
          <w:szCs w:val="22"/>
        </w:rPr>
        <w:t>y</w:t>
      </w:r>
      <w:r w:rsidR="00E60F40">
        <w:rPr>
          <w:rFonts w:cs="Arial"/>
          <w:b w:val="0"/>
          <w:sz w:val="22"/>
          <w:szCs w:val="22"/>
        </w:rPr>
        <w:t xml:space="preserve"> Alan Matheson</w:t>
      </w:r>
      <w:r w:rsidR="00BE6049">
        <w:rPr>
          <w:rFonts w:cs="Arial"/>
          <w:b w:val="0"/>
          <w:sz w:val="22"/>
          <w:szCs w:val="22"/>
        </w:rPr>
        <w:t xml:space="preserve"> and </w:t>
      </w:r>
      <w:r>
        <w:rPr>
          <w:rFonts w:cs="Arial"/>
          <w:b w:val="0"/>
          <w:sz w:val="22"/>
          <w:szCs w:val="22"/>
        </w:rPr>
        <w:t xml:space="preserve">moved that this be placed on the agenda for official adoption at the next meeting. </w:t>
      </w:r>
      <w:r w:rsidR="001D50A5">
        <w:rPr>
          <w:rFonts w:cs="Arial"/>
          <w:b w:val="0"/>
          <w:sz w:val="22"/>
          <w:szCs w:val="22"/>
        </w:rPr>
        <w:t xml:space="preserve"> </w:t>
      </w:r>
      <w:r w:rsidR="001D50A5" w:rsidRPr="00C70ED0">
        <w:rPr>
          <w:rFonts w:cs="Arial"/>
          <w:b w:val="0"/>
          <w:sz w:val="22"/>
          <w:szCs w:val="22"/>
        </w:rPr>
        <w:t>The motion was second</w:t>
      </w:r>
      <w:r w:rsidR="001D50A5">
        <w:rPr>
          <w:rFonts w:cs="Arial"/>
          <w:b w:val="0"/>
          <w:sz w:val="22"/>
          <w:szCs w:val="22"/>
        </w:rPr>
        <w:t xml:space="preserve">ed by </w:t>
      </w:r>
      <w:r w:rsidR="00E60F40">
        <w:rPr>
          <w:rFonts w:cs="Arial"/>
          <w:b w:val="0"/>
          <w:sz w:val="22"/>
          <w:szCs w:val="22"/>
        </w:rPr>
        <w:t>Mayor Troy Walker</w:t>
      </w:r>
      <w:r w:rsidR="001D50A5">
        <w:rPr>
          <w:rFonts w:cs="Arial"/>
          <w:b w:val="0"/>
          <w:sz w:val="22"/>
          <w:szCs w:val="22"/>
        </w:rPr>
        <w:t xml:space="preserve"> and approved unanimously</w:t>
      </w:r>
      <w:r w:rsidR="001D50A5" w:rsidRPr="00C70ED0">
        <w:rPr>
          <w:rFonts w:cs="Arial"/>
          <w:b w:val="0"/>
          <w:sz w:val="22"/>
          <w:szCs w:val="22"/>
        </w:rPr>
        <w:t>.</w:t>
      </w:r>
    </w:p>
    <w:p w14:paraId="082DF47B" w14:textId="77777777" w:rsidR="00C7360F" w:rsidRDefault="00C7360F" w:rsidP="002C6000">
      <w:pPr>
        <w:pStyle w:val="BodyText3"/>
        <w:widowControl/>
        <w:tabs>
          <w:tab w:val="left" w:pos="360"/>
          <w:tab w:val="left" w:pos="1620"/>
        </w:tabs>
        <w:rPr>
          <w:sz w:val="22"/>
          <w:szCs w:val="22"/>
        </w:rPr>
      </w:pPr>
    </w:p>
    <w:p w14:paraId="1C09EFF6" w14:textId="1A66BFED" w:rsidR="004C0998" w:rsidRDefault="00E10702"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LEGISLATIVE SUMMARY</w:t>
      </w:r>
    </w:p>
    <w:p w14:paraId="6BA1EA82" w14:textId="06C4D458" w:rsidR="00BE6049" w:rsidRDefault="00BE6049" w:rsidP="00E10702">
      <w:pPr>
        <w:rPr>
          <w:rFonts w:ascii="Arial" w:hAnsi="Arial"/>
          <w:sz w:val="22"/>
          <w:szCs w:val="22"/>
        </w:rPr>
      </w:pPr>
      <w:r>
        <w:rPr>
          <w:rFonts w:ascii="Arial" w:hAnsi="Arial"/>
          <w:sz w:val="22"/>
          <w:szCs w:val="22"/>
        </w:rPr>
        <w:lastRenderedPageBreak/>
        <w:t>Director Matheson expressed appreciation to the members of the Legislature who currently se</w:t>
      </w:r>
      <w:r w:rsidR="0013041F">
        <w:rPr>
          <w:rFonts w:ascii="Arial" w:hAnsi="Arial"/>
          <w:sz w:val="22"/>
          <w:szCs w:val="22"/>
        </w:rPr>
        <w:t>rve</w:t>
      </w:r>
      <w:r>
        <w:rPr>
          <w:rFonts w:ascii="Arial" w:hAnsi="Arial"/>
          <w:sz w:val="22"/>
          <w:szCs w:val="22"/>
        </w:rPr>
        <w:t xml:space="preserve"> on the POMSLA committee and </w:t>
      </w:r>
      <w:r w:rsidR="0013041F">
        <w:rPr>
          <w:rFonts w:ascii="Arial" w:hAnsi="Arial"/>
          <w:sz w:val="22"/>
          <w:szCs w:val="22"/>
        </w:rPr>
        <w:t>reviewed the legislation and</w:t>
      </w:r>
      <w:r>
        <w:rPr>
          <w:rFonts w:ascii="Arial" w:hAnsi="Arial"/>
          <w:sz w:val="22"/>
          <w:szCs w:val="22"/>
        </w:rPr>
        <w:t xml:space="preserve"> funding app</w:t>
      </w:r>
      <w:r w:rsidR="0013041F">
        <w:rPr>
          <w:rFonts w:ascii="Arial" w:hAnsi="Arial"/>
          <w:sz w:val="22"/>
          <w:szCs w:val="22"/>
        </w:rPr>
        <w:t xml:space="preserve">ropriated for POMSLA during the recent </w:t>
      </w:r>
      <w:r>
        <w:rPr>
          <w:rFonts w:ascii="Arial" w:hAnsi="Arial"/>
          <w:sz w:val="22"/>
          <w:szCs w:val="22"/>
        </w:rPr>
        <w:t>session.</w:t>
      </w:r>
      <w:r w:rsidR="0013041F">
        <w:rPr>
          <w:rFonts w:ascii="Arial" w:hAnsi="Arial"/>
          <w:sz w:val="22"/>
          <w:szCs w:val="22"/>
        </w:rPr>
        <w:t xml:space="preserve">  </w:t>
      </w:r>
      <w:r w:rsidR="00167B9E">
        <w:rPr>
          <w:rFonts w:ascii="Arial" w:hAnsi="Arial"/>
          <w:sz w:val="22"/>
          <w:szCs w:val="22"/>
        </w:rPr>
        <w:t>Total Land Authority Appropriations include:</w:t>
      </w:r>
    </w:p>
    <w:p w14:paraId="55DA2276" w14:textId="31512FE0" w:rsidR="00BE6049" w:rsidRPr="00167B9E" w:rsidRDefault="00167B9E" w:rsidP="00167B9E">
      <w:pPr>
        <w:pStyle w:val="ListParagraph"/>
        <w:numPr>
          <w:ilvl w:val="0"/>
          <w:numId w:val="25"/>
        </w:numPr>
        <w:tabs>
          <w:tab w:val="left" w:pos="720"/>
        </w:tabs>
        <w:rPr>
          <w:rFonts w:ascii="Arial" w:hAnsi="Arial"/>
          <w:sz w:val="22"/>
          <w:szCs w:val="22"/>
        </w:rPr>
      </w:pPr>
      <w:r>
        <w:rPr>
          <w:rFonts w:ascii="Arial" w:hAnsi="Arial"/>
          <w:sz w:val="22"/>
          <w:szCs w:val="22"/>
        </w:rPr>
        <w:t>$1,500,000 FY21 Supplemental 1X funding</w:t>
      </w:r>
    </w:p>
    <w:p w14:paraId="5C332F0A" w14:textId="0C40B75D" w:rsidR="00FB16B9" w:rsidRDefault="00167B9E" w:rsidP="00167B9E">
      <w:pPr>
        <w:pStyle w:val="ListParagraph"/>
        <w:numPr>
          <w:ilvl w:val="0"/>
          <w:numId w:val="25"/>
        </w:numPr>
        <w:tabs>
          <w:tab w:val="left" w:pos="720"/>
        </w:tabs>
        <w:rPr>
          <w:rFonts w:ascii="Arial" w:hAnsi="Arial"/>
          <w:sz w:val="22"/>
          <w:szCs w:val="22"/>
        </w:rPr>
      </w:pPr>
      <w:r>
        <w:rPr>
          <w:rFonts w:ascii="Arial" w:hAnsi="Arial"/>
          <w:sz w:val="22"/>
          <w:szCs w:val="22"/>
        </w:rPr>
        <w:t>$1,750,100 FY22 Ongoing</w:t>
      </w:r>
    </w:p>
    <w:p w14:paraId="4BAECECF" w14:textId="66796766" w:rsidR="00167B9E" w:rsidRPr="00167B9E" w:rsidRDefault="00167B9E" w:rsidP="00167B9E">
      <w:pPr>
        <w:pStyle w:val="ListParagraph"/>
        <w:numPr>
          <w:ilvl w:val="0"/>
          <w:numId w:val="25"/>
        </w:numPr>
        <w:tabs>
          <w:tab w:val="left" w:pos="720"/>
        </w:tabs>
        <w:rPr>
          <w:rFonts w:ascii="Arial" w:hAnsi="Arial"/>
          <w:sz w:val="22"/>
          <w:szCs w:val="22"/>
        </w:rPr>
      </w:pPr>
      <w:r>
        <w:rPr>
          <w:rFonts w:ascii="Arial" w:hAnsi="Arial"/>
          <w:sz w:val="22"/>
          <w:szCs w:val="22"/>
        </w:rPr>
        <w:t>$6,500,000 FY22 1X funding</w:t>
      </w:r>
    </w:p>
    <w:p w14:paraId="32A08340" w14:textId="77777777" w:rsidR="00FB16B9" w:rsidRDefault="00FB16B9" w:rsidP="00FB16B9">
      <w:pPr>
        <w:tabs>
          <w:tab w:val="left" w:pos="720"/>
        </w:tabs>
        <w:rPr>
          <w:rFonts w:ascii="Arial" w:hAnsi="Arial"/>
          <w:sz w:val="22"/>
          <w:szCs w:val="22"/>
        </w:rPr>
      </w:pPr>
    </w:p>
    <w:p w14:paraId="03914CA9" w14:textId="7F32E8C2" w:rsidR="00FB16B9" w:rsidRDefault="00167B9E" w:rsidP="00FB16B9">
      <w:pPr>
        <w:tabs>
          <w:tab w:val="left" w:pos="720"/>
        </w:tabs>
        <w:rPr>
          <w:rFonts w:ascii="Arial" w:hAnsi="Arial"/>
          <w:sz w:val="22"/>
          <w:szCs w:val="22"/>
        </w:rPr>
      </w:pPr>
      <w:r>
        <w:rPr>
          <w:rFonts w:ascii="Arial" w:hAnsi="Arial"/>
          <w:sz w:val="22"/>
          <w:szCs w:val="22"/>
        </w:rPr>
        <w:t xml:space="preserve">This funding will allow the Authority to hire the positions needed </w:t>
      </w:r>
      <w:r w:rsidR="00235842">
        <w:rPr>
          <w:rFonts w:ascii="Arial" w:hAnsi="Arial"/>
          <w:sz w:val="22"/>
          <w:szCs w:val="22"/>
        </w:rPr>
        <w:t xml:space="preserve">and to cover </w:t>
      </w:r>
      <w:r>
        <w:rPr>
          <w:rFonts w:ascii="Arial" w:hAnsi="Arial"/>
          <w:sz w:val="22"/>
          <w:szCs w:val="22"/>
        </w:rPr>
        <w:t xml:space="preserve">office space and operational costs and to pay consultants </w:t>
      </w:r>
      <w:r w:rsidR="003E648F">
        <w:rPr>
          <w:rFonts w:ascii="Arial" w:hAnsi="Arial"/>
          <w:sz w:val="22"/>
          <w:szCs w:val="22"/>
        </w:rPr>
        <w:t>and</w:t>
      </w:r>
      <w:r>
        <w:rPr>
          <w:rFonts w:ascii="Arial" w:hAnsi="Arial"/>
          <w:sz w:val="22"/>
          <w:szCs w:val="22"/>
        </w:rPr>
        <w:t xml:space="preserve"> developer fees</w:t>
      </w:r>
      <w:r w:rsidR="0040343D">
        <w:rPr>
          <w:rFonts w:ascii="Arial" w:hAnsi="Arial"/>
          <w:sz w:val="22"/>
          <w:szCs w:val="22"/>
        </w:rPr>
        <w:t xml:space="preserve"> if needed</w:t>
      </w:r>
      <w:r>
        <w:rPr>
          <w:rFonts w:ascii="Arial" w:hAnsi="Arial"/>
          <w:sz w:val="22"/>
          <w:szCs w:val="22"/>
        </w:rPr>
        <w:t xml:space="preserve">.  </w:t>
      </w:r>
      <w:r w:rsidR="0040343D">
        <w:rPr>
          <w:rFonts w:ascii="Arial" w:hAnsi="Arial"/>
          <w:sz w:val="22"/>
          <w:szCs w:val="22"/>
        </w:rPr>
        <w:t>Director Matheson noted there was also funding for the University of Utah to assist their portion of planning for the innovation district at the Point.  There was also a bill that passed which will set up a mechanism to collect funds to pay for infrastructure at the site.</w:t>
      </w:r>
    </w:p>
    <w:p w14:paraId="52F2BBB4" w14:textId="77777777" w:rsidR="00BE6049" w:rsidRDefault="00BE6049" w:rsidP="00FB16B9">
      <w:pPr>
        <w:tabs>
          <w:tab w:val="left" w:pos="720"/>
        </w:tabs>
        <w:rPr>
          <w:rFonts w:ascii="Arial" w:hAnsi="Arial"/>
          <w:sz w:val="22"/>
          <w:szCs w:val="22"/>
        </w:rPr>
      </w:pPr>
    </w:p>
    <w:p w14:paraId="0DD04C7D" w14:textId="3FF19C12" w:rsidR="00986EBF" w:rsidRDefault="00FB16B9" w:rsidP="009A215C">
      <w:pPr>
        <w:tabs>
          <w:tab w:val="left" w:pos="3240"/>
        </w:tabs>
        <w:rPr>
          <w:rFonts w:ascii="Arial" w:hAnsi="Arial"/>
          <w:sz w:val="22"/>
          <w:szCs w:val="22"/>
        </w:rPr>
      </w:pPr>
      <w:r>
        <w:rPr>
          <w:rFonts w:ascii="Arial" w:hAnsi="Arial"/>
          <w:sz w:val="22"/>
          <w:szCs w:val="22"/>
        </w:rPr>
        <w:t xml:space="preserve">There was discussion concerning additional meetings for the board.  </w:t>
      </w:r>
      <w:r w:rsidR="003E648F">
        <w:rPr>
          <w:rFonts w:ascii="Arial" w:hAnsi="Arial"/>
          <w:sz w:val="22"/>
          <w:szCs w:val="22"/>
        </w:rPr>
        <w:t xml:space="preserve">Director </w:t>
      </w:r>
      <w:r w:rsidR="00DD7A1A">
        <w:rPr>
          <w:rFonts w:ascii="Arial" w:hAnsi="Arial"/>
          <w:sz w:val="22"/>
          <w:szCs w:val="22"/>
        </w:rPr>
        <w:t xml:space="preserve">Matheson </w:t>
      </w:r>
      <w:r>
        <w:rPr>
          <w:rFonts w:ascii="Arial" w:hAnsi="Arial"/>
          <w:sz w:val="22"/>
          <w:szCs w:val="22"/>
        </w:rPr>
        <w:t>explained</w:t>
      </w:r>
      <w:r w:rsidR="00B36974">
        <w:rPr>
          <w:rFonts w:ascii="Arial" w:hAnsi="Arial"/>
          <w:sz w:val="22"/>
          <w:szCs w:val="22"/>
        </w:rPr>
        <w:t xml:space="preserve"> that based on our schedule for the master plan, we will be narrowing the various alternative and test cases into a preferred alternative which will then go forward for public input.  </w:t>
      </w:r>
      <w:r>
        <w:rPr>
          <w:rFonts w:ascii="Arial" w:hAnsi="Arial"/>
          <w:sz w:val="22"/>
          <w:szCs w:val="22"/>
        </w:rPr>
        <w:t xml:space="preserve">We will need to have </w:t>
      </w:r>
      <w:r w:rsidR="00B36974">
        <w:rPr>
          <w:rFonts w:ascii="Arial" w:hAnsi="Arial"/>
          <w:sz w:val="22"/>
          <w:szCs w:val="22"/>
        </w:rPr>
        <w:t xml:space="preserve">additional meetings </w:t>
      </w:r>
      <w:r>
        <w:rPr>
          <w:rFonts w:ascii="Arial" w:hAnsi="Arial"/>
          <w:sz w:val="22"/>
          <w:szCs w:val="22"/>
        </w:rPr>
        <w:t xml:space="preserve">in the future </w:t>
      </w:r>
      <w:r w:rsidR="00B36974">
        <w:rPr>
          <w:rFonts w:ascii="Arial" w:hAnsi="Arial"/>
          <w:sz w:val="22"/>
          <w:szCs w:val="22"/>
        </w:rPr>
        <w:t>to talk about these concepts</w:t>
      </w:r>
      <w:r>
        <w:rPr>
          <w:rFonts w:ascii="Arial" w:hAnsi="Arial"/>
          <w:sz w:val="22"/>
          <w:szCs w:val="22"/>
        </w:rPr>
        <w:t xml:space="preserve"> in addition to our regular meetings.</w:t>
      </w:r>
    </w:p>
    <w:p w14:paraId="19839DC5" w14:textId="77777777" w:rsidR="00B36974" w:rsidRDefault="00B36974" w:rsidP="009A215C">
      <w:pPr>
        <w:tabs>
          <w:tab w:val="left" w:pos="3240"/>
        </w:tabs>
        <w:rPr>
          <w:rFonts w:ascii="Arial" w:hAnsi="Arial"/>
          <w:sz w:val="22"/>
          <w:szCs w:val="22"/>
        </w:rPr>
      </w:pPr>
    </w:p>
    <w:p w14:paraId="21E51479" w14:textId="453BCCDF" w:rsidR="00B36974" w:rsidRDefault="00B36974" w:rsidP="00C3252B">
      <w:pPr>
        <w:tabs>
          <w:tab w:val="left" w:pos="3240"/>
        </w:tabs>
        <w:rPr>
          <w:rFonts w:ascii="Arial" w:hAnsi="Arial"/>
          <w:sz w:val="22"/>
          <w:szCs w:val="22"/>
        </w:rPr>
      </w:pPr>
      <w:r>
        <w:rPr>
          <w:rFonts w:ascii="Arial" w:hAnsi="Arial"/>
          <w:sz w:val="22"/>
          <w:szCs w:val="22"/>
        </w:rPr>
        <w:t xml:space="preserve">Jim Russell reported </w:t>
      </w:r>
      <w:r w:rsidR="00C3252B">
        <w:rPr>
          <w:rFonts w:ascii="Arial" w:hAnsi="Arial"/>
          <w:sz w:val="22"/>
          <w:szCs w:val="22"/>
        </w:rPr>
        <w:t xml:space="preserve">on a critical issue relating to </w:t>
      </w:r>
      <w:r>
        <w:rPr>
          <w:rFonts w:ascii="Arial" w:hAnsi="Arial"/>
          <w:sz w:val="22"/>
          <w:szCs w:val="22"/>
        </w:rPr>
        <w:t xml:space="preserve">a current water line easement </w:t>
      </w:r>
      <w:r w:rsidR="00FB16B9">
        <w:rPr>
          <w:rFonts w:ascii="Arial" w:hAnsi="Arial"/>
          <w:sz w:val="22"/>
          <w:szCs w:val="22"/>
        </w:rPr>
        <w:t>that runs from Mount Olympus down to The Point site</w:t>
      </w:r>
      <w:r>
        <w:rPr>
          <w:rFonts w:ascii="Arial" w:hAnsi="Arial"/>
          <w:sz w:val="22"/>
          <w:szCs w:val="22"/>
        </w:rPr>
        <w:t>.</w:t>
      </w:r>
      <w:r w:rsidR="00CC6574">
        <w:rPr>
          <w:rFonts w:ascii="Arial" w:hAnsi="Arial"/>
          <w:sz w:val="22"/>
          <w:szCs w:val="22"/>
        </w:rPr>
        <w:t xml:space="preserve">  </w:t>
      </w:r>
      <w:r w:rsidR="00DD7A1A">
        <w:rPr>
          <w:rFonts w:ascii="Arial" w:hAnsi="Arial"/>
          <w:sz w:val="22"/>
          <w:szCs w:val="22"/>
        </w:rPr>
        <w:t xml:space="preserve">The water rights have long been vacated </w:t>
      </w:r>
      <w:r w:rsidR="00160137">
        <w:rPr>
          <w:rFonts w:ascii="Arial" w:hAnsi="Arial"/>
          <w:sz w:val="22"/>
          <w:szCs w:val="22"/>
        </w:rPr>
        <w:t>but</w:t>
      </w:r>
      <w:r w:rsidR="00DD7A1A">
        <w:rPr>
          <w:rFonts w:ascii="Arial" w:hAnsi="Arial"/>
          <w:sz w:val="22"/>
          <w:szCs w:val="22"/>
        </w:rPr>
        <w:t xml:space="preserve"> the</w:t>
      </w:r>
      <w:r w:rsidR="0054083D">
        <w:rPr>
          <w:rFonts w:ascii="Arial" w:hAnsi="Arial"/>
          <w:sz w:val="22"/>
          <w:szCs w:val="22"/>
        </w:rPr>
        <w:t xml:space="preserve"> easement which was originally created when there was no development in the area is now causing concern</w:t>
      </w:r>
      <w:r w:rsidR="00AA6C37">
        <w:rPr>
          <w:rFonts w:ascii="Arial" w:hAnsi="Arial"/>
          <w:sz w:val="22"/>
          <w:szCs w:val="22"/>
        </w:rPr>
        <w:t xml:space="preserve">. </w:t>
      </w:r>
      <w:r w:rsidR="0054083D">
        <w:rPr>
          <w:rFonts w:ascii="Arial" w:hAnsi="Arial"/>
          <w:sz w:val="22"/>
          <w:szCs w:val="22"/>
        </w:rPr>
        <w:t xml:space="preserve">The state (DFCM) holds the easement. </w:t>
      </w:r>
      <w:r w:rsidR="00DD7A1A">
        <w:rPr>
          <w:rFonts w:ascii="Arial" w:hAnsi="Arial"/>
          <w:sz w:val="22"/>
          <w:szCs w:val="22"/>
        </w:rPr>
        <w:t xml:space="preserve"> </w:t>
      </w:r>
      <w:r w:rsidR="00CC6574">
        <w:rPr>
          <w:rFonts w:ascii="Arial" w:hAnsi="Arial"/>
          <w:sz w:val="22"/>
          <w:szCs w:val="22"/>
        </w:rPr>
        <w:t xml:space="preserve">There are a few individuals who </w:t>
      </w:r>
      <w:r w:rsidR="0054083D">
        <w:rPr>
          <w:rFonts w:ascii="Arial" w:hAnsi="Arial"/>
          <w:sz w:val="22"/>
          <w:szCs w:val="22"/>
        </w:rPr>
        <w:t>are having difficulties obtaining building permits because the easement runs through their property.</w:t>
      </w:r>
      <w:r w:rsidR="009B2B4E">
        <w:rPr>
          <w:rFonts w:ascii="Arial" w:hAnsi="Arial"/>
          <w:sz w:val="22"/>
          <w:szCs w:val="22"/>
        </w:rPr>
        <w:t xml:space="preserve">  DFCM is </w:t>
      </w:r>
      <w:r w:rsidR="0054083D">
        <w:rPr>
          <w:rFonts w:ascii="Arial" w:hAnsi="Arial"/>
          <w:sz w:val="22"/>
          <w:szCs w:val="22"/>
        </w:rPr>
        <w:t>uncertain</w:t>
      </w:r>
      <w:r w:rsidR="00CC6574">
        <w:rPr>
          <w:rFonts w:ascii="Arial" w:hAnsi="Arial"/>
          <w:sz w:val="22"/>
          <w:szCs w:val="22"/>
        </w:rPr>
        <w:t xml:space="preserve"> if these permits would </w:t>
      </w:r>
      <w:r w:rsidR="00C3252B">
        <w:rPr>
          <w:rFonts w:ascii="Arial" w:hAnsi="Arial"/>
          <w:sz w:val="22"/>
          <w:szCs w:val="22"/>
        </w:rPr>
        <w:t>require board approval</w:t>
      </w:r>
      <w:r w:rsidR="00CC6574">
        <w:rPr>
          <w:rFonts w:ascii="Arial" w:hAnsi="Arial"/>
          <w:sz w:val="22"/>
          <w:szCs w:val="22"/>
        </w:rPr>
        <w:t>.  DFCM would like to deal with this on an as</w:t>
      </w:r>
      <w:r w:rsidR="00235842">
        <w:rPr>
          <w:rFonts w:ascii="Arial" w:hAnsi="Arial"/>
          <w:sz w:val="22"/>
          <w:szCs w:val="22"/>
        </w:rPr>
        <w:t>-</w:t>
      </w:r>
      <w:r w:rsidR="00CC6574">
        <w:rPr>
          <w:rFonts w:ascii="Arial" w:hAnsi="Arial"/>
          <w:sz w:val="22"/>
          <w:szCs w:val="22"/>
        </w:rPr>
        <w:t>needed basis</w:t>
      </w:r>
      <w:r w:rsidR="00C3252B">
        <w:rPr>
          <w:rFonts w:ascii="Arial" w:hAnsi="Arial"/>
          <w:sz w:val="22"/>
          <w:szCs w:val="22"/>
        </w:rPr>
        <w:t xml:space="preserve"> as people come forward requesting permits</w:t>
      </w:r>
      <w:r w:rsidR="00CC6574">
        <w:rPr>
          <w:rFonts w:ascii="Arial" w:hAnsi="Arial"/>
          <w:sz w:val="22"/>
          <w:szCs w:val="22"/>
        </w:rPr>
        <w:t xml:space="preserve">.  </w:t>
      </w:r>
      <w:r w:rsidR="00DD7A1A">
        <w:rPr>
          <w:rFonts w:ascii="Arial" w:hAnsi="Arial"/>
          <w:sz w:val="22"/>
          <w:szCs w:val="22"/>
        </w:rPr>
        <w:t xml:space="preserve">Chair Snow requested this be on the agenda for next month which would give legal counsel time for consultation.  Mr. Russell </w:t>
      </w:r>
      <w:r w:rsidR="0054083D">
        <w:rPr>
          <w:rFonts w:ascii="Arial" w:hAnsi="Arial"/>
          <w:sz w:val="22"/>
          <w:szCs w:val="22"/>
        </w:rPr>
        <w:t xml:space="preserve">said he is </w:t>
      </w:r>
      <w:r w:rsidR="00DD7A1A">
        <w:rPr>
          <w:rFonts w:ascii="Arial" w:hAnsi="Arial"/>
          <w:sz w:val="22"/>
          <w:szCs w:val="22"/>
        </w:rPr>
        <w:t>request</w:t>
      </w:r>
      <w:r w:rsidR="0054083D">
        <w:rPr>
          <w:rFonts w:ascii="Arial" w:hAnsi="Arial"/>
          <w:sz w:val="22"/>
          <w:szCs w:val="22"/>
        </w:rPr>
        <w:t xml:space="preserve">ing </w:t>
      </w:r>
      <w:r w:rsidR="00DD7A1A">
        <w:rPr>
          <w:rFonts w:ascii="Arial" w:hAnsi="Arial"/>
          <w:sz w:val="22"/>
          <w:szCs w:val="22"/>
        </w:rPr>
        <w:t xml:space="preserve">the board give DFCM permission to manage this issue concerning easements on </w:t>
      </w:r>
      <w:r w:rsidR="008255E3">
        <w:rPr>
          <w:rFonts w:ascii="Arial" w:hAnsi="Arial"/>
          <w:sz w:val="22"/>
          <w:szCs w:val="22"/>
        </w:rPr>
        <w:t xml:space="preserve">the </w:t>
      </w:r>
      <w:r w:rsidR="00DD7A1A">
        <w:rPr>
          <w:rFonts w:ascii="Arial" w:hAnsi="Arial"/>
          <w:sz w:val="22"/>
          <w:szCs w:val="22"/>
        </w:rPr>
        <w:t>properties.</w:t>
      </w:r>
    </w:p>
    <w:p w14:paraId="3AD127C0" w14:textId="77777777" w:rsidR="00B36974" w:rsidRDefault="00B36974" w:rsidP="009A215C">
      <w:pPr>
        <w:tabs>
          <w:tab w:val="left" w:pos="324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1"/>
    <w:p w14:paraId="5068E040" w14:textId="37EC74AF" w:rsidR="005D77BB" w:rsidRPr="00C70ED0"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059CE0EC"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B36974">
        <w:rPr>
          <w:rFonts w:cs="Arial"/>
          <w:b w:val="0"/>
          <w:sz w:val="22"/>
          <w:szCs w:val="22"/>
        </w:rPr>
        <w:t xml:space="preserve">Jim Russell </w:t>
      </w:r>
      <w:r w:rsidR="009E2F07" w:rsidRPr="00C70ED0">
        <w:rPr>
          <w:rFonts w:cs="Arial"/>
          <w:b w:val="0"/>
          <w:sz w:val="22"/>
          <w:szCs w:val="22"/>
        </w:rPr>
        <w:t>moved to adjourn the meeting. The motion was second</w:t>
      </w:r>
      <w:r w:rsidR="00986EBF">
        <w:rPr>
          <w:rFonts w:cs="Arial"/>
          <w:b w:val="0"/>
          <w:sz w:val="22"/>
          <w:szCs w:val="22"/>
        </w:rPr>
        <w:t xml:space="preserve">ed by </w:t>
      </w:r>
      <w:r w:rsidR="00B36974">
        <w:rPr>
          <w:rFonts w:cs="Arial"/>
          <w:b w:val="0"/>
          <w:sz w:val="22"/>
          <w:szCs w:val="22"/>
        </w:rPr>
        <w:t>Mayor Dawn Ramsey</w:t>
      </w:r>
      <w:r w:rsidR="00210840">
        <w:rPr>
          <w:rFonts w:cs="Arial"/>
          <w:b w:val="0"/>
          <w:sz w:val="22"/>
          <w:szCs w:val="22"/>
        </w:rPr>
        <w:t xml:space="preserv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730E8C41"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B36974">
        <w:rPr>
          <w:rFonts w:ascii="Arial" w:hAnsi="Arial"/>
          <w:sz w:val="22"/>
          <w:szCs w:val="22"/>
        </w:rPr>
        <w:t>4:</w:t>
      </w:r>
      <w:r w:rsidR="008D496A">
        <w:rPr>
          <w:rFonts w:ascii="Arial" w:hAnsi="Arial"/>
          <w:sz w:val="22"/>
          <w:szCs w:val="22"/>
        </w:rPr>
        <w:t>17</w:t>
      </w:r>
      <w:r w:rsidR="00210840">
        <w:rPr>
          <w:rFonts w:ascii="Arial" w:hAnsi="Arial"/>
          <w:sz w:val="22"/>
          <w:szCs w:val="22"/>
        </w:rPr>
        <w:t xml:space="preserve"> pm</w:t>
      </w:r>
      <w:r w:rsidRPr="00C70ED0">
        <w:rPr>
          <w:rFonts w:ascii="Arial" w:hAnsi="Arial"/>
          <w:sz w:val="22"/>
          <w:szCs w:val="22"/>
        </w:rPr>
        <w:t>.</w:t>
      </w:r>
    </w:p>
    <w:sectPr w:rsidR="00E465B1" w:rsidRPr="00C70ED0"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3BB" w14:textId="77777777" w:rsidR="008767DB" w:rsidRDefault="008767DB">
      <w:r>
        <w:separator/>
      </w:r>
    </w:p>
  </w:endnote>
  <w:endnote w:type="continuationSeparator" w:id="0">
    <w:p w14:paraId="2B0AC100" w14:textId="77777777" w:rsidR="008767DB" w:rsidRDefault="008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rial"/>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A67E" w14:textId="77777777" w:rsidR="008767DB" w:rsidRDefault="008767DB">
      <w:r>
        <w:separator/>
      </w:r>
    </w:p>
  </w:footnote>
  <w:footnote w:type="continuationSeparator" w:id="0">
    <w:p w14:paraId="7E96E41D" w14:textId="77777777" w:rsidR="008767DB" w:rsidRDefault="0087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67DA3B25" w:rsidR="00CF4419" w:rsidRDefault="00C7360F" w:rsidP="004134D1">
    <w:pPr>
      <w:ind w:right="360"/>
      <w:rPr>
        <w:rFonts w:ascii="Arial" w:hAnsi="Arial"/>
        <w:sz w:val="20"/>
      </w:rPr>
    </w:pPr>
    <w:r>
      <w:rPr>
        <w:rFonts w:ascii="Arial" w:hAnsi="Arial"/>
        <w:sz w:val="20"/>
      </w:rPr>
      <w:t>March</w:t>
    </w:r>
    <w:r w:rsidR="009A296E">
      <w:rPr>
        <w:rFonts w:ascii="Arial" w:hAnsi="Arial"/>
        <w:sz w:val="20"/>
      </w:rPr>
      <w:t xml:space="preserve"> 9</w:t>
    </w:r>
    <w:r w:rsidR="001A4224">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21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5640" id="Rectangle 1"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2"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6"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6"/>
  </w:num>
  <w:num w:numId="14">
    <w:abstractNumId w:val="11"/>
  </w:num>
  <w:num w:numId="15">
    <w:abstractNumId w:val="12"/>
  </w:num>
  <w:num w:numId="16">
    <w:abstractNumId w:val="21"/>
  </w:num>
  <w:num w:numId="17">
    <w:abstractNumId w:val="15"/>
  </w:num>
  <w:num w:numId="18">
    <w:abstractNumId w:val="19"/>
  </w:num>
  <w:num w:numId="19">
    <w:abstractNumId w:val="24"/>
  </w:num>
  <w:num w:numId="20">
    <w:abstractNumId w:val="17"/>
  </w:num>
  <w:num w:numId="21">
    <w:abstractNumId w:val="18"/>
  </w:num>
  <w:num w:numId="22">
    <w:abstractNumId w:val="27"/>
  </w:num>
  <w:num w:numId="23">
    <w:abstractNumId w:val="16"/>
  </w:num>
  <w:num w:numId="24">
    <w:abstractNumId w:val="14"/>
  </w:num>
  <w:num w:numId="25">
    <w:abstractNumId w:val="22"/>
  </w:num>
  <w:num w:numId="26">
    <w:abstractNumId w:val="13"/>
  </w:num>
  <w:num w:numId="27">
    <w:abstractNumId w:val="23"/>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6514"/>
    <w:rsid w:val="00036B5F"/>
    <w:rsid w:val="00036CE7"/>
    <w:rsid w:val="00036F30"/>
    <w:rsid w:val="0003769E"/>
    <w:rsid w:val="000377ED"/>
    <w:rsid w:val="00037AB5"/>
    <w:rsid w:val="00037CBC"/>
    <w:rsid w:val="000400F2"/>
    <w:rsid w:val="00040A66"/>
    <w:rsid w:val="00040ACE"/>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9EE"/>
    <w:rsid w:val="00054AEB"/>
    <w:rsid w:val="00054BB8"/>
    <w:rsid w:val="000553B5"/>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8F"/>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56F"/>
    <w:rsid w:val="000F3B15"/>
    <w:rsid w:val="000F3E4A"/>
    <w:rsid w:val="000F409E"/>
    <w:rsid w:val="000F4386"/>
    <w:rsid w:val="000F487A"/>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BAB"/>
    <w:rsid w:val="00200270"/>
    <w:rsid w:val="002005D4"/>
    <w:rsid w:val="00200822"/>
    <w:rsid w:val="00201203"/>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6BD"/>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4FDA"/>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07B46"/>
    <w:rsid w:val="0071005F"/>
    <w:rsid w:val="0071061E"/>
    <w:rsid w:val="00710C7A"/>
    <w:rsid w:val="0071107D"/>
    <w:rsid w:val="0071108E"/>
    <w:rsid w:val="00711458"/>
    <w:rsid w:val="00711DE6"/>
    <w:rsid w:val="00712144"/>
    <w:rsid w:val="00712217"/>
    <w:rsid w:val="007122D6"/>
    <w:rsid w:val="00712652"/>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7DB"/>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49A"/>
    <w:rsid w:val="0090450B"/>
    <w:rsid w:val="00904C24"/>
    <w:rsid w:val="00906322"/>
    <w:rsid w:val="00906E1F"/>
    <w:rsid w:val="00906E4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3D2E"/>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3D"/>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48D"/>
    <w:rsid w:val="00B34EF3"/>
    <w:rsid w:val="00B352DA"/>
    <w:rsid w:val="00B353EC"/>
    <w:rsid w:val="00B35652"/>
    <w:rsid w:val="00B358D3"/>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66D"/>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574"/>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58A"/>
    <w:rsid w:val="00E276D1"/>
    <w:rsid w:val="00E279F1"/>
    <w:rsid w:val="00E27D2C"/>
    <w:rsid w:val="00E27EDC"/>
    <w:rsid w:val="00E3027B"/>
    <w:rsid w:val="00E3063E"/>
    <w:rsid w:val="00E30803"/>
    <w:rsid w:val="00E3091B"/>
    <w:rsid w:val="00E30BF0"/>
    <w:rsid w:val="00E30E82"/>
    <w:rsid w:val="00E30EE9"/>
    <w:rsid w:val="00E317D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CA1"/>
    <w:rsid w:val="00E37D08"/>
    <w:rsid w:val="00E37D66"/>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98C"/>
    <w:rsid w:val="00EE3FBE"/>
    <w:rsid w:val="00EE4077"/>
    <w:rsid w:val="00EE40E1"/>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38"/>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F2E"/>
    <w:rsid w:val="00F55109"/>
    <w:rsid w:val="00F553EC"/>
    <w:rsid w:val="00F55798"/>
    <w:rsid w:val="00F55977"/>
    <w:rsid w:val="00F55998"/>
    <w:rsid w:val="00F560CF"/>
    <w:rsid w:val="00F567B0"/>
    <w:rsid w:val="00F56959"/>
    <w:rsid w:val="00F56DA4"/>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21A"/>
    <w:rsid w:val="00FD44AE"/>
    <w:rsid w:val="00FD45FC"/>
    <w:rsid w:val="00FD4964"/>
    <w:rsid w:val="00FD4AC7"/>
    <w:rsid w:val="00FD4D65"/>
    <w:rsid w:val="00FD54A0"/>
    <w:rsid w:val="00FD587B"/>
    <w:rsid w:val="00FD5EEF"/>
    <w:rsid w:val="00FD5F71"/>
    <w:rsid w:val="00FD5FA7"/>
    <w:rsid w:val="00FD68AC"/>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C34"/>
    <w:rsid w:val="00FE1F6B"/>
    <w:rsid w:val="00FE2110"/>
    <w:rsid w:val="00FE2915"/>
    <w:rsid w:val="00FE3247"/>
    <w:rsid w:val="00FE366E"/>
    <w:rsid w:val="00FE36A3"/>
    <w:rsid w:val="00FE38D4"/>
    <w:rsid w:val="00FE3B22"/>
    <w:rsid w:val="00FE3E6A"/>
    <w:rsid w:val="00FE4127"/>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9C6"/>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QinOE5oJMo"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945-20AC-43CD-AB4B-CA19F146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3038</TotalTime>
  <Pages>1</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35</cp:revision>
  <cp:lastPrinted>2020-09-08T19:16:00Z</cp:lastPrinted>
  <dcterms:created xsi:type="dcterms:W3CDTF">2020-12-18T19:40:00Z</dcterms:created>
  <dcterms:modified xsi:type="dcterms:W3CDTF">2021-04-09T17:38:00Z</dcterms:modified>
</cp:coreProperties>
</file>