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D4F" w:rsidRDefault="00676C6A">
      <w:r>
        <w:t xml:space="preserve">The purpose of this notice is to inform you that the Lyman Town Mayor and Town Council will hold a public hearing on April 8, 2021, at 7:00 p.m. at the Lyman Town Hall.  The purpose of this public hearing will be to receive comments regarding the update of general plan for Lyman Town.  </w:t>
      </w:r>
    </w:p>
    <w:sectPr w:rsidR="00B24D4F" w:rsidSect="00B24D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76C6A"/>
    <w:rsid w:val="00676C6A"/>
    <w:rsid w:val="00B24D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D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246</Characters>
  <Application>Microsoft Office Word</Application>
  <DocSecurity>0</DocSecurity>
  <Lines>2</Lines>
  <Paragraphs>1</Paragraphs>
  <ScaleCrop>false</ScaleCrop>
  <Company>Microsoft</Company>
  <LinksUpToDate>false</LinksUpToDate>
  <CharactersWithSpaces>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Lyman Town</dc:creator>
  <cp:lastModifiedBy>Lyman Town</cp:lastModifiedBy>
  <cp:revision>1</cp:revision>
  <dcterms:created xsi:type="dcterms:W3CDTF">2021-04-01T16:23:00Z</dcterms:created>
  <dcterms:modified xsi:type="dcterms:W3CDTF">2021-04-01T16:26:00Z</dcterms:modified>
</cp:coreProperties>
</file>