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F72" w:rsidRPr="0060463E" w:rsidRDefault="00B76502" w:rsidP="001A4F72">
      <w:pPr>
        <w:spacing w:after="0" w:line="240" w:lineRule="auto"/>
        <w:contextualSpacing/>
        <w:jc w:val="center"/>
        <w:rPr>
          <w:rFonts w:ascii="Arial" w:hAnsi="Arial" w:cs="Arial"/>
          <w:b/>
        </w:rPr>
      </w:pPr>
      <w:r>
        <w:rPr>
          <w:rFonts w:ascii="Arial" w:hAnsi="Arial" w:cs="Arial"/>
          <w:b/>
        </w:rPr>
        <w:t xml:space="preserve">5-DAY </w:t>
      </w:r>
      <w:r w:rsidR="001A4F72" w:rsidRPr="0060463E">
        <w:rPr>
          <w:rFonts w:ascii="Arial" w:hAnsi="Arial" w:cs="Arial"/>
          <w:b/>
        </w:rPr>
        <w:t xml:space="preserve">NOTICE OF </w:t>
      </w:r>
      <w:r>
        <w:rPr>
          <w:rFonts w:ascii="Arial" w:hAnsi="Arial" w:cs="Arial"/>
          <w:b/>
        </w:rPr>
        <w:t xml:space="preserve">PUBLIC </w:t>
      </w:r>
      <w:r w:rsidR="001A4F72" w:rsidRPr="0060463E">
        <w:rPr>
          <w:rFonts w:ascii="Arial" w:hAnsi="Arial" w:cs="Arial"/>
          <w:b/>
        </w:rPr>
        <w:t xml:space="preserve">HEARING FOR DAVIS COUNTY </w:t>
      </w:r>
      <w:r w:rsidR="00D665EA">
        <w:rPr>
          <w:rFonts w:ascii="Arial" w:hAnsi="Arial" w:cs="Arial"/>
          <w:b/>
        </w:rPr>
        <w:t>CDBG-CV PROGRAM YEAR 2020 ANNUAL ACTION</w:t>
      </w:r>
      <w:r w:rsidR="001A4F72" w:rsidRPr="0060463E">
        <w:rPr>
          <w:rFonts w:ascii="Arial" w:hAnsi="Arial" w:cs="Arial"/>
          <w:b/>
        </w:rPr>
        <w:t xml:space="preserve"> PLAN</w:t>
      </w:r>
      <w:r w:rsidR="00D665EA">
        <w:rPr>
          <w:rFonts w:ascii="Arial" w:hAnsi="Arial" w:cs="Arial"/>
          <w:b/>
        </w:rPr>
        <w:t xml:space="preserve"> AMENDMENT</w:t>
      </w:r>
    </w:p>
    <w:p w:rsidR="00B76502" w:rsidRDefault="00B76502" w:rsidP="001A4F72">
      <w:pPr>
        <w:rPr>
          <w:rFonts w:ascii="Arial" w:hAnsi="Arial" w:cs="Arial"/>
        </w:rPr>
      </w:pPr>
    </w:p>
    <w:p w:rsidR="0074693E" w:rsidRPr="00D665EA" w:rsidRDefault="00733D37" w:rsidP="001A4F72">
      <w:pPr>
        <w:rPr>
          <w:rFonts w:ascii="Arial" w:hAnsi="Arial" w:cs="Arial"/>
        </w:rPr>
      </w:pPr>
      <w:bookmarkStart w:id="0" w:name="_GoBack"/>
      <w:bookmarkEnd w:id="0"/>
      <w:r w:rsidRPr="00D665EA">
        <w:rPr>
          <w:rFonts w:ascii="Arial" w:hAnsi="Arial" w:cs="Arial"/>
        </w:rPr>
        <w:t xml:space="preserve">Notice is hereby given that on Tuesday </w:t>
      </w:r>
      <w:r w:rsidR="00823F52" w:rsidRPr="00D665EA">
        <w:rPr>
          <w:rFonts w:ascii="Arial" w:hAnsi="Arial" w:cs="Arial"/>
        </w:rPr>
        <w:t>April</w:t>
      </w:r>
      <w:r w:rsidRPr="00D665EA">
        <w:rPr>
          <w:rFonts w:ascii="Arial" w:hAnsi="Arial" w:cs="Arial"/>
        </w:rPr>
        <w:t xml:space="preserve"> </w:t>
      </w:r>
      <w:r w:rsidR="00823F52" w:rsidRPr="00D665EA">
        <w:rPr>
          <w:rFonts w:ascii="Arial" w:hAnsi="Arial" w:cs="Arial"/>
        </w:rPr>
        <w:t>6</w:t>
      </w:r>
      <w:r w:rsidRPr="00D665EA">
        <w:rPr>
          <w:rFonts w:ascii="Arial" w:hAnsi="Arial" w:cs="Arial"/>
        </w:rPr>
        <w:t>, 2020 at 4:00 p</w:t>
      </w:r>
      <w:r w:rsidR="002826E6" w:rsidRPr="00D665EA">
        <w:rPr>
          <w:rFonts w:ascii="Arial" w:hAnsi="Arial" w:cs="Arial"/>
        </w:rPr>
        <w:t>.</w:t>
      </w:r>
      <w:r w:rsidRPr="00D665EA">
        <w:rPr>
          <w:rFonts w:ascii="Arial" w:hAnsi="Arial" w:cs="Arial"/>
        </w:rPr>
        <w:t>m</w:t>
      </w:r>
      <w:r w:rsidR="002826E6" w:rsidRPr="00D665EA">
        <w:rPr>
          <w:rFonts w:ascii="Arial" w:hAnsi="Arial" w:cs="Arial"/>
        </w:rPr>
        <w:t>.</w:t>
      </w:r>
      <w:r w:rsidRPr="00D665EA">
        <w:rPr>
          <w:rFonts w:ascii="Arial" w:hAnsi="Arial" w:cs="Arial"/>
        </w:rPr>
        <w:t xml:space="preserve"> a public hearing will be held in Room 303, Commission Chambers, Administration Building, 61 South Main Street, Farmington, Utah, before the Davis County Commission </w:t>
      </w:r>
      <w:r w:rsidR="0074693E" w:rsidRPr="00D665EA">
        <w:rPr>
          <w:rFonts w:ascii="Arial" w:hAnsi="Arial" w:cs="Arial"/>
        </w:rPr>
        <w:t xml:space="preserve">to accept </w:t>
      </w:r>
      <w:r w:rsidRPr="00D665EA">
        <w:rPr>
          <w:rFonts w:ascii="Arial" w:hAnsi="Arial" w:cs="Arial"/>
        </w:rPr>
        <w:t xml:space="preserve">public comments on </w:t>
      </w:r>
      <w:r w:rsidR="0074693E" w:rsidRPr="00D665EA">
        <w:rPr>
          <w:rFonts w:ascii="Arial" w:hAnsi="Arial" w:cs="Arial"/>
        </w:rPr>
        <w:t xml:space="preserve">the following: </w:t>
      </w:r>
    </w:p>
    <w:p w:rsidR="00733D37" w:rsidRPr="00D665EA" w:rsidRDefault="00D665EA" w:rsidP="0074693E">
      <w:pPr>
        <w:pStyle w:val="ListParagraph"/>
        <w:numPr>
          <w:ilvl w:val="0"/>
          <w:numId w:val="2"/>
        </w:numPr>
        <w:rPr>
          <w:rFonts w:ascii="Arial" w:hAnsi="Arial" w:cs="Arial"/>
        </w:rPr>
      </w:pPr>
      <w:r>
        <w:rPr>
          <w:rFonts w:ascii="Arial" w:hAnsi="Arial" w:cs="Arial"/>
        </w:rPr>
        <w:t>Substantial Amendment to the PY2020</w:t>
      </w:r>
      <w:r w:rsidR="00733D37" w:rsidRPr="00D665EA">
        <w:rPr>
          <w:rFonts w:ascii="Arial" w:hAnsi="Arial" w:cs="Arial"/>
        </w:rPr>
        <w:t xml:space="preserve"> </w:t>
      </w:r>
      <w:r w:rsidR="00823F52" w:rsidRPr="00D665EA">
        <w:rPr>
          <w:rFonts w:ascii="Arial" w:hAnsi="Arial" w:cs="Arial"/>
        </w:rPr>
        <w:t xml:space="preserve">Davis County Annual Action Plan Community Development Block Grant (CDBG-CV) Cares Act Funding </w:t>
      </w:r>
      <w:r w:rsidR="00790C13" w:rsidRPr="00D665EA">
        <w:rPr>
          <w:rFonts w:ascii="Arial" w:hAnsi="Arial" w:cs="Arial"/>
        </w:rPr>
        <w:t xml:space="preserve">received </w:t>
      </w:r>
      <w:r w:rsidR="00742959" w:rsidRPr="00D665EA">
        <w:rPr>
          <w:rFonts w:ascii="Arial" w:hAnsi="Arial" w:cs="Arial"/>
        </w:rPr>
        <w:t>from the U.S. Department of Housing and Urban Development (HUD)</w:t>
      </w:r>
      <w:r w:rsidR="002848CF" w:rsidRPr="00D665EA">
        <w:rPr>
          <w:rFonts w:ascii="Arial" w:hAnsi="Arial" w:cs="Arial"/>
        </w:rPr>
        <w:t>;</w:t>
      </w:r>
      <w:r w:rsidR="001A4F72" w:rsidRPr="00D665EA">
        <w:rPr>
          <w:rFonts w:ascii="Arial" w:hAnsi="Arial" w:cs="Arial"/>
        </w:rPr>
        <w:t xml:space="preserve"> </w:t>
      </w:r>
    </w:p>
    <w:p w:rsidR="00BB2BF1" w:rsidRPr="00D665EA" w:rsidRDefault="00823F52" w:rsidP="002848CF">
      <w:pPr>
        <w:pStyle w:val="ListParagraph"/>
        <w:numPr>
          <w:ilvl w:val="0"/>
          <w:numId w:val="2"/>
        </w:numPr>
        <w:rPr>
          <w:rFonts w:ascii="Arial" w:hAnsi="Arial" w:cs="Arial"/>
        </w:rPr>
      </w:pPr>
      <w:r w:rsidRPr="00D665EA">
        <w:rPr>
          <w:rFonts w:ascii="Arial" w:hAnsi="Arial" w:cs="Arial"/>
        </w:rPr>
        <w:t>The County is amend</w:t>
      </w:r>
      <w:r w:rsidR="00D665EA">
        <w:rPr>
          <w:rFonts w:ascii="Arial" w:hAnsi="Arial" w:cs="Arial"/>
        </w:rPr>
        <w:t xml:space="preserve">ing CDBG-CV </w:t>
      </w:r>
      <w:r w:rsidRPr="00D665EA">
        <w:rPr>
          <w:rFonts w:ascii="Arial" w:hAnsi="Arial" w:cs="Arial"/>
        </w:rPr>
        <w:t>Program Year 2020</w:t>
      </w:r>
      <w:r w:rsidR="00D665EA">
        <w:rPr>
          <w:rFonts w:ascii="Arial" w:hAnsi="Arial" w:cs="Arial"/>
        </w:rPr>
        <w:t xml:space="preserve"> </w:t>
      </w:r>
      <w:r w:rsidRPr="00D665EA">
        <w:rPr>
          <w:rFonts w:ascii="Arial" w:hAnsi="Arial" w:cs="Arial"/>
        </w:rPr>
        <w:t>Project</w:t>
      </w:r>
      <w:r w:rsidR="00D665EA">
        <w:rPr>
          <w:rFonts w:ascii="Arial" w:hAnsi="Arial" w:cs="Arial"/>
        </w:rPr>
        <w:t>(s)</w:t>
      </w:r>
      <w:r w:rsidR="002848CF" w:rsidRPr="00D665EA">
        <w:rPr>
          <w:rFonts w:ascii="Arial" w:hAnsi="Arial" w:cs="Arial"/>
        </w:rPr>
        <w:t>.</w:t>
      </w:r>
    </w:p>
    <w:p w:rsidR="00D665EA" w:rsidRPr="00D665EA" w:rsidRDefault="00823F52" w:rsidP="00705763">
      <w:pPr>
        <w:rPr>
          <w:rFonts w:ascii="Arial" w:hAnsi="Arial" w:cs="Arial"/>
        </w:rPr>
      </w:pPr>
      <w:r w:rsidRPr="00D665EA">
        <w:rPr>
          <w:rFonts w:ascii="Arial" w:hAnsi="Arial" w:cs="Arial"/>
        </w:rPr>
        <w:t xml:space="preserve">In accordance with 24 CFR </w:t>
      </w:r>
      <w:r w:rsidR="002848CF" w:rsidRPr="00D665EA">
        <w:rPr>
          <w:rFonts w:ascii="Arial" w:hAnsi="Arial" w:cs="Arial"/>
        </w:rPr>
        <w:t xml:space="preserve">91.500 and other waivers that the U.S. Department of Housing and Urban Development (HUD) for CDBG-CV funds received </w:t>
      </w:r>
      <w:r w:rsidR="00D665EA">
        <w:rPr>
          <w:rFonts w:ascii="Arial" w:hAnsi="Arial" w:cs="Arial"/>
        </w:rPr>
        <w:t xml:space="preserve">through the CARES Act. </w:t>
      </w:r>
      <w:r w:rsidR="00D665EA" w:rsidRPr="00D665EA">
        <w:rPr>
          <w:rFonts w:ascii="Arial" w:hAnsi="Arial" w:cs="Arial"/>
        </w:rPr>
        <w:t xml:space="preserve">The CARES Act provides CDBG Grantees with flexibilities that make it easier to use CDBG-CV grants for fiscal years 2020 CDBG grants for coronavirus response authorized and authorizes HUD to grant waivers and alternative requirements. </w:t>
      </w:r>
    </w:p>
    <w:p w:rsidR="00705763" w:rsidRPr="00D665EA" w:rsidRDefault="002848CF" w:rsidP="00705763">
      <w:pPr>
        <w:rPr>
          <w:rFonts w:ascii="Arial" w:hAnsi="Arial" w:cs="Arial"/>
        </w:rPr>
      </w:pPr>
      <w:r w:rsidRPr="00D665EA">
        <w:rPr>
          <w:rFonts w:ascii="Arial" w:hAnsi="Arial" w:cs="Arial"/>
        </w:rPr>
        <w:t>In-person public hearings are not required. Grantees may meet public hearing requirements with virtual public hearings if: 1) national/local health authorities recommend social distancing and limiting public gatherings for public health reasons; and 2) virtual hearings provide reasonable notification and access for citizens in accordance with the grantee’s certifications, timely responses from local officials to all citizen questions and issues, and public access to all questions and responses</w:t>
      </w:r>
      <w:r w:rsidR="00705763" w:rsidRPr="00D665EA">
        <w:rPr>
          <w:rFonts w:ascii="Arial" w:hAnsi="Arial" w:cs="Arial"/>
        </w:rPr>
        <w:t>.</w:t>
      </w:r>
    </w:p>
    <w:p w:rsidR="0074693E" w:rsidRPr="00D665EA" w:rsidRDefault="0074693E" w:rsidP="0074693E">
      <w:pPr>
        <w:rPr>
          <w:rFonts w:ascii="Arial" w:hAnsi="Arial" w:cs="Arial"/>
        </w:rPr>
      </w:pPr>
      <w:r w:rsidRPr="00D665EA">
        <w:rPr>
          <w:rFonts w:ascii="Arial" w:hAnsi="Arial" w:cs="Arial"/>
        </w:rPr>
        <w:t xml:space="preserve">If you are unable to attend and want your voice to be heard, written comments may be submitted to </w:t>
      </w:r>
      <w:hyperlink r:id="rId7" w:history="1">
        <w:r w:rsidRPr="00D665EA">
          <w:rPr>
            <w:rStyle w:val="Hyperlink"/>
            <w:rFonts w:ascii="Arial" w:hAnsi="Arial" w:cs="Arial"/>
          </w:rPr>
          <w:t>slyon@daviscountyutah.gov</w:t>
        </w:r>
      </w:hyperlink>
      <w:r w:rsidRPr="00D665EA">
        <w:rPr>
          <w:rFonts w:ascii="Arial" w:hAnsi="Arial" w:cs="Arial"/>
        </w:rPr>
        <w:t xml:space="preserve">. Comments will also be accepted c/o Grants Administrator, 61 S Main St. Suite 304, Farmington, UT 84025. </w:t>
      </w:r>
    </w:p>
    <w:p w:rsidR="0074693E" w:rsidRPr="00D665EA" w:rsidRDefault="0074693E" w:rsidP="0074693E">
      <w:pPr>
        <w:rPr>
          <w:rFonts w:ascii="Arial" w:hAnsi="Arial" w:cs="Arial"/>
        </w:rPr>
      </w:pPr>
      <w:r w:rsidRPr="00D665EA">
        <w:rPr>
          <w:rFonts w:ascii="Arial" w:hAnsi="Arial" w:cs="Arial"/>
        </w:rPr>
        <w:t>Equal Opportunity Program</w:t>
      </w:r>
    </w:p>
    <w:p w:rsidR="0074693E" w:rsidRPr="00D665EA" w:rsidRDefault="00761BE9" w:rsidP="0074693E">
      <w:pPr>
        <w:rPr>
          <w:rFonts w:ascii="Arial" w:hAnsi="Arial" w:cs="Arial"/>
          <w:color w:val="000000"/>
        </w:rPr>
      </w:pPr>
      <w:r w:rsidRPr="00D665EA">
        <w:rPr>
          <w:rFonts w:ascii="Arial" w:hAnsi="Arial" w:cs="Arial"/>
          <w:color w:val="000000"/>
        </w:rPr>
        <w:t>People with disabilities may make requests for reasonable accommodations no later than 48 hours in advance in order to attend this public meeting. I</w:t>
      </w:r>
      <w:r w:rsidR="0074693E" w:rsidRPr="00D665EA">
        <w:rPr>
          <w:rFonts w:ascii="Arial" w:hAnsi="Arial" w:cs="Arial"/>
          <w:color w:val="000000"/>
        </w:rPr>
        <w:t>ndividuals needing special accommodations (</w:t>
      </w:r>
      <w:r w:rsidR="0074693E" w:rsidRPr="00D665EA">
        <w:rPr>
          <w:rFonts w:ascii="Arial" w:hAnsi="Arial" w:cs="Arial"/>
          <w:i/>
          <w:color w:val="000000"/>
        </w:rPr>
        <w:t>including auxiliary communicative aids and services)</w:t>
      </w:r>
      <w:r w:rsidR="0074693E" w:rsidRPr="00D665EA">
        <w:rPr>
          <w:rFonts w:ascii="Arial" w:hAnsi="Arial" w:cs="Arial"/>
          <w:color w:val="000000"/>
        </w:rPr>
        <w:t xml:space="preserve"> during this </w:t>
      </w:r>
      <w:r w:rsidRPr="00D665EA">
        <w:rPr>
          <w:rFonts w:ascii="Arial" w:hAnsi="Arial" w:cs="Arial"/>
          <w:color w:val="000000"/>
        </w:rPr>
        <w:t>meeting should</w:t>
      </w:r>
      <w:r w:rsidR="0074693E" w:rsidRPr="00D665EA">
        <w:rPr>
          <w:rFonts w:ascii="Arial" w:hAnsi="Arial" w:cs="Arial"/>
          <w:color w:val="000000"/>
        </w:rPr>
        <w:t xml:space="preserve"> notify Shauna Brady, by email at </w:t>
      </w:r>
      <w:r w:rsidR="00BB2BF1" w:rsidRPr="00D665EA">
        <w:rPr>
          <w:rFonts w:ascii="Arial" w:hAnsi="Arial" w:cs="Arial"/>
          <w:color w:val="000000"/>
        </w:rPr>
        <w:t xml:space="preserve">sbrady@daviscountyutah.gov </w:t>
      </w:r>
      <w:r w:rsidR="0074693E" w:rsidRPr="00D665EA">
        <w:rPr>
          <w:rFonts w:ascii="Arial" w:hAnsi="Arial" w:cs="Arial"/>
          <w:color w:val="000000"/>
        </w:rPr>
        <w:t xml:space="preserve">or by telephone at </w:t>
      </w:r>
      <w:r w:rsidR="00FB31B0" w:rsidRPr="00D665EA">
        <w:rPr>
          <w:rFonts w:ascii="Arial" w:hAnsi="Arial" w:cs="Arial"/>
          <w:color w:val="000000"/>
        </w:rPr>
        <w:t>(</w:t>
      </w:r>
      <w:r w:rsidR="0074693E" w:rsidRPr="00D665EA">
        <w:rPr>
          <w:rFonts w:ascii="Arial" w:hAnsi="Arial" w:cs="Arial"/>
          <w:color w:val="000000"/>
        </w:rPr>
        <w:t>801</w:t>
      </w:r>
      <w:r w:rsidR="00FB31B0" w:rsidRPr="00D665EA">
        <w:rPr>
          <w:rFonts w:ascii="Arial" w:hAnsi="Arial" w:cs="Arial"/>
          <w:color w:val="000000"/>
        </w:rPr>
        <w:t xml:space="preserve">) </w:t>
      </w:r>
      <w:r w:rsidR="0074693E" w:rsidRPr="00D665EA">
        <w:rPr>
          <w:rFonts w:ascii="Arial" w:hAnsi="Arial" w:cs="Arial"/>
          <w:color w:val="000000"/>
        </w:rPr>
        <w:t>451-3200 or TDD (801) 451-3421.</w:t>
      </w:r>
    </w:p>
    <w:p w:rsidR="001A4F72" w:rsidRPr="0060463E" w:rsidRDefault="001A4F72" w:rsidP="001A4F72">
      <w:pPr>
        <w:rPr>
          <w:rFonts w:ascii="Arial" w:hAnsi="Arial" w:cs="Arial"/>
        </w:rPr>
      </w:pPr>
    </w:p>
    <w:p w:rsidR="0044708E" w:rsidRPr="00932F25" w:rsidRDefault="0044708E" w:rsidP="00932F25"/>
    <w:sectPr w:rsidR="0044708E" w:rsidRPr="00932F25" w:rsidSect="0044708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030" w:rsidRDefault="007B1030" w:rsidP="006567E3">
      <w:pPr>
        <w:spacing w:after="0" w:line="240" w:lineRule="auto"/>
      </w:pPr>
      <w:r>
        <w:separator/>
      </w:r>
    </w:p>
  </w:endnote>
  <w:endnote w:type="continuationSeparator" w:id="0">
    <w:p w:rsidR="007B1030" w:rsidRDefault="007B1030" w:rsidP="00656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d">
    <w:charset w:val="B1"/>
    <w:family w:val="modern"/>
    <w:pitch w:val="fixed"/>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149" w:rsidRDefault="00531BF0">
    <w:pPr>
      <w:pStyle w:val="Footer"/>
    </w:pPr>
    <w:r>
      <w:rPr>
        <w:noProof/>
        <w:sz w:val="48"/>
        <w:szCs w:val="48"/>
      </w:rPr>
      <mc:AlternateContent>
        <mc:Choice Requires="wps">
          <w:drawing>
            <wp:anchor distT="0" distB="0" distL="114300" distR="114300" simplePos="0" relativeHeight="251672576" behindDoc="0" locked="0" layoutInCell="1" allowOverlap="1">
              <wp:simplePos x="0" y="0"/>
              <wp:positionH relativeFrom="column">
                <wp:posOffset>-847725</wp:posOffset>
              </wp:positionH>
              <wp:positionV relativeFrom="paragraph">
                <wp:posOffset>332740</wp:posOffset>
              </wp:positionV>
              <wp:extent cx="2809875" cy="635"/>
              <wp:effectExtent l="19050" t="18415" r="1905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9875" cy="635"/>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4FADC2" id="_x0000_t32" coordsize="21600,21600" o:spt="32" o:oned="t" path="m,l21600,21600e" filled="f">
              <v:path arrowok="t" fillok="f" o:connecttype="none"/>
              <o:lock v:ext="edit" shapetype="t"/>
            </v:shapetype>
            <v:shape id="AutoShape 8" o:spid="_x0000_s1026" type="#_x0000_t32" style="position:absolute;margin-left:-66.75pt;margin-top:26.2pt;width:221.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" strokecolor="#54b948" strokeweight="2.25pt"/>
          </w:pict>
        </mc:Fallback>
      </mc:AlternateContent>
    </w:r>
    <w:r>
      <w:rPr>
        <w:noProof/>
        <w:sz w:val="48"/>
        <w:szCs w:val="48"/>
      </w:rPr>
      <mc:AlternateContent>
        <mc:Choice Requires="wps">
          <w:drawing>
            <wp:anchor distT="0" distB="0" distL="114300" distR="114300" simplePos="0" relativeHeight="251673600" behindDoc="0" locked="0" layoutInCell="1" allowOverlap="1">
              <wp:simplePos x="0" y="0"/>
              <wp:positionH relativeFrom="column">
                <wp:posOffset>3981450</wp:posOffset>
              </wp:positionH>
              <wp:positionV relativeFrom="paragraph">
                <wp:posOffset>342900</wp:posOffset>
              </wp:positionV>
              <wp:extent cx="2771775" cy="635"/>
              <wp:effectExtent l="19050" t="19050" r="19050" b="1841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635"/>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6CDB7" id="AutoShape 9" o:spid="_x0000_s1026" type="#_x0000_t32" style="position:absolute;margin-left:313.5pt;margin-top:27pt;width:218.2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" strokecolor="#54b948" strokeweight="2.25pt"/>
          </w:pict>
        </mc:Fallback>
      </mc:AlternateContent>
    </w:r>
    <w:r w:rsidR="003C61F1" w:rsidRPr="003C61F1">
      <w:rPr>
        <w:noProof/>
        <w:sz w:val="48"/>
        <w:szCs w:val="48"/>
      </w:rPr>
      <w:drawing>
        <wp:anchor distT="0" distB="0" distL="114300" distR="114300" simplePos="0" relativeHeight="251679744" behindDoc="1" locked="0" layoutInCell="1" allowOverlap="1">
          <wp:simplePos x="0" y="0"/>
          <wp:positionH relativeFrom="column">
            <wp:posOffset>2066925</wp:posOffset>
          </wp:positionH>
          <wp:positionV relativeFrom="paragraph">
            <wp:posOffset>218440</wp:posOffset>
          </wp:positionV>
          <wp:extent cx="1819275" cy="190500"/>
          <wp:effectExtent l="19050" t="0" r="9525" b="0"/>
          <wp:wrapTight wrapText="bothSides">
            <wp:wrapPolygon edited="0">
              <wp:start x="-226" y="0"/>
              <wp:lineTo x="-226" y="19440"/>
              <wp:lineTo x="21713" y="19440"/>
              <wp:lineTo x="21713" y="0"/>
              <wp:lineTo x="-226" y="0"/>
            </wp:wrapPolygon>
          </wp:wrapTight>
          <wp:docPr id="9" name="Picture 1" descr="E:\Brand Marketing\Logo Prints\DCTagLine_Green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and Marketing\Logo Prints\DCTagLine_GreenCMYK.jpg"/>
                  <pic:cNvPicPr>
                    <a:picLocks noChangeAspect="1" noChangeArrowheads="1"/>
                  </pic:cNvPicPr>
                </pic:nvPicPr>
                <pic:blipFill>
                  <a:blip r:embed="rId1"/>
                  <a:srcRect/>
                  <a:stretch>
                    <a:fillRect/>
                  </a:stretch>
                </pic:blipFill>
                <pic:spPr bwMode="auto">
                  <a:xfrm>
                    <a:off x="0" y="0"/>
                    <a:ext cx="1819275" cy="1905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030" w:rsidRDefault="007B1030" w:rsidP="006567E3">
      <w:pPr>
        <w:spacing w:after="0" w:line="240" w:lineRule="auto"/>
      </w:pPr>
      <w:r>
        <w:separator/>
      </w:r>
    </w:p>
  </w:footnote>
  <w:footnote w:type="continuationSeparator" w:id="0">
    <w:p w:rsidR="007B1030" w:rsidRDefault="007B1030" w:rsidP="006567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7E3" w:rsidRPr="00E42441" w:rsidRDefault="00640127" w:rsidP="002B064E">
    <w:pPr>
      <w:pStyle w:val="NoSpacing"/>
      <w:jc w:val="center"/>
      <w:rPr>
        <w:rFonts w:ascii="Times New Roman" w:hAnsi="Times New Roman"/>
        <w:b/>
        <w:i/>
        <w:sz w:val="48"/>
        <w:szCs w:val="48"/>
      </w:rPr>
    </w:pPr>
    <w:r w:rsidRPr="00640127">
      <w:rPr>
        <w:rFonts w:ascii="Times New Roman" w:hAnsi="Times New Roman"/>
        <w:b/>
        <w:i/>
        <w:noProof/>
        <w:sz w:val="46"/>
        <w:szCs w:val="46"/>
      </w:rPr>
      <w:drawing>
        <wp:anchor distT="0" distB="0" distL="114300" distR="114300" simplePos="0" relativeHeight="251677696" behindDoc="1" locked="0" layoutInCell="1" allowOverlap="1">
          <wp:simplePos x="0" y="0"/>
          <wp:positionH relativeFrom="column">
            <wp:posOffset>-638175</wp:posOffset>
          </wp:positionH>
          <wp:positionV relativeFrom="paragraph">
            <wp:posOffset>-19050</wp:posOffset>
          </wp:positionV>
          <wp:extent cx="1009650" cy="1009650"/>
          <wp:effectExtent l="19050" t="0" r="0" b="0"/>
          <wp:wrapTight wrapText="bothSides">
            <wp:wrapPolygon edited="0">
              <wp:start x="-408" y="0"/>
              <wp:lineTo x="-408" y="21192"/>
              <wp:lineTo x="21600" y="21192"/>
              <wp:lineTo x="21600" y="0"/>
              <wp:lineTo x="-408" y="0"/>
            </wp:wrapPolygon>
          </wp:wrapTight>
          <wp:docPr id="7" name="Picture 1" descr="E:\Brand Marketing\Logo Prints\DavisCountyLogoV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and Marketing\Logo Prints\DavisCountyLogoV_CMYK.jpg"/>
                  <pic:cNvPicPr>
                    <a:picLocks noChangeAspect="1" noChangeArrowheads="1"/>
                  </pic:cNvPicPr>
                </pic:nvPicPr>
                <pic:blipFill>
                  <a:blip r:embed="rId1"/>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sidR="002B064E" w:rsidRPr="002B064E">
      <w:rPr>
        <w:rFonts w:ascii="Times New Roman" w:hAnsi="Times New Roman"/>
        <w:b/>
        <w:i/>
        <w:sz w:val="46"/>
        <w:szCs w:val="46"/>
      </w:rPr>
      <w:t xml:space="preserve">         </w:t>
    </w:r>
    <w:r w:rsidR="002B064E">
      <w:rPr>
        <w:rFonts w:ascii="Times New Roman" w:hAnsi="Times New Roman"/>
        <w:b/>
        <w:i/>
        <w:sz w:val="46"/>
        <w:szCs w:val="46"/>
      </w:rPr>
      <w:t xml:space="preserve"> </w:t>
    </w:r>
    <w:r w:rsidR="00C658DD">
      <w:rPr>
        <w:rFonts w:ascii="Times New Roman" w:hAnsi="Times New Roman"/>
        <w:b/>
        <w:i/>
        <w:sz w:val="46"/>
        <w:szCs w:val="46"/>
      </w:rPr>
      <w:t xml:space="preserve"> </w:t>
    </w:r>
    <w:r w:rsidR="005106A4" w:rsidRPr="00E42441">
      <w:rPr>
        <w:rFonts w:ascii="Times New Roman" w:hAnsi="Times New Roman"/>
        <w:b/>
        <w:i/>
        <w:sz w:val="48"/>
        <w:szCs w:val="48"/>
      </w:rPr>
      <w:t>Community and Economic Development</w:t>
    </w:r>
  </w:p>
  <w:p w:rsidR="006567E3" w:rsidRPr="002B064E" w:rsidRDefault="00531BF0">
    <w:pPr>
      <w:pStyle w:val="Header"/>
      <w:rPr>
        <w:sz w:val="48"/>
        <w:szCs w:val="48"/>
      </w:rPr>
    </w:pPr>
    <w:r>
      <w:rPr>
        <w:noProof/>
        <w:sz w:val="48"/>
        <w:szCs w:val="48"/>
      </w:rPr>
      <mc:AlternateContent>
        <mc:Choice Requires="wps">
          <w:drawing>
            <wp:anchor distT="0" distB="0" distL="114300" distR="114300" simplePos="0" relativeHeight="251667456" behindDoc="0" locked="0" layoutInCell="1" allowOverlap="1">
              <wp:simplePos x="0" y="0"/>
              <wp:positionH relativeFrom="column">
                <wp:posOffset>942975</wp:posOffset>
              </wp:positionH>
              <wp:positionV relativeFrom="paragraph">
                <wp:posOffset>192405</wp:posOffset>
              </wp:positionV>
              <wp:extent cx="4962525" cy="412750"/>
              <wp:effectExtent l="0" t="1905" r="0"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Davis County Courthouse - P.O. Box 618 - Farmington Utah 84025</w:t>
                          </w:r>
                        </w:p>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Telephone:  (801) 451-</w:t>
                          </w:r>
                          <w:r w:rsidR="005106A4" w:rsidRPr="00E42441">
                            <w:rPr>
                              <w:rFonts w:ascii="Times New Roman" w:hAnsi="Times New Roman" w:cs="Rod"/>
                            </w:rPr>
                            <w:t>3278</w:t>
                          </w:r>
                          <w:r w:rsidRPr="00E42441">
                            <w:rPr>
                              <w:rFonts w:ascii="Times New Roman" w:hAnsi="Times New Roman" w:cs="Rod"/>
                            </w:rPr>
                            <w:t>- Fax: (801) 451-3</w:t>
                          </w:r>
                          <w:r w:rsidR="005106A4" w:rsidRPr="00E42441">
                            <w:rPr>
                              <w:rFonts w:ascii="Times New Roman" w:hAnsi="Times New Roman" w:cs="Rod"/>
                            </w:rPr>
                            <w:t>281</w:t>
                          </w:r>
                          <w:r w:rsidRPr="00E42441">
                            <w:rPr>
                              <w:rFonts w:ascii="Times New Roman" w:hAnsi="Times New Roman" w:cs="Rod"/>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4.25pt;margin-top:15.15pt;width:390.75pt;height:32.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UsgA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" stroked="f">
              <v:textbox style="mso-fit-shape-to-text:t">
                <w:txbxContent>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Davis County Courthouse - P.O. Box 618 - Farmington Utah 84025</w:t>
                    </w:r>
                  </w:p>
                  <w:p w:rsidR="004D6813" w:rsidRPr="00E42441" w:rsidRDefault="004D6813" w:rsidP="004D6813">
                    <w:pPr>
                      <w:pStyle w:val="NoSpacing"/>
                      <w:jc w:val="center"/>
                      <w:rPr>
                        <w:rFonts w:ascii="Times New Roman" w:hAnsi="Times New Roman" w:cs="Rod"/>
                      </w:rPr>
                    </w:pPr>
                    <w:r w:rsidRPr="00E42441">
                      <w:rPr>
                        <w:rFonts w:ascii="Times New Roman" w:hAnsi="Times New Roman" w:cs="Rod"/>
                      </w:rPr>
                      <w:t>Telephone:  (801) 451-</w:t>
                    </w:r>
                    <w:r w:rsidR="005106A4" w:rsidRPr="00E42441">
                      <w:rPr>
                        <w:rFonts w:ascii="Times New Roman" w:hAnsi="Times New Roman" w:cs="Rod"/>
                      </w:rPr>
                      <w:t>3278</w:t>
                    </w:r>
                    <w:r w:rsidRPr="00E42441">
                      <w:rPr>
                        <w:rFonts w:ascii="Times New Roman" w:hAnsi="Times New Roman" w:cs="Rod"/>
                      </w:rPr>
                      <w:t>- Fax: (801) 451-3</w:t>
                    </w:r>
                    <w:r w:rsidR="005106A4" w:rsidRPr="00E42441">
                      <w:rPr>
                        <w:rFonts w:ascii="Times New Roman" w:hAnsi="Times New Roman" w:cs="Rod"/>
                      </w:rPr>
                      <w:t>281</w:t>
                    </w:r>
                    <w:r w:rsidRPr="00E42441">
                      <w:rPr>
                        <w:rFonts w:ascii="Times New Roman" w:hAnsi="Times New Roman" w:cs="Rod"/>
                      </w:rPr>
                      <w:t xml:space="preserve"> </w:t>
                    </w:r>
                  </w:p>
                </w:txbxContent>
              </v:textbox>
            </v:shape>
          </w:pict>
        </mc:Fallback>
      </mc:AlternateContent>
    </w:r>
    <w:r>
      <w:rPr>
        <w:noProof/>
        <w:sz w:val="46"/>
        <w:szCs w:val="46"/>
      </w:rPr>
      <mc:AlternateContent>
        <mc:Choice Requires="wps">
          <w:drawing>
            <wp:anchor distT="0" distB="0" distL="114300" distR="114300" simplePos="0" relativeHeight="251662336" behindDoc="0" locked="0" layoutInCell="1" allowOverlap="1">
              <wp:simplePos x="0" y="0"/>
              <wp:positionH relativeFrom="column">
                <wp:posOffset>752475</wp:posOffset>
              </wp:positionH>
              <wp:positionV relativeFrom="paragraph">
                <wp:posOffset>125730</wp:posOffset>
              </wp:positionV>
              <wp:extent cx="5381625" cy="0"/>
              <wp:effectExtent l="9525" t="11430" r="9525" b="1714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81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60AC09" id="_x0000_t32" coordsize="21600,21600" o:spt="32" o:oned="t" path="m,l21600,21600e" filled="f">
              <v:path arrowok="t" fillok="f" o:connecttype="none"/>
              <o:lock v:ext="edit" shapetype="t"/>
            </v:shapetype>
            <v:shape id="AutoShape 3" o:spid="_x0000_s1026" type="#_x0000_t32" style="position:absolute;margin-left:59.25pt;margin-top:9.9pt;width:423.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" strokecolor="#0081c6" strokeweight="1.5pt"/>
          </w:pict>
        </mc:Fallback>
      </mc:AlternateContent>
    </w:r>
    <w:r>
      <w:rPr>
        <w:noProof/>
        <w:sz w:val="46"/>
        <w:szCs w:val="46"/>
      </w:rPr>
      <mc:AlternateContent>
        <mc:Choice Requires="wps">
          <w:drawing>
            <wp:anchor distT="0" distB="0" distL="114300" distR="114300" simplePos="0" relativeHeight="251661312" behindDoc="0" locked="0" layoutInCell="1" allowOverlap="1">
              <wp:simplePos x="0" y="0"/>
              <wp:positionH relativeFrom="column">
                <wp:posOffset>752475</wp:posOffset>
              </wp:positionH>
              <wp:positionV relativeFrom="paragraph">
                <wp:posOffset>78105</wp:posOffset>
              </wp:positionV>
              <wp:extent cx="5381625" cy="0"/>
              <wp:effectExtent l="19050" t="20955" r="19050" b="1714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B03E4" id="AutoShape 2" o:spid="_x0000_s1026" type="#_x0000_t32" style="position:absolute;margin-left:59.25pt;margin-top:6.15pt;width:42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" strokecolor="#54b948" strokeweight="2.25pt"/>
          </w:pict>
        </mc:Fallback>
      </mc:AlternateContent>
    </w:r>
  </w:p>
  <w:p w:rsidR="00A67983" w:rsidRPr="00A67983" w:rsidRDefault="00A67983" w:rsidP="00A67983">
    <w:pPr>
      <w:pStyle w:val="NoSpacing"/>
      <w:ind w:left="-45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C32984"/>
    <w:multiLevelType w:val="hybridMultilevel"/>
    <w:tmpl w:val="F2C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90D5B"/>
    <w:multiLevelType w:val="hybridMultilevel"/>
    <w:tmpl w:val="0D84C4A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o:colormru v:ext="edit" colors="#0081c6,#54b94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E3"/>
    <w:rsid w:val="00056A8C"/>
    <w:rsid w:val="000811E2"/>
    <w:rsid w:val="00085B36"/>
    <w:rsid w:val="000A7182"/>
    <w:rsid w:val="000F1953"/>
    <w:rsid w:val="001010D2"/>
    <w:rsid w:val="00154774"/>
    <w:rsid w:val="001A4F72"/>
    <w:rsid w:val="00204EE2"/>
    <w:rsid w:val="002367BB"/>
    <w:rsid w:val="00263057"/>
    <w:rsid w:val="002826E6"/>
    <w:rsid w:val="002848CF"/>
    <w:rsid w:val="002B064E"/>
    <w:rsid w:val="0033256B"/>
    <w:rsid w:val="0034751C"/>
    <w:rsid w:val="00361E35"/>
    <w:rsid w:val="003B54BD"/>
    <w:rsid w:val="003C3342"/>
    <w:rsid w:val="003C61F1"/>
    <w:rsid w:val="0044708E"/>
    <w:rsid w:val="00473149"/>
    <w:rsid w:val="0048647A"/>
    <w:rsid w:val="004D6813"/>
    <w:rsid w:val="005106A4"/>
    <w:rsid w:val="00531BF0"/>
    <w:rsid w:val="005B34CB"/>
    <w:rsid w:val="005F494D"/>
    <w:rsid w:val="00640127"/>
    <w:rsid w:val="006567E3"/>
    <w:rsid w:val="006B040A"/>
    <w:rsid w:val="006B6A87"/>
    <w:rsid w:val="00705763"/>
    <w:rsid w:val="00733AB8"/>
    <w:rsid w:val="00733D37"/>
    <w:rsid w:val="00742959"/>
    <w:rsid w:val="0074693E"/>
    <w:rsid w:val="00754C42"/>
    <w:rsid w:val="00761BE9"/>
    <w:rsid w:val="00767018"/>
    <w:rsid w:val="00790C13"/>
    <w:rsid w:val="007B1030"/>
    <w:rsid w:val="00823F52"/>
    <w:rsid w:val="0084270A"/>
    <w:rsid w:val="008947B7"/>
    <w:rsid w:val="00932F25"/>
    <w:rsid w:val="00943A34"/>
    <w:rsid w:val="00990C11"/>
    <w:rsid w:val="00A67983"/>
    <w:rsid w:val="00B05C90"/>
    <w:rsid w:val="00B30D26"/>
    <w:rsid w:val="00B37441"/>
    <w:rsid w:val="00B47A23"/>
    <w:rsid w:val="00B76502"/>
    <w:rsid w:val="00B837AA"/>
    <w:rsid w:val="00B95F99"/>
    <w:rsid w:val="00BA590F"/>
    <w:rsid w:val="00BB2BF1"/>
    <w:rsid w:val="00BC381E"/>
    <w:rsid w:val="00BE2A24"/>
    <w:rsid w:val="00C60713"/>
    <w:rsid w:val="00C6573C"/>
    <w:rsid w:val="00C658DD"/>
    <w:rsid w:val="00C8544A"/>
    <w:rsid w:val="00D1312F"/>
    <w:rsid w:val="00D665EA"/>
    <w:rsid w:val="00E23296"/>
    <w:rsid w:val="00E42441"/>
    <w:rsid w:val="00EA1E92"/>
    <w:rsid w:val="00EA3960"/>
    <w:rsid w:val="00F80AF2"/>
    <w:rsid w:val="00FB31B0"/>
    <w:rsid w:val="00FD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81c6,#54b948"/>
    </o:shapedefaults>
    <o:shapelayout v:ext="edit">
      <o:idmap v:ext="edit" data="1"/>
    </o:shapelayout>
  </w:shapeDefaults>
  <w:decimalSymbol w:val="."/>
  <w:listSeparator w:val=","/>
  <w15:docId w15:val="{8A3883D8-BA0E-40E6-AB2E-BDA8B8DB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08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7E3"/>
    <w:pPr>
      <w:tabs>
        <w:tab w:val="center" w:pos="4680"/>
        <w:tab w:val="right" w:pos="9360"/>
      </w:tabs>
    </w:pPr>
  </w:style>
  <w:style w:type="character" w:customStyle="1" w:styleId="HeaderChar">
    <w:name w:val="Header Char"/>
    <w:basedOn w:val="DefaultParagraphFont"/>
    <w:link w:val="Header"/>
    <w:uiPriority w:val="99"/>
    <w:rsid w:val="006567E3"/>
  </w:style>
  <w:style w:type="paragraph" w:styleId="Footer">
    <w:name w:val="footer"/>
    <w:basedOn w:val="Normal"/>
    <w:link w:val="FooterChar"/>
    <w:uiPriority w:val="99"/>
    <w:semiHidden/>
    <w:unhideWhenUsed/>
    <w:rsid w:val="006567E3"/>
    <w:pPr>
      <w:tabs>
        <w:tab w:val="center" w:pos="4680"/>
        <w:tab w:val="right" w:pos="9360"/>
      </w:tabs>
    </w:pPr>
  </w:style>
  <w:style w:type="character" w:customStyle="1" w:styleId="FooterChar">
    <w:name w:val="Footer Char"/>
    <w:basedOn w:val="DefaultParagraphFont"/>
    <w:link w:val="Footer"/>
    <w:uiPriority w:val="99"/>
    <w:semiHidden/>
    <w:rsid w:val="006567E3"/>
  </w:style>
  <w:style w:type="paragraph" w:styleId="BalloonText">
    <w:name w:val="Balloon Text"/>
    <w:basedOn w:val="Normal"/>
    <w:link w:val="BalloonTextChar"/>
    <w:uiPriority w:val="99"/>
    <w:semiHidden/>
    <w:unhideWhenUsed/>
    <w:rsid w:val="00656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7E3"/>
    <w:rPr>
      <w:rFonts w:ascii="Tahoma" w:hAnsi="Tahoma" w:cs="Tahoma"/>
      <w:sz w:val="16"/>
      <w:szCs w:val="16"/>
    </w:rPr>
  </w:style>
  <w:style w:type="paragraph" w:styleId="NoSpacing">
    <w:name w:val="No Spacing"/>
    <w:uiPriority w:val="1"/>
    <w:qFormat/>
    <w:rsid w:val="00EA1E92"/>
    <w:rPr>
      <w:sz w:val="22"/>
      <w:szCs w:val="22"/>
    </w:rPr>
  </w:style>
  <w:style w:type="character" w:styleId="Hyperlink">
    <w:name w:val="Hyperlink"/>
    <w:basedOn w:val="DefaultParagraphFont"/>
    <w:uiPriority w:val="99"/>
    <w:unhideWhenUsed/>
    <w:rsid w:val="004D6813"/>
    <w:rPr>
      <w:color w:val="0000FF"/>
      <w:u w:val="single"/>
    </w:rPr>
  </w:style>
  <w:style w:type="paragraph" w:styleId="ListParagraph">
    <w:name w:val="List Paragraph"/>
    <w:basedOn w:val="Normal"/>
    <w:uiPriority w:val="34"/>
    <w:qFormat/>
    <w:rsid w:val="00746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lyon@daviscountyuta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334</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meldred</dc:creator>
  <cp:lastModifiedBy>Stephen Lyon</cp:lastModifiedBy>
  <cp:revision>4</cp:revision>
  <cp:lastPrinted>2021-03-29T20:51:00Z</cp:lastPrinted>
  <dcterms:created xsi:type="dcterms:W3CDTF">2021-03-29T14:10:00Z</dcterms:created>
  <dcterms:modified xsi:type="dcterms:W3CDTF">2021-03-29T20:51:00Z</dcterms:modified>
</cp:coreProperties>
</file>