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1A4" w:rsidRPr="00663DBA" w:rsidRDefault="004621A4" w:rsidP="004621A4">
      <w:pPr>
        <w:pStyle w:val="ListParagraph"/>
        <w:ind w:left="0"/>
        <w:jc w:val="center"/>
        <w:rPr>
          <w:b/>
        </w:rPr>
      </w:pPr>
      <w:r w:rsidRPr="00663DBA">
        <w:rPr>
          <w:b/>
        </w:rPr>
        <w:t>T</w:t>
      </w:r>
      <w:r>
        <w:rPr>
          <w:b/>
        </w:rPr>
        <w:t>he Redevelopment Agency of Tooele</w:t>
      </w:r>
      <w:r>
        <w:rPr>
          <w:b/>
        </w:rPr>
        <w:t xml:space="preserve"> City</w:t>
      </w:r>
      <w:bookmarkStart w:id="0" w:name="_GoBack"/>
      <w:bookmarkEnd w:id="0"/>
    </w:p>
    <w:p w:rsidR="004621A4" w:rsidRDefault="004621A4" w:rsidP="004621A4">
      <w:pPr>
        <w:pStyle w:val="ListParagraph"/>
        <w:ind w:left="0"/>
        <w:jc w:val="center"/>
        <w:rPr>
          <w:b/>
        </w:rPr>
      </w:pPr>
      <w:r>
        <w:rPr>
          <w:b/>
        </w:rPr>
        <w:t xml:space="preserve">Meeting </w:t>
      </w:r>
      <w:r w:rsidRPr="00663DBA">
        <w:rPr>
          <w:b/>
        </w:rPr>
        <w:t>Minutes</w:t>
      </w:r>
    </w:p>
    <w:p w:rsidR="004621A4" w:rsidRPr="00663DBA" w:rsidRDefault="004621A4" w:rsidP="004621A4">
      <w:pPr>
        <w:pStyle w:val="ListParagraph"/>
        <w:ind w:left="0"/>
        <w:jc w:val="center"/>
        <w:rPr>
          <w:b/>
        </w:rPr>
      </w:pPr>
    </w:p>
    <w:p w:rsidR="004621A4" w:rsidRDefault="004621A4" w:rsidP="004621A4">
      <w:pPr>
        <w:pStyle w:val="ListParagraph"/>
        <w:ind w:left="0"/>
      </w:pPr>
    </w:p>
    <w:p w:rsidR="004621A4" w:rsidRDefault="004621A4" w:rsidP="004621A4">
      <w:pPr>
        <w:pStyle w:val="ListParagraph"/>
        <w:ind w:left="0"/>
      </w:pPr>
      <w:r w:rsidRPr="00663DBA">
        <w:rPr>
          <w:b/>
        </w:rPr>
        <w:t>Date</w:t>
      </w:r>
      <w:r>
        <w:t>:</w:t>
      </w:r>
      <w:r>
        <w:tab/>
        <w:t>Wednesday, January 20, 2021</w:t>
      </w:r>
    </w:p>
    <w:p w:rsidR="004621A4" w:rsidRDefault="004621A4" w:rsidP="004621A4">
      <w:pPr>
        <w:pStyle w:val="ListParagraph"/>
        <w:ind w:left="0"/>
      </w:pPr>
      <w:r w:rsidRPr="00663DBA">
        <w:rPr>
          <w:b/>
        </w:rPr>
        <w:t>Time</w:t>
      </w:r>
      <w:r>
        <w:t>:</w:t>
      </w:r>
      <w:r>
        <w:tab/>
        <w:t>8:35 p.m.</w:t>
      </w:r>
    </w:p>
    <w:p w:rsidR="004621A4" w:rsidRDefault="004621A4" w:rsidP="004621A4">
      <w:pPr>
        <w:pStyle w:val="ListParagraph"/>
        <w:ind w:left="0"/>
      </w:pPr>
      <w:r w:rsidRPr="00663DBA">
        <w:rPr>
          <w:b/>
        </w:rPr>
        <w:t>Place</w:t>
      </w:r>
      <w:r>
        <w:t>:</w:t>
      </w:r>
      <w:r>
        <w:tab/>
        <w:t>Tooele City Hall, Council Chambers</w:t>
      </w:r>
    </w:p>
    <w:p w:rsidR="004621A4" w:rsidRDefault="004621A4" w:rsidP="004621A4">
      <w:pPr>
        <w:pStyle w:val="ListParagraph"/>
        <w:ind w:left="0"/>
      </w:pPr>
      <w:r>
        <w:t>90 North Main Street, Tooele, Utah</w:t>
      </w:r>
    </w:p>
    <w:p w:rsidR="004621A4" w:rsidRDefault="004621A4" w:rsidP="004621A4">
      <w:pPr>
        <w:pStyle w:val="ListParagraph"/>
        <w:ind w:left="0"/>
      </w:pPr>
    </w:p>
    <w:p w:rsidR="004621A4" w:rsidRPr="00FC4224" w:rsidRDefault="004621A4" w:rsidP="004621A4">
      <w:pPr>
        <w:pStyle w:val="ListParagraph"/>
        <w:ind w:left="0"/>
        <w:rPr>
          <w:b/>
        </w:rPr>
      </w:pPr>
      <w:r w:rsidRPr="00663DBA">
        <w:rPr>
          <w:b/>
        </w:rPr>
        <w:t>City Council Members Present</w:t>
      </w:r>
      <w:r>
        <w:rPr>
          <w:b/>
        </w:rPr>
        <w:t>:</w:t>
      </w:r>
    </w:p>
    <w:p w:rsidR="004621A4" w:rsidRDefault="004621A4" w:rsidP="004621A4">
      <w:pPr>
        <w:pStyle w:val="ListParagraph"/>
        <w:ind w:left="0"/>
      </w:pPr>
      <w:r>
        <w:t>Justin Brady</w:t>
      </w:r>
    </w:p>
    <w:p w:rsidR="004621A4" w:rsidRDefault="004621A4" w:rsidP="004621A4">
      <w:pPr>
        <w:pStyle w:val="ListParagraph"/>
        <w:ind w:left="0"/>
      </w:pPr>
      <w:r>
        <w:t>Tony Graf</w:t>
      </w:r>
    </w:p>
    <w:p w:rsidR="004621A4" w:rsidRDefault="004621A4" w:rsidP="004621A4">
      <w:pPr>
        <w:pStyle w:val="ListParagraph"/>
        <w:ind w:left="0"/>
      </w:pPr>
      <w:proofErr w:type="spellStart"/>
      <w:r>
        <w:t>Maressa</w:t>
      </w:r>
      <w:proofErr w:type="spellEnd"/>
      <w:r>
        <w:t xml:space="preserve"> Manzione</w:t>
      </w:r>
    </w:p>
    <w:p w:rsidR="004621A4" w:rsidRDefault="004621A4" w:rsidP="004621A4">
      <w:pPr>
        <w:pStyle w:val="ListParagraph"/>
        <w:ind w:left="0"/>
      </w:pPr>
      <w:r>
        <w:t>Melodi Gochis</w:t>
      </w:r>
    </w:p>
    <w:p w:rsidR="004621A4" w:rsidRPr="00FD3E49" w:rsidRDefault="004621A4" w:rsidP="004621A4">
      <w:pPr>
        <w:pStyle w:val="ListParagraph"/>
        <w:ind w:left="0"/>
      </w:pPr>
      <w:r>
        <w:t>Ed Hansen</w:t>
      </w:r>
    </w:p>
    <w:p w:rsidR="004621A4" w:rsidRPr="007A7501" w:rsidRDefault="004621A4" w:rsidP="004621A4">
      <w:pPr>
        <w:pStyle w:val="ListParagraph"/>
        <w:ind w:left="0"/>
        <w:rPr>
          <w:b/>
          <w:bCs/>
        </w:rPr>
      </w:pPr>
    </w:p>
    <w:p w:rsidR="004621A4" w:rsidRDefault="004621A4" w:rsidP="004621A4">
      <w:pPr>
        <w:pStyle w:val="ListParagraph"/>
        <w:ind w:left="0"/>
      </w:pPr>
      <w:r w:rsidRPr="00663DBA">
        <w:rPr>
          <w:b/>
        </w:rPr>
        <w:t>City Employees Present:</w:t>
      </w:r>
    </w:p>
    <w:p w:rsidR="004621A4" w:rsidRDefault="004621A4" w:rsidP="004621A4">
      <w:pPr>
        <w:pStyle w:val="ListParagraph"/>
        <w:ind w:left="0"/>
      </w:pPr>
      <w:r>
        <w:t>Mayor Debbie Winn</w:t>
      </w:r>
    </w:p>
    <w:p w:rsidR="004621A4" w:rsidRDefault="004621A4" w:rsidP="004621A4">
      <w:pPr>
        <w:pStyle w:val="ListParagraph"/>
        <w:ind w:left="0"/>
      </w:pPr>
      <w:r>
        <w:t>Jim Bolser, Community Development Director</w:t>
      </w:r>
    </w:p>
    <w:p w:rsidR="004621A4" w:rsidRDefault="004621A4" w:rsidP="004621A4">
      <w:pPr>
        <w:pStyle w:val="ListParagraph"/>
        <w:ind w:left="0"/>
      </w:pPr>
      <w:r>
        <w:t>Captain Adrian Day</w:t>
      </w:r>
    </w:p>
    <w:p w:rsidR="004621A4" w:rsidRDefault="004621A4" w:rsidP="004621A4">
      <w:pPr>
        <w:pStyle w:val="ListParagraph"/>
        <w:ind w:left="0"/>
      </w:pPr>
      <w:r>
        <w:t>Steve Evans, Public Works Director</w:t>
      </w:r>
    </w:p>
    <w:p w:rsidR="004621A4" w:rsidRPr="00354BC5" w:rsidRDefault="004621A4" w:rsidP="004621A4">
      <w:pPr>
        <w:pStyle w:val="ListParagraph"/>
        <w:ind w:left="0"/>
      </w:pPr>
      <w:r>
        <w:t>Paul Hansen, City Engineer</w:t>
      </w:r>
    </w:p>
    <w:p w:rsidR="004621A4" w:rsidRDefault="004621A4" w:rsidP="004621A4">
      <w:pPr>
        <w:pStyle w:val="ListParagraph"/>
        <w:ind w:left="0"/>
      </w:pPr>
      <w:r>
        <w:t>Roger Baker, City</w:t>
      </w:r>
      <w:r w:rsidRPr="00354BC5">
        <w:t xml:space="preserve"> Attorney</w:t>
      </w:r>
    </w:p>
    <w:p w:rsidR="004621A4" w:rsidRDefault="004621A4" w:rsidP="004621A4">
      <w:pPr>
        <w:pStyle w:val="ListParagraph"/>
        <w:ind w:left="0"/>
      </w:pPr>
      <w:r>
        <w:t>Darwin Cook, Parks and Recreation Director</w:t>
      </w:r>
    </w:p>
    <w:p w:rsidR="004621A4" w:rsidRPr="00354BC5" w:rsidRDefault="004621A4" w:rsidP="004621A4">
      <w:pPr>
        <w:pStyle w:val="ListParagraph"/>
        <w:ind w:left="0"/>
      </w:pPr>
      <w:r>
        <w:t>Jared Stewart, Economic Development Coordinator</w:t>
      </w:r>
    </w:p>
    <w:p w:rsidR="004621A4" w:rsidRDefault="004621A4" w:rsidP="004621A4">
      <w:pPr>
        <w:pStyle w:val="ListParagraph"/>
        <w:ind w:left="0"/>
      </w:pPr>
      <w:r w:rsidRPr="00354BC5">
        <w:t xml:space="preserve">Michelle Pitt, </w:t>
      </w:r>
      <w:r>
        <w:t>City</w:t>
      </w:r>
      <w:r w:rsidRPr="00354BC5">
        <w:t xml:space="preserve"> Recorder</w:t>
      </w:r>
    </w:p>
    <w:p w:rsidR="004621A4" w:rsidRPr="00354BC5" w:rsidRDefault="004621A4" w:rsidP="004621A4">
      <w:pPr>
        <w:pStyle w:val="ListParagraph"/>
        <w:ind w:left="0"/>
      </w:pPr>
      <w:r>
        <w:t>Cylee Pressley, Deputy City Recorder</w:t>
      </w:r>
    </w:p>
    <w:p w:rsidR="004621A4" w:rsidRPr="00354BC5" w:rsidRDefault="004621A4" w:rsidP="004621A4">
      <w:pPr>
        <w:pStyle w:val="ListParagraph"/>
        <w:ind w:left="0"/>
      </w:pPr>
    </w:p>
    <w:p w:rsidR="004621A4" w:rsidRPr="00354BC5" w:rsidRDefault="004621A4" w:rsidP="004621A4">
      <w:pPr>
        <w:pStyle w:val="ListParagraph"/>
        <w:ind w:left="0"/>
      </w:pPr>
      <w:r w:rsidRPr="00354BC5">
        <w:t>Minutes prepared by Kelly Odermott</w:t>
      </w:r>
    </w:p>
    <w:p w:rsidR="004621A4" w:rsidRPr="00354BC5" w:rsidRDefault="004621A4" w:rsidP="004621A4">
      <w:pPr>
        <w:pStyle w:val="ListParagraph"/>
        <w:ind w:left="0"/>
      </w:pPr>
    </w:p>
    <w:p w:rsidR="004621A4" w:rsidRPr="00354BC5" w:rsidRDefault="004621A4" w:rsidP="004621A4">
      <w:pPr>
        <w:pStyle w:val="ListParagraph"/>
        <w:ind w:left="0"/>
      </w:pPr>
      <w:r w:rsidRPr="00354BC5">
        <w:t>Chai</w:t>
      </w:r>
      <w:r>
        <w:t>rwoman Gochis</w:t>
      </w:r>
      <w:r w:rsidRPr="00354BC5">
        <w:t xml:space="preserve"> called the meeting to order at </w:t>
      </w:r>
      <w:r>
        <w:t>8:35</w:t>
      </w:r>
      <w:r w:rsidRPr="00354BC5">
        <w:t xml:space="preserve"> p.m. </w:t>
      </w:r>
    </w:p>
    <w:p w:rsidR="004621A4" w:rsidRPr="00354BC5" w:rsidRDefault="004621A4" w:rsidP="004621A4">
      <w:pPr>
        <w:pStyle w:val="ListParagraph"/>
        <w:ind w:left="0"/>
      </w:pPr>
    </w:p>
    <w:p w:rsidR="004621A4" w:rsidRPr="00354BC5" w:rsidRDefault="004621A4" w:rsidP="004621A4">
      <w:pPr>
        <w:pStyle w:val="ListParagraph"/>
        <w:ind w:left="0"/>
      </w:pPr>
    </w:p>
    <w:p w:rsidR="004621A4" w:rsidRPr="00313771" w:rsidRDefault="004621A4" w:rsidP="004621A4">
      <w:pPr>
        <w:pStyle w:val="ListParagraph"/>
        <w:numPr>
          <w:ilvl w:val="0"/>
          <w:numId w:val="1"/>
        </w:numPr>
        <w:spacing w:after="160" w:line="259" w:lineRule="auto"/>
        <w:ind w:left="0"/>
        <w:rPr>
          <w:b/>
          <w:u w:val="thick"/>
        </w:rPr>
      </w:pPr>
      <w:r>
        <w:rPr>
          <w:b/>
          <w:u w:val="thick"/>
        </w:rPr>
        <w:t>Open RDA Meeting</w:t>
      </w:r>
    </w:p>
    <w:p w:rsidR="004621A4" w:rsidRPr="00354BC5" w:rsidRDefault="004621A4" w:rsidP="004621A4">
      <w:pPr>
        <w:rPr>
          <w:rFonts w:ascii="Times New Roman" w:hAnsi="Times New Roman" w:cs="Times New Roman"/>
        </w:rPr>
      </w:pPr>
    </w:p>
    <w:p w:rsidR="004621A4" w:rsidRPr="00354BC5" w:rsidRDefault="004621A4" w:rsidP="004621A4">
      <w:pPr>
        <w:pStyle w:val="ListParagraph"/>
        <w:numPr>
          <w:ilvl w:val="0"/>
          <w:numId w:val="1"/>
        </w:numPr>
        <w:spacing w:after="160" w:line="259" w:lineRule="auto"/>
        <w:ind w:left="0"/>
        <w:rPr>
          <w:b/>
          <w:u w:val="thick"/>
        </w:rPr>
      </w:pPr>
      <w:r w:rsidRPr="00354BC5">
        <w:rPr>
          <w:b/>
          <w:u w:val="thick"/>
        </w:rPr>
        <w:t xml:space="preserve">Roll Call </w:t>
      </w:r>
    </w:p>
    <w:p w:rsidR="004621A4" w:rsidRPr="00354BC5" w:rsidRDefault="004621A4" w:rsidP="004621A4">
      <w:pPr>
        <w:pStyle w:val="ListParagraph"/>
        <w:ind w:left="0"/>
      </w:pPr>
      <w:r w:rsidRPr="00354BC5">
        <w:t>Justin Brady, Present</w:t>
      </w:r>
    </w:p>
    <w:p w:rsidR="004621A4" w:rsidRPr="00354BC5" w:rsidRDefault="004621A4" w:rsidP="004621A4">
      <w:pPr>
        <w:pStyle w:val="ListParagraph"/>
        <w:ind w:left="0"/>
      </w:pPr>
      <w:r w:rsidRPr="00354BC5">
        <w:t>Tony Graf, Present</w:t>
      </w:r>
    </w:p>
    <w:p w:rsidR="004621A4" w:rsidRPr="00354BC5" w:rsidRDefault="004621A4" w:rsidP="004621A4">
      <w:pPr>
        <w:pStyle w:val="ListParagraph"/>
        <w:ind w:left="0"/>
      </w:pPr>
      <w:r w:rsidRPr="00354BC5">
        <w:t>Melodi Gochis, Present</w:t>
      </w:r>
    </w:p>
    <w:p w:rsidR="004621A4" w:rsidRDefault="004621A4" w:rsidP="004621A4">
      <w:pPr>
        <w:pStyle w:val="ListParagraph"/>
        <w:ind w:left="0"/>
      </w:pPr>
      <w:r>
        <w:t>Maresa Manzione, Present</w:t>
      </w:r>
    </w:p>
    <w:p w:rsidR="004621A4" w:rsidRDefault="004621A4" w:rsidP="004621A4">
      <w:pPr>
        <w:pStyle w:val="ListParagraph"/>
        <w:ind w:left="0"/>
      </w:pPr>
      <w:r>
        <w:t>Ed Hansen, Present</w:t>
      </w:r>
    </w:p>
    <w:p w:rsidR="004621A4" w:rsidRPr="00354BC5" w:rsidRDefault="004621A4" w:rsidP="004621A4">
      <w:pPr>
        <w:pStyle w:val="ListParagraph"/>
        <w:spacing w:after="160" w:line="259" w:lineRule="auto"/>
        <w:ind w:left="0"/>
      </w:pPr>
    </w:p>
    <w:p w:rsidR="004621A4" w:rsidRPr="00354BC5" w:rsidRDefault="004621A4" w:rsidP="004621A4">
      <w:pPr>
        <w:pStyle w:val="ListParagraph"/>
        <w:numPr>
          <w:ilvl w:val="0"/>
          <w:numId w:val="1"/>
        </w:numPr>
        <w:spacing w:after="160" w:line="259" w:lineRule="auto"/>
        <w:ind w:left="0"/>
        <w:rPr>
          <w:b/>
          <w:u w:val="single"/>
        </w:rPr>
      </w:pPr>
      <w:r>
        <w:rPr>
          <w:b/>
          <w:u w:val="single"/>
        </w:rPr>
        <w:t>Selection of the Redevelopment Agency Chair and Vice Chair</w:t>
      </w:r>
    </w:p>
    <w:p w:rsidR="004621A4" w:rsidRDefault="004621A4" w:rsidP="004621A4">
      <w:pPr>
        <w:pStyle w:val="ListParagraph"/>
        <w:spacing w:after="160" w:line="259" w:lineRule="auto"/>
        <w:ind w:left="0"/>
        <w:rPr>
          <w:bCs/>
        </w:rPr>
      </w:pPr>
      <w:r>
        <w:rPr>
          <w:bCs/>
        </w:rPr>
        <w:t>Presented by Chairwoman Gochis</w:t>
      </w:r>
    </w:p>
    <w:p w:rsidR="004621A4" w:rsidRDefault="004621A4" w:rsidP="004621A4">
      <w:pPr>
        <w:pStyle w:val="ListParagraph"/>
        <w:spacing w:after="160" w:line="259" w:lineRule="auto"/>
        <w:ind w:left="0"/>
        <w:rPr>
          <w:bCs/>
        </w:rPr>
      </w:pPr>
    </w:p>
    <w:p w:rsidR="004621A4" w:rsidRDefault="004621A4" w:rsidP="004621A4">
      <w:pPr>
        <w:pStyle w:val="ListParagraph"/>
        <w:spacing w:after="160" w:line="259" w:lineRule="auto"/>
        <w:ind w:left="0"/>
        <w:rPr>
          <w:bCs/>
        </w:rPr>
      </w:pPr>
      <w:r>
        <w:rPr>
          <w:bCs/>
        </w:rPr>
        <w:t xml:space="preserve">Chairwoman Gochis opened the nominations for the Chair position.  </w:t>
      </w:r>
    </w:p>
    <w:p w:rsidR="004621A4" w:rsidRDefault="004621A4" w:rsidP="004621A4">
      <w:pPr>
        <w:pStyle w:val="ListParagraph"/>
        <w:spacing w:after="160" w:line="259" w:lineRule="auto"/>
        <w:ind w:left="0"/>
        <w:rPr>
          <w:bCs/>
        </w:rPr>
      </w:pPr>
    </w:p>
    <w:p w:rsidR="004621A4" w:rsidRPr="00C01DF9" w:rsidRDefault="004621A4" w:rsidP="004621A4">
      <w:pPr>
        <w:pStyle w:val="ListParagraph"/>
        <w:spacing w:after="160" w:line="259" w:lineRule="auto"/>
        <w:ind w:left="0"/>
        <w:rPr>
          <w:bCs/>
        </w:rPr>
      </w:pPr>
      <w:r w:rsidRPr="004D435B">
        <w:rPr>
          <w:b/>
        </w:rPr>
        <w:t>Board Member Hansen nominated Board Member Justin Brady fo</w:t>
      </w:r>
      <w:r>
        <w:rPr>
          <w:b/>
        </w:rPr>
        <w:t>r Chair of the RDA Board</w:t>
      </w:r>
      <w:r>
        <w:rPr>
          <w:bCs/>
        </w:rPr>
        <w:t>.</w:t>
      </w:r>
      <w:r>
        <w:rPr>
          <w:b/>
        </w:rPr>
        <w:t xml:space="preserve">  </w:t>
      </w:r>
      <w:r>
        <w:rPr>
          <w:bCs/>
        </w:rPr>
        <w:t>Board Member Graf seconded the motion.  The vote was as follows:  Board Member Graf, “Aye,” Board Member Brady, “Aye,” Board Member Manzione, “Aye,” Board Member Hansen, “Aye,” Chairwoman Gochis, “Aye.”</w:t>
      </w:r>
    </w:p>
    <w:p w:rsidR="004621A4" w:rsidRDefault="004621A4" w:rsidP="004621A4">
      <w:pPr>
        <w:pStyle w:val="ListParagraph"/>
        <w:spacing w:after="160" w:line="259" w:lineRule="auto"/>
        <w:ind w:left="0"/>
        <w:rPr>
          <w:bCs/>
        </w:rPr>
      </w:pPr>
      <w:r>
        <w:rPr>
          <w:bCs/>
        </w:rPr>
        <w:t xml:space="preserve"> Graf</w:t>
      </w:r>
    </w:p>
    <w:p w:rsidR="004621A4" w:rsidRDefault="004621A4" w:rsidP="004621A4">
      <w:pPr>
        <w:pStyle w:val="ListParagraph"/>
        <w:spacing w:after="160" w:line="259" w:lineRule="auto"/>
        <w:ind w:left="0"/>
        <w:rPr>
          <w:bCs/>
        </w:rPr>
      </w:pPr>
    </w:p>
    <w:p w:rsidR="004621A4" w:rsidRPr="00C01DF9" w:rsidRDefault="004621A4" w:rsidP="004621A4">
      <w:pPr>
        <w:pStyle w:val="ListParagraph"/>
        <w:spacing w:after="160" w:line="259" w:lineRule="auto"/>
        <w:ind w:left="0"/>
        <w:rPr>
          <w:bCs/>
        </w:rPr>
      </w:pPr>
      <w:r>
        <w:rPr>
          <w:b/>
        </w:rPr>
        <w:t xml:space="preserve">Board Member Hansen nominated Board Member Maresa Manzione for Vice-Chair of the RDA Board.  </w:t>
      </w:r>
      <w:r>
        <w:rPr>
          <w:bCs/>
        </w:rPr>
        <w:t>Board Member Brady seconded the motion.  The vote was as follows:  Board Member Graf, “Aye,” Board Member Brady, “Aye,” Board Member Manzione, “Aye,” Board Member Hansen, “Aye,” Chairwoman Gochis, “Aye.”</w:t>
      </w:r>
    </w:p>
    <w:p w:rsidR="004621A4" w:rsidRDefault="004621A4" w:rsidP="004621A4">
      <w:pPr>
        <w:pStyle w:val="ListParagraph"/>
        <w:spacing w:after="160" w:line="259" w:lineRule="auto"/>
        <w:ind w:left="0"/>
        <w:rPr>
          <w:bCs/>
        </w:rPr>
      </w:pPr>
    </w:p>
    <w:p w:rsidR="004621A4" w:rsidRDefault="004621A4" w:rsidP="004621A4">
      <w:pPr>
        <w:pStyle w:val="ListParagraph"/>
        <w:spacing w:after="160" w:line="259" w:lineRule="auto"/>
        <w:ind w:left="0"/>
        <w:rPr>
          <w:bCs/>
        </w:rPr>
      </w:pPr>
      <w:r>
        <w:rPr>
          <w:bCs/>
        </w:rPr>
        <w:t xml:space="preserve">Board Member Gochis turned the meeting over to Chairman Brady.  </w:t>
      </w:r>
    </w:p>
    <w:p w:rsidR="004621A4" w:rsidRDefault="004621A4" w:rsidP="004621A4">
      <w:pPr>
        <w:pStyle w:val="ListParagraph"/>
        <w:spacing w:after="160" w:line="259" w:lineRule="auto"/>
        <w:ind w:left="0"/>
        <w:rPr>
          <w:bCs/>
        </w:rPr>
      </w:pPr>
    </w:p>
    <w:p w:rsidR="004621A4" w:rsidRPr="003C7C96" w:rsidRDefault="004621A4" w:rsidP="004621A4">
      <w:pPr>
        <w:pStyle w:val="ListParagraph"/>
        <w:spacing w:after="160" w:line="259" w:lineRule="auto"/>
        <w:ind w:left="0"/>
        <w:rPr>
          <w:bCs/>
        </w:rPr>
      </w:pPr>
    </w:p>
    <w:p w:rsidR="004621A4" w:rsidRDefault="004621A4" w:rsidP="004621A4">
      <w:pPr>
        <w:pStyle w:val="ListParagraph"/>
        <w:numPr>
          <w:ilvl w:val="0"/>
          <w:numId w:val="1"/>
        </w:numPr>
        <w:spacing w:after="160" w:line="259" w:lineRule="auto"/>
        <w:ind w:left="0"/>
        <w:rPr>
          <w:b/>
          <w:u w:val="single"/>
        </w:rPr>
      </w:pPr>
      <w:r>
        <w:rPr>
          <w:b/>
          <w:u w:val="single"/>
        </w:rPr>
        <w:t>Executive Director Update</w:t>
      </w:r>
    </w:p>
    <w:p w:rsidR="004621A4" w:rsidRDefault="004621A4" w:rsidP="004621A4">
      <w:pPr>
        <w:pStyle w:val="ListParagraph"/>
        <w:spacing w:after="160" w:line="259" w:lineRule="auto"/>
        <w:ind w:left="0"/>
        <w:rPr>
          <w:bCs/>
        </w:rPr>
      </w:pPr>
      <w:r>
        <w:rPr>
          <w:bCs/>
        </w:rPr>
        <w:t>Presented by Debbie Winn, RDA Executive Director</w:t>
      </w:r>
    </w:p>
    <w:p w:rsidR="004621A4" w:rsidRDefault="004621A4" w:rsidP="004621A4">
      <w:pPr>
        <w:pStyle w:val="ListParagraph"/>
        <w:spacing w:after="160" w:line="259" w:lineRule="auto"/>
        <w:ind w:left="0"/>
        <w:rPr>
          <w:bCs/>
        </w:rPr>
      </w:pPr>
    </w:p>
    <w:p w:rsidR="004621A4" w:rsidRPr="004D435B" w:rsidRDefault="004621A4" w:rsidP="004621A4">
      <w:pPr>
        <w:pStyle w:val="ListParagraph"/>
        <w:spacing w:after="160" w:line="259" w:lineRule="auto"/>
        <w:ind w:left="0"/>
        <w:rPr>
          <w:bCs/>
        </w:rPr>
      </w:pPr>
      <w:r>
        <w:rPr>
          <w:bCs/>
        </w:rPr>
        <w:t xml:space="preserve">Ms. Debbie Winn, Executive Director stated she had one update, she has been meeting with other community leaders, Grantsville City Mayor, Tooele County Commission and now the Council and the Commander of the Tooele Army Depot to discuss with UDOT administration a new alignment of the Mid Valley Highway for the second and third phase.  Representative Doug </w:t>
      </w:r>
      <w:proofErr w:type="spellStart"/>
      <w:r>
        <w:rPr>
          <w:bCs/>
        </w:rPr>
        <w:t>Sagers</w:t>
      </w:r>
      <w:proofErr w:type="spellEnd"/>
      <w:r>
        <w:rPr>
          <w:bCs/>
        </w:rPr>
        <w:t xml:space="preserve"> has contacted UDOT ad they have accepted the proposal and fund the EIS using TIFF funds in May and have designated the project as a high priority.   </w:t>
      </w:r>
    </w:p>
    <w:p w:rsidR="004621A4" w:rsidRPr="00EB2C67" w:rsidRDefault="004621A4" w:rsidP="004621A4">
      <w:pPr>
        <w:pStyle w:val="ListParagraph"/>
        <w:spacing w:after="160" w:line="259" w:lineRule="auto"/>
        <w:ind w:left="0"/>
        <w:rPr>
          <w:bCs/>
        </w:rPr>
      </w:pPr>
    </w:p>
    <w:p w:rsidR="004621A4" w:rsidRDefault="004621A4" w:rsidP="004621A4">
      <w:pPr>
        <w:pStyle w:val="ListParagraph"/>
        <w:numPr>
          <w:ilvl w:val="0"/>
          <w:numId w:val="1"/>
        </w:numPr>
        <w:spacing w:after="160" w:line="259" w:lineRule="auto"/>
        <w:ind w:left="0"/>
        <w:rPr>
          <w:b/>
          <w:u w:val="single"/>
        </w:rPr>
      </w:pPr>
      <w:r>
        <w:rPr>
          <w:b/>
          <w:u w:val="single"/>
        </w:rPr>
        <w:t>Project Update</w:t>
      </w:r>
    </w:p>
    <w:p w:rsidR="004621A4" w:rsidRDefault="004621A4" w:rsidP="004621A4">
      <w:pPr>
        <w:pStyle w:val="ListParagraph"/>
        <w:spacing w:after="160" w:line="259" w:lineRule="auto"/>
        <w:ind w:left="0"/>
        <w:rPr>
          <w:bCs/>
        </w:rPr>
      </w:pPr>
      <w:r>
        <w:rPr>
          <w:bCs/>
        </w:rPr>
        <w:t>Presented by Jared Stewart, Economic Development Coordinator</w:t>
      </w:r>
    </w:p>
    <w:p w:rsidR="004621A4" w:rsidRDefault="004621A4" w:rsidP="004621A4">
      <w:pPr>
        <w:pStyle w:val="ListParagraph"/>
        <w:spacing w:after="160" w:line="259" w:lineRule="auto"/>
        <w:ind w:left="0"/>
        <w:rPr>
          <w:bCs/>
        </w:rPr>
      </w:pPr>
    </w:p>
    <w:p w:rsidR="004621A4" w:rsidRDefault="004621A4" w:rsidP="004621A4">
      <w:pPr>
        <w:pStyle w:val="ListParagraph"/>
        <w:spacing w:after="160" w:line="259" w:lineRule="auto"/>
        <w:ind w:left="0"/>
        <w:rPr>
          <w:bCs/>
        </w:rPr>
      </w:pPr>
      <w:r>
        <w:rPr>
          <w:bCs/>
        </w:rPr>
        <w:t xml:space="preserve">Mr. Jared Stewart stated the staff is working an Economic Development Strategic Plan and this Plan will help to have a coordinated and cohesive plan which builds off the General Plan’s Economic Vitality Section which was recently adopted with the Economic Vitality Section.  He will be working to schedule focus groups which will review and contribute to the Plan.  He introduced two projects that he has been working with in the Industrial Depot.  Project Robin is a manufacturer looking to expand and currently operate six plants throughout the United States and Mexico.  They are planning to create 169 jobs over a 15 year period in Tooele City, paying between $24 and $25 per hour.  There have been discussion with Rocky Mountain Power to discuss the site power usage and have started the site impact analysis study to determine power needs.  The RDA has agreed to pay for the study as an incentive and it will cost less than $10,000The </w:t>
      </w:r>
      <w:proofErr w:type="gramStart"/>
      <w:r>
        <w:rPr>
          <w:bCs/>
        </w:rPr>
        <w:t>company</w:t>
      </w:r>
      <w:proofErr w:type="gramEnd"/>
      <w:r>
        <w:rPr>
          <w:bCs/>
        </w:rPr>
        <w:t xml:space="preserve"> has engaged with Tooele Technical College and the Tooele County School District to develop a work force.  Project Zeus is a company that is looking to purchase </w:t>
      </w:r>
      <w:r>
        <w:rPr>
          <w:bCs/>
        </w:rPr>
        <w:lastRenderedPageBreak/>
        <w:t xml:space="preserve">approximately 100 acres from the </w:t>
      </w:r>
      <w:proofErr w:type="spellStart"/>
      <w:r>
        <w:rPr>
          <w:bCs/>
        </w:rPr>
        <w:t>Ninigret</w:t>
      </w:r>
      <w:proofErr w:type="spellEnd"/>
      <w:r>
        <w:rPr>
          <w:bCs/>
        </w:rPr>
        <w:t xml:space="preserve"> Depot.  They have reviewed a Conditional Use Permit and have submitted site plan, which being reviewed by staff.  </w:t>
      </w:r>
    </w:p>
    <w:p w:rsidR="004621A4" w:rsidRDefault="004621A4" w:rsidP="004621A4">
      <w:pPr>
        <w:pStyle w:val="ListParagraph"/>
        <w:spacing w:after="160" w:line="259" w:lineRule="auto"/>
        <w:ind w:left="0"/>
        <w:rPr>
          <w:bCs/>
        </w:rPr>
      </w:pPr>
    </w:p>
    <w:p w:rsidR="004621A4" w:rsidRDefault="004621A4" w:rsidP="004621A4">
      <w:pPr>
        <w:pStyle w:val="ListParagraph"/>
        <w:spacing w:after="160" w:line="259" w:lineRule="auto"/>
        <w:ind w:left="0"/>
        <w:rPr>
          <w:bCs/>
        </w:rPr>
      </w:pPr>
      <w:r>
        <w:rPr>
          <w:bCs/>
        </w:rPr>
        <w:t xml:space="preserve">Board Member Hansen asked what the two companies </w:t>
      </w:r>
      <w:proofErr w:type="gramStart"/>
      <w:r>
        <w:rPr>
          <w:bCs/>
        </w:rPr>
        <w:t>manufacture?</w:t>
      </w:r>
      <w:proofErr w:type="gramEnd"/>
      <w:r>
        <w:rPr>
          <w:bCs/>
        </w:rPr>
        <w:t xml:space="preserve">  Mr. Stewart stated that is confidential at this time in the process.    </w:t>
      </w:r>
    </w:p>
    <w:p w:rsidR="004621A4" w:rsidRDefault="004621A4" w:rsidP="004621A4">
      <w:pPr>
        <w:pStyle w:val="ListParagraph"/>
        <w:spacing w:after="160" w:line="259" w:lineRule="auto"/>
        <w:ind w:left="0"/>
        <w:rPr>
          <w:bCs/>
        </w:rPr>
      </w:pPr>
    </w:p>
    <w:p w:rsidR="004621A4" w:rsidRDefault="004621A4" w:rsidP="004621A4">
      <w:pPr>
        <w:pStyle w:val="ListParagraph"/>
        <w:spacing w:after="160" w:line="259" w:lineRule="auto"/>
        <w:ind w:left="0"/>
        <w:rPr>
          <w:bCs/>
        </w:rPr>
      </w:pPr>
      <w:r>
        <w:rPr>
          <w:bCs/>
        </w:rPr>
        <w:t xml:space="preserve">Mr. Stewart stated in the past Tax Increment Financing has been used as an incentive to the companies, but with the RDA area at the industrial depot is expiring.  The timeline is such that it will not be effective to use this incentive as the will be no benefit in the future.  There needs to be a discussion about the project area and the debt obligations in the future, with extension and timing.  There has been some interest in the Bauer property for an extraction company.  There has also been some interest in the 1000 North property.   </w:t>
      </w:r>
    </w:p>
    <w:p w:rsidR="004621A4" w:rsidRDefault="004621A4" w:rsidP="004621A4">
      <w:pPr>
        <w:pStyle w:val="ListParagraph"/>
        <w:spacing w:after="160" w:line="259" w:lineRule="auto"/>
        <w:ind w:left="0"/>
        <w:rPr>
          <w:bCs/>
        </w:rPr>
      </w:pPr>
    </w:p>
    <w:p w:rsidR="004621A4" w:rsidRPr="00D438FA" w:rsidRDefault="004621A4" w:rsidP="004621A4">
      <w:pPr>
        <w:pStyle w:val="ListParagraph"/>
        <w:spacing w:after="160" w:line="259" w:lineRule="auto"/>
        <w:ind w:left="0"/>
        <w:rPr>
          <w:bCs/>
        </w:rPr>
      </w:pPr>
    </w:p>
    <w:p w:rsidR="004621A4" w:rsidRDefault="004621A4" w:rsidP="004621A4">
      <w:pPr>
        <w:pStyle w:val="ListParagraph"/>
        <w:numPr>
          <w:ilvl w:val="0"/>
          <w:numId w:val="1"/>
        </w:numPr>
        <w:spacing w:after="160" w:line="259" w:lineRule="auto"/>
        <w:ind w:left="0"/>
        <w:rPr>
          <w:b/>
          <w:u w:val="single"/>
        </w:rPr>
      </w:pPr>
      <w:r>
        <w:rPr>
          <w:b/>
          <w:u w:val="single"/>
        </w:rPr>
        <w:t>Minutes</w:t>
      </w:r>
    </w:p>
    <w:p w:rsidR="004621A4" w:rsidRDefault="004621A4" w:rsidP="004621A4">
      <w:pPr>
        <w:pStyle w:val="ListParagraph"/>
        <w:spacing w:after="160" w:line="259" w:lineRule="auto"/>
        <w:ind w:left="0"/>
        <w:rPr>
          <w:b/>
          <w:u w:val="single"/>
        </w:rPr>
      </w:pPr>
    </w:p>
    <w:p w:rsidR="004621A4" w:rsidRPr="00C01DF9" w:rsidRDefault="004621A4" w:rsidP="004621A4">
      <w:pPr>
        <w:pStyle w:val="ListParagraph"/>
        <w:spacing w:after="160" w:line="259" w:lineRule="auto"/>
        <w:ind w:left="0"/>
        <w:rPr>
          <w:bCs/>
        </w:rPr>
      </w:pPr>
      <w:r>
        <w:rPr>
          <w:b/>
        </w:rPr>
        <w:t xml:space="preserve">Board Member Gochis motioned to approve the RDA minutes from October 7, 2020.  </w:t>
      </w:r>
      <w:r>
        <w:rPr>
          <w:bCs/>
        </w:rPr>
        <w:t>Board Member Hansen seconded the motion.  The vote was as follows:  Board Member Graf, “Aye,” Board Member Gochis, “Aye,” Board Member Manzione, “Abstain,” Board Member Hansen, “Aye,” Chairman Brady, “Aye.”</w:t>
      </w:r>
    </w:p>
    <w:p w:rsidR="004621A4" w:rsidRDefault="004621A4" w:rsidP="004621A4">
      <w:pPr>
        <w:pStyle w:val="ListParagraph"/>
        <w:rPr>
          <w:b/>
          <w:u w:val="single"/>
        </w:rPr>
      </w:pPr>
    </w:p>
    <w:p w:rsidR="004621A4" w:rsidRPr="008326F8" w:rsidRDefault="004621A4" w:rsidP="004621A4">
      <w:pPr>
        <w:pStyle w:val="ListParagraph"/>
        <w:numPr>
          <w:ilvl w:val="0"/>
          <w:numId w:val="1"/>
        </w:numPr>
        <w:spacing w:after="160" w:line="259" w:lineRule="auto"/>
        <w:ind w:left="0"/>
        <w:rPr>
          <w:b/>
          <w:u w:val="single"/>
        </w:rPr>
      </w:pPr>
      <w:r w:rsidRPr="006B1434">
        <w:rPr>
          <w:b/>
          <w:u w:val="single"/>
        </w:rPr>
        <w:t>Adjourn</w:t>
      </w:r>
    </w:p>
    <w:p w:rsidR="004621A4" w:rsidRPr="00CD7D77" w:rsidRDefault="004621A4" w:rsidP="004621A4">
      <w:pPr>
        <w:pStyle w:val="ListParagraph"/>
        <w:ind w:left="0"/>
      </w:pPr>
      <w:r>
        <w:rPr>
          <w:b/>
        </w:rPr>
        <w:t>Meeting was adjourned after closed session at 8:49 pm.</w:t>
      </w:r>
      <w:r>
        <w:t xml:space="preserve">  </w:t>
      </w:r>
    </w:p>
    <w:p w:rsidR="004621A4" w:rsidRDefault="004621A4" w:rsidP="004621A4">
      <w:pPr>
        <w:pStyle w:val="ListParagraph"/>
        <w:ind w:left="0"/>
      </w:pPr>
      <w:r>
        <w:t xml:space="preserve">   </w:t>
      </w:r>
    </w:p>
    <w:p w:rsidR="004621A4" w:rsidRDefault="004621A4" w:rsidP="004621A4">
      <w:pPr>
        <w:pStyle w:val="ListParagraph"/>
        <w:ind w:left="0"/>
        <w:rPr>
          <w:i/>
        </w:rPr>
      </w:pPr>
    </w:p>
    <w:p w:rsidR="004621A4" w:rsidRPr="008F295B" w:rsidRDefault="004621A4" w:rsidP="004621A4">
      <w:pPr>
        <w:pStyle w:val="ListParagraph"/>
        <w:ind w:left="0"/>
      </w:pPr>
      <w:r>
        <w:rPr>
          <w:i/>
        </w:rPr>
        <w:t xml:space="preserve">The content of the minutes is not intended, nor are they submitted, as a verbatim transcription of the meeting.  These minutes are a brief overview of what occurred at the meeting.  </w:t>
      </w:r>
    </w:p>
    <w:p w:rsidR="004621A4" w:rsidRDefault="004621A4" w:rsidP="004621A4">
      <w:pPr>
        <w:pStyle w:val="ListParagraph"/>
        <w:ind w:left="0"/>
      </w:pPr>
    </w:p>
    <w:p w:rsidR="004621A4" w:rsidRDefault="004621A4" w:rsidP="004621A4">
      <w:pPr>
        <w:pStyle w:val="ListParagraph"/>
        <w:ind w:left="0"/>
      </w:pPr>
      <w:r>
        <w:t>Approved this 3rd day of February, 202</w:t>
      </w:r>
      <w:r>
        <w:t>1</w:t>
      </w:r>
    </w:p>
    <w:p w:rsidR="004621A4" w:rsidRDefault="004621A4" w:rsidP="004621A4">
      <w:pPr>
        <w:pStyle w:val="ListParagraph"/>
        <w:ind w:left="0"/>
      </w:pPr>
    </w:p>
    <w:p w:rsidR="004621A4" w:rsidRDefault="004621A4" w:rsidP="004621A4">
      <w:pPr>
        <w:pStyle w:val="ListParagraph"/>
        <w:ind w:left="0"/>
      </w:pPr>
      <w:r>
        <w:t>_____________________________________________</w:t>
      </w:r>
    </w:p>
    <w:p w:rsidR="004621A4" w:rsidRDefault="004621A4" w:rsidP="004621A4">
      <w:pPr>
        <w:pStyle w:val="ListParagraph"/>
        <w:ind w:left="0"/>
      </w:pPr>
      <w:r>
        <w:t>Justin Brady, RDA Board Chair</w:t>
      </w:r>
    </w:p>
    <w:p w:rsidR="004621A4" w:rsidRPr="006B1434" w:rsidRDefault="004621A4" w:rsidP="004621A4">
      <w:pPr>
        <w:pStyle w:val="ListParagraph"/>
        <w:ind w:left="0"/>
      </w:pPr>
    </w:p>
    <w:p w:rsidR="004621A4" w:rsidRPr="00710287" w:rsidRDefault="004621A4" w:rsidP="004621A4">
      <w:pPr>
        <w:jc w:val="center"/>
      </w:pPr>
      <w:r>
        <w:t xml:space="preserve"> </w:t>
      </w:r>
    </w:p>
    <w:p w:rsidR="004621A4" w:rsidRDefault="004621A4" w:rsidP="004621A4"/>
    <w:p w:rsidR="004621A4" w:rsidRDefault="004621A4" w:rsidP="004621A4"/>
    <w:p w:rsidR="004621A4" w:rsidRPr="00710287" w:rsidRDefault="004621A4" w:rsidP="004621A4"/>
    <w:p w:rsidR="003640AE" w:rsidRDefault="003640AE"/>
    <w:sectPr w:rsidR="003640AE" w:rsidSect="00204177">
      <w:headerReference w:type="even" r:id="rId5"/>
      <w:headerReference w:type="default" r:id="rId6"/>
      <w:footerReference w:type="even" r:id="rId7"/>
      <w:footerReference w:type="default" r:id="rId8"/>
      <w:headerReference w:type="first" r:id="rId9"/>
      <w:footerReference w:type="first" r:id="rId10"/>
      <w:pgSz w:w="12240" w:h="15840" w:code="1"/>
      <w:pgMar w:top="1800" w:right="1440" w:bottom="1440" w:left="144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3274" w:rsidRDefault="002968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3274" w:rsidRDefault="002968C6">
    <w:pPr>
      <w:pStyle w:val="Footer"/>
      <w:rPr>
        <w:rFonts w:ascii="Times New Roman" w:hAnsi="Times New Roman" w:cs="Times New Roman"/>
      </w:rPr>
    </w:pPr>
    <w:r w:rsidRPr="00DB3604">
      <w:rPr>
        <w:rFonts w:ascii="Times New Roman" w:hAnsi="Times New Roman" w:cs="Times New Roman"/>
      </w:rPr>
      <w:pict>
        <v:rect id="_x0000_i1025" style="width:313.55pt;height:.5pt" o:hrpct="670" o:hralign="center" o:hrstd="t" o:hrnoshade="t" o:hr="t" fillcolor="#963" stroked="f"/>
      </w:pict>
    </w:r>
  </w:p>
  <w:p w:rsidR="00253274" w:rsidRDefault="002968C6">
    <w:pPr>
      <w:pStyle w:val="Footer"/>
      <w:jc w:val="center"/>
      <w:rPr>
        <w:sz w:val="18"/>
        <w:szCs w:val="18"/>
      </w:rPr>
    </w:pPr>
    <w:r>
      <w:rPr>
        <w:sz w:val="18"/>
        <w:szCs w:val="18"/>
      </w:rPr>
      <w:t>90</w:t>
    </w:r>
    <w:r>
      <w:rPr>
        <w:sz w:val="18"/>
        <w:szCs w:val="18"/>
      </w:rPr>
      <w:t xml:space="preserve"> </w:t>
    </w:r>
    <w:r>
      <w:rPr>
        <w:sz w:val="18"/>
        <w:szCs w:val="18"/>
      </w:rPr>
      <w:t>N</w:t>
    </w:r>
    <w:r>
      <w:rPr>
        <w:sz w:val="18"/>
        <w:szCs w:val="18"/>
      </w:rPr>
      <w:t>ort</w:t>
    </w:r>
    <w:r>
      <w:rPr>
        <w:sz w:val="18"/>
        <w:szCs w:val="18"/>
      </w:rPr>
      <w:t>h</w:t>
    </w:r>
    <w:r>
      <w:rPr>
        <w:sz w:val="18"/>
        <w:szCs w:val="18"/>
      </w:rPr>
      <w:t xml:space="preserve"> </w:t>
    </w:r>
    <w:r>
      <w:rPr>
        <w:sz w:val="18"/>
        <w:szCs w:val="18"/>
      </w:rPr>
      <w:t>M</w:t>
    </w:r>
    <w:r>
      <w:rPr>
        <w:sz w:val="18"/>
        <w:szCs w:val="18"/>
      </w:rPr>
      <w:t>ai</w:t>
    </w:r>
    <w:r>
      <w:rPr>
        <w:sz w:val="18"/>
        <w:szCs w:val="18"/>
      </w:rPr>
      <w:t>n</w:t>
    </w:r>
    <w:r>
      <w:rPr>
        <w:sz w:val="18"/>
        <w:szCs w:val="18"/>
      </w:rPr>
      <w:t xml:space="preserve"> Stre</w:t>
    </w:r>
    <w:r>
      <w:rPr>
        <w:sz w:val="18"/>
        <w:szCs w:val="18"/>
      </w:rPr>
      <w:t>e</w:t>
    </w:r>
    <w:r>
      <w:rPr>
        <w:sz w:val="18"/>
        <w:szCs w:val="18"/>
      </w:rPr>
      <w:t xml:space="preserve">t </w:t>
    </w:r>
    <w:r>
      <w:rPr>
        <w:color w:val="595959"/>
        <w:sz w:val="18"/>
        <w:szCs w:val="18"/>
      </w:rPr>
      <w:t>|</w:t>
    </w:r>
    <w:r>
      <w:rPr>
        <w:sz w:val="18"/>
        <w:szCs w:val="18"/>
      </w:rPr>
      <w:t xml:space="preserve"> </w:t>
    </w:r>
    <w:r>
      <w:rPr>
        <w:sz w:val="18"/>
        <w:szCs w:val="18"/>
      </w:rPr>
      <w:t>Tooel</w:t>
    </w:r>
    <w:r>
      <w:rPr>
        <w:sz w:val="18"/>
        <w:szCs w:val="18"/>
      </w:rPr>
      <w:t>e, U</w:t>
    </w:r>
    <w:r>
      <w:rPr>
        <w:sz w:val="18"/>
        <w:szCs w:val="18"/>
      </w:rPr>
      <w:t>t</w:t>
    </w:r>
    <w:r>
      <w:rPr>
        <w:sz w:val="18"/>
        <w:szCs w:val="18"/>
      </w:rPr>
      <w:t>ah</w:t>
    </w:r>
    <w:r>
      <w:rPr>
        <w:sz w:val="18"/>
        <w:szCs w:val="18"/>
      </w:rPr>
      <w:t xml:space="preserve"> 8</w:t>
    </w:r>
    <w:r>
      <w:rPr>
        <w:sz w:val="18"/>
        <w:szCs w:val="18"/>
      </w:rPr>
      <w:t>4</w:t>
    </w:r>
    <w:r>
      <w:rPr>
        <w:sz w:val="18"/>
        <w:szCs w:val="18"/>
      </w:rPr>
      <w:t>0</w:t>
    </w:r>
    <w:r>
      <w:rPr>
        <w:sz w:val="18"/>
        <w:szCs w:val="18"/>
      </w:rPr>
      <w:t>74</w:t>
    </w:r>
  </w:p>
  <w:p w:rsidR="00253274" w:rsidRDefault="002968C6">
    <w:pPr>
      <w:pStyle w:val="Footer"/>
      <w:jc w:val="center"/>
      <w:rPr>
        <w:rFonts w:ascii="Times New Roman" w:hAnsi="Times New Roman" w:cs="Times New Roman"/>
      </w:rPr>
    </w:pPr>
    <w:proofErr w:type="spellStart"/>
    <w:r>
      <w:rPr>
        <w:sz w:val="18"/>
        <w:szCs w:val="18"/>
      </w:rPr>
      <w:t>P</w:t>
    </w:r>
    <w:r>
      <w:rPr>
        <w:sz w:val="18"/>
        <w:szCs w:val="18"/>
      </w:rPr>
      <w:t>h</w:t>
    </w:r>
    <w:proofErr w:type="spellEnd"/>
    <w:r>
      <w:rPr>
        <w:sz w:val="18"/>
        <w:szCs w:val="18"/>
      </w:rPr>
      <w:t xml:space="preserve">: </w:t>
    </w:r>
    <w:r>
      <w:rPr>
        <w:sz w:val="18"/>
        <w:szCs w:val="18"/>
      </w:rPr>
      <w:t>43</w:t>
    </w:r>
    <w:r>
      <w:rPr>
        <w:sz w:val="18"/>
        <w:szCs w:val="18"/>
      </w:rPr>
      <w:t>5</w:t>
    </w:r>
    <w:r>
      <w:rPr>
        <w:sz w:val="18"/>
        <w:szCs w:val="18"/>
      </w:rPr>
      <w:t>-84</w:t>
    </w:r>
    <w:r>
      <w:rPr>
        <w:sz w:val="18"/>
        <w:szCs w:val="18"/>
      </w:rPr>
      <w:t>3-</w:t>
    </w:r>
    <w:r>
      <w:rPr>
        <w:sz w:val="18"/>
        <w:szCs w:val="18"/>
      </w:rPr>
      <w:t>21</w:t>
    </w:r>
    <w:r>
      <w:rPr>
        <w:sz w:val="18"/>
        <w:szCs w:val="18"/>
      </w:rPr>
      <w:t xml:space="preserve">10 </w:t>
    </w:r>
    <w:r>
      <w:rPr>
        <w:color w:val="595959"/>
        <w:sz w:val="18"/>
        <w:szCs w:val="18"/>
      </w:rPr>
      <w:t>|</w:t>
    </w:r>
    <w:r>
      <w:rPr>
        <w:sz w:val="18"/>
        <w:szCs w:val="18"/>
      </w:rPr>
      <w:t xml:space="preserve"> F</w:t>
    </w:r>
    <w:r>
      <w:rPr>
        <w:sz w:val="18"/>
        <w:szCs w:val="18"/>
      </w:rPr>
      <w:t>ax: 4</w:t>
    </w:r>
    <w:r>
      <w:rPr>
        <w:sz w:val="18"/>
        <w:szCs w:val="18"/>
      </w:rPr>
      <w:t>35-8</w:t>
    </w:r>
    <w:r>
      <w:rPr>
        <w:sz w:val="18"/>
        <w:szCs w:val="18"/>
      </w:rPr>
      <w:t>43</w:t>
    </w:r>
    <w:r>
      <w:rPr>
        <w:sz w:val="18"/>
        <w:szCs w:val="18"/>
      </w:rPr>
      <w:t>-</w:t>
    </w:r>
    <w:r>
      <w:rPr>
        <w:sz w:val="18"/>
        <w:szCs w:val="18"/>
      </w:rPr>
      <w:t>2</w:t>
    </w:r>
    <w:r>
      <w:rPr>
        <w:sz w:val="18"/>
        <w:szCs w:val="18"/>
      </w:rPr>
      <w:t>11</w:t>
    </w:r>
    <w:r>
      <w:rPr>
        <w:sz w:val="18"/>
        <w:szCs w:val="18"/>
      </w:rPr>
      <w:t>9</w:t>
    </w:r>
    <w:r>
      <w:rPr>
        <w:sz w:val="18"/>
        <w:szCs w:val="18"/>
      </w:rPr>
      <w:t xml:space="preserve"> </w:t>
    </w:r>
    <w:r>
      <w:rPr>
        <w:color w:val="595959"/>
        <w:sz w:val="18"/>
        <w:szCs w:val="18"/>
      </w:rPr>
      <w:t>|</w:t>
    </w:r>
    <w:r>
      <w:rPr>
        <w:sz w:val="18"/>
        <w:szCs w:val="18"/>
      </w:rPr>
      <w:t xml:space="preserve"> </w:t>
    </w:r>
    <w:hyperlink r:id="rId1" w:history="1">
      <w:r w:rsidRPr="004B6B0C">
        <w:rPr>
          <w:rStyle w:val="Hyperlink"/>
          <w:rFonts w:ascii="Calibri" w:hAnsi="Calibri" w:cs="Calibri"/>
          <w:color w:val="000000"/>
        </w:rPr>
        <w:t>w</w:t>
      </w:r>
      <w:r w:rsidRPr="004B6B0C">
        <w:rPr>
          <w:rStyle w:val="Hyperlink"/>
          <w:rFonts w:ascii="Calibri" w:hAnsi="Calibri" w:cs="Calibri"/>
          <w:color w:val="000000"/>
        </w:rPr>
        <w:t>w</w:t>
      </w:r>
      <w:r w:rsidRPr="004B6B0C">
        <w:rPr>
          <w:rStyle w:val="Hyperlink"/>
          <w:rFonts w:ascii="Calibri" w:hAnsi="Calibri" w:cs="Calibri"/>
          <w:color w:val="000000"/>
        </w:rPr>
        <w:t>w</w:t>
      </w:r>
      <w:r w:rsidRPr="004B6B0C">
        <w:rPr>
          <w:rStyle w:val="Hyperlink"/>
          <w:rFonts w:ascii="Calibri" w:hAnsi="Calibri" w:cs="Calibri"/>
          <w:color w:val="000000"/>
        </w:rPr>
        <w:t>.t</w:t>
      </w:r>
      <w:r w:rsidRPr="004B6B0C">
        <w:rPr>
          <w:rStyle w:val="Hyperlink"/>
          <w:rFonts w:ascii="Calibri" w:hAnsi="Calibri" w:cs="Calibri"/>
          <w:color w:val="000000"/>
        </w:rPr>
        <w:t>o</w:t>
      </w:r>
      <w:r w:rsidRPr="004B6B0C">
        <w:rPr>
          <w:rStyle w:val="Hyperlink"/>
          <w:rFonts w:ascii="Calibri" w:hAnsi="Calibri" w:cs="Calibri"/>
          <w:color w:val="000000"/>
        </w:rPr>
        <w:t>o</w:t>
      </w:r>
      <w:r w:rsidRPr="004B6B0C">
        <w:rPr>
          <w:rStyle w:val="Hyperlink"/>
          <w:rFonts w:ascii="Calibri" w:hAnsi="Calibri" w:cs="Calibri"/>
          <w:color w:val="000000"/>
        </w:rPr>
        <w:t>el</w:t>
      </w:r>
      <w:r w:rsidRPr="004B6B0C">
        <w:rPr>
          <w:rStyle w:val="Hyperlink"/>
          <w:rFonts w:ascii="Calibri" w:hAnsi="Calibri" w:cs="Calibri"/>
          <w:color w:val="000000"/>
        </w:rPr>
        <w:t>e</w:t>
      </w:r>
      <w:r w:rsidRPr="004B6B0C">
        <w:rPr>
          <w:rStyle w:val="Hyperlink"/>
          <w:rFonts w:ascii="Calibri" w:hAnsi="Calibri" w:cs="Calibri"/>
          <w:color w:val="000000"/>
        </w:rPr>
        <w:t>ci</w:t>
      </w:r>
      <w:r w:rsidRPr="004B6B0C">
        <w:rPr>
          <w:rStyle w:val="Hyperlink"/>
          <w:rFonts w:ascii="Calibri" w:hAnsi="Calibri" w:cs="Calibri"/>
          <w:color w:val="000000"/>
        </w:rPr>
        <w:t>t</w:t>
      </w:r>
      <w:r w:rsidRPr="004B6B0C">
        <w:rPr>
          <w:rStyle w:val="Hyperlink"/>
          <w:rFonts w:ascii="Calibri" w:hAnsi="Calibri" w:cs="Calibri"/>
          <w:color w:val="000000"/>
        </w:rPr>
        <w:t>y.</w:t>
      </w:r>
      <w:r w:rsidRPr="004B6B0C">
        <w:rPr>
          <w:rStyle w:val="Hyperlink"/>
          <w:rFonts w:ascii="Calibri" w:hAnsi="Calibri" w:cs="Calibri"/>
          <w:color w:val="000000"/>
        </w:rPr>
        <w:t>o</w:t>
      </w:r>
      <w:r w:rsidRPr="004B6B0C">
        <w:rPr>
          <w:rStyle w:val="Hyperlink"/>
          <w:rFonts w:ascii="Calibri" w:hAnsi="Calibri" w:cs="Calibri"/>
          <w:color w:val="000000"/>
        </w:rPr>
        <w:t>r</w:t>
      </w:r>
      <w:r w:rsidRPr="004B6B0C">
        <w:rPr>
          <w:rStyle w:val="Hyperlink"/>
          <w:rFonts w:ascii="Calibri" w:hAnsi="Calibri" w:cs="Calibri"/>
          <w:color w:val="000000"/>
        </w:rPr>
        <w:t>g</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3274" w:rsidRDefault="002968C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3274" w:rsidRDefault="002968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3274" w:rsidRDefault="004621A4">
    <w:pPr>
      <w:pStyle w:val="Header"/>
      <w:tabs>
        <w:tab w:val="clear" w:pos="9360"/>
      </w:tabs>
      <w:ind w:left="-1080" w:right="-1080"/>
      <w:jc w:val="center"/>
      <w:rPr>
        <w:rFonts w:ascii="Times New Roman" w:hAnsi="Times New Roman" w:cs="Times New Roman"/>
      </w:rPr>
    </w:pPr>
    <w:r w:rsidRPr="00DB3604">
      <w:rPr>
        <w:noProof/>
      </w:rPr>
      <mc:AlternateContent>
        <mc:Choice Requires="wps">
          <w:drawing>
            <wp:anchor distT="0" distB="0" distL="114300" distR="114300" simplePos="0" relativeHeight="251659264" behindDoc="0" locked="0" layoutInCell="1" allowOverlap="1">
              <wp:simplePos x="0" y="0"/>
              <wp:positionH relativeFrom="column">
                <wp:posOffset>3797300</wp:posOffset>
              </wp:positionH>
              <wp:positionV relativeFrom="paragraph">
                <wp:posOffset>191770</wp:posOffset>
              </wp:positionV>
              <wp:extent cx="2692400" cy="285750"/>
              <wp:effectExtent l="0" t="127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274" w:rsidRPr="004074C1" w:rsidRDefault="002968C6" w:rsidP="00B80B10">
                          <w:pPr>
                            <w:jc w:val="right"/>
                            <w:rPr>
                              <w:b/>
                              <w:sz w:val="28"/>
                            </w:rPr>
                          </w:pPr>
                          <w:r>
                            <w:rPr>
                              <w:b/>
                              <w:sz w:val="28"/>
                            </w:rPr>
                            <w:t>R</w:t>
                          </w:r>
                          <w:r>
                            <w:rPr>
                              <w:b/>
                              <w:sz w:val="28"/>
                            </w:rPr>
                            <w:t>e</w:t>
                          </w:r>
                          <w:r>
                            <w:rPr>
                              <w:b/>
                              <w:sz w:val="28"/>
                            </w:rPr>
                            <w:t>c</w:t>
                          </w:r>
                          <w:r>
                            <w:rPr>
                              <w:b/>
                              <w:sz w:val="28"/>
                            </w:rPr>
                            <w:t>o</w:t>
                          </w:r>
                          <w:r>
                            <w:rPr>
                              <w:b/>
                              <w:sz w:val="28"/>
                            </w:rPr>
                            <w:t>r</w:t>
                          </w:r>
                          <w:r>
                            <w:rPr>
                              <w:b/>
                              <w:sz w:val="28"/>
                            </w:rPr>
                            <w:t>der’s O</w:t>
                          </w:r>
                          <w:r>
                            <w:rPr>
                              <w:b/>
                              <w:sz w:val="28"/>
                            </w:rPr>
                            <w:t>f</w:t>
                          </w:r>
                          <w:r>
                            <w:rPr>
                              <w:b/>
                              <w:sz w:val="28"/>
                            </w:rPr>
                            <w:t>f</w:t>
                          </w:r>
                          <w:r>
                            <w:rPr>
                              <w:b/>
                              <w:sz w:val="28"/>
                            </w:rPr>
                            <w:t>i</w:t>
                          </w:r>
                          <w:r>
                            <w:rPr>
                              <w:b/>
                              <w:sz w:val="28"/>
                            </w:rPr>
                            <w:t>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99pt;margin-top:15.1pt;width:212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" filled="f" stroked="f">
              <v:textbox>
                <w:txbxContent>
                  <w:p w:rsidR="00253274" w:rsidRPr="004074C1" w:rsidRDefault="002968C6" w:rsidP="00B80B10">
                    <w:pPr>
                      <w:jc w:val="right"/>
                      <w:rPr>
                        <w:b/>
                        <w:sz w:val="28"/>
                      </w:rPr>
                    </w:pPr>
                    <w:r>
                      <w:rPr>
                        <w:b/>
                        <w:sz w:val="28"/>
                      </w:rPr>
                      <w:t>R</w:t>
                    </w:r>
                    <w:r>
                      <w:rPr>
                        <w:b/>
                        <w:sz w:val="28"/>
                      </w:rPr>
                      <w:t>e</w:t>
                    </w:r>
                    <w:r>
                      <w:rPr>
                        <w:b/>
                        <w:sz w:val="28"/>
                      </w:rPr>
                      <w:t>c</w:t>
                    </w:r>
                    <w:r>
                      <w:rPr>
                        <w:b/>
                        <w:sz w:val="28"/>
                      </w:rPr>
                      <w:t>o</w:t>
                    </w:r>
                    <w:r>
                      <w:rPr>
                        <w:b/>
                        <w:sz w:val="28"/>
                      </w:rPr>
                      <w:t>r</w:t>
                    </w:r>
                    <w:r>
                      <w:rPr>
                        <w:b/>
                        <w:sz w:val="28"/>
                      </w:rPr>
                      <w:t>der’s O</w:t>
                    </w:r>
                    <w:r>
                      <w:rPr>
                        <w:b/>
                        <w:sz w:val="28"/>
                      </w:rPr>
                      <w:t>f</w:t>
                    </w:r>
                    <w:r>
                      <w:rPr>
                        <w:b/>
                        <w:sz w:val="28"/>
                      </w:rPr>
                      <w:t>f</w:t>
                    </w:r>
                    <w:r>
                      <w:rPr>
                        <w:b/>
                        <w:sz w:val="28"/>
                      </w:rPr>
                      <w:t>i</w:t>
                    </w:r>
                    <w:r>
                      <w:rPr>
                        <w:b/>
                        <w:sz w:val="28"/>
                      </w:rPr>
                      <w:t>ce</w:t>
                    </w:r>
                  </w:p>
                </w:txbxContent>
              </v:textbox>
            </v:shape>
          </w:pict>
        </mc:Fallback>
      </mc:AlternateContent>
    </w:r>
    <w:r w:rsidRPr="00DB3604">
      <w:rPr>
        <w:noProof/>
      </w:rPr>
      <mc:AlternateContent>
        <mc:Choice Requires="wps">
          <w:drawing>
            <wp:anchor distT="0" distB="0" distL="114300" distR="114300" simplePos="0" relativeHeight="251660288" behindDoc="0" locked="0" layoutInCell="1" allowOverlap="1">
              <wp:simplePos x="0" y="0"/>
              <wp:positionH relativeFrom="column">
                <wp:posOffset>1365250</wp:posOffset>
              </wp:positionH>
              <wp:positionV relativeFrom="paragraph">
                <wp:posOffset>397510</wp:posOffset>
              </wp:positionV>
              <wp:extent cx="5130800" cy="219710"/>
              <wp:effectExtent l="3175"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3274" w:rsidRPr="00B413C4" w:rsidRDefault="002968C6" w:rsidP="00B413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07.5pt;margin-top:31.3pt;width:404pt;height:1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fDkugIAAMA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" filled="f" stroked="f">
              <v:textbox>
                <w:txbxContent>
                  <w:p w:rsidR="00253274" w:rsidRPr="00B413C4" w:rsidRDefault="002968C6" w:rsidP="00B413C4"/>
                </w:txbxContent>
              </v:textbox>
            </v:shape>
          </w:pict>
        </mc:Fallback>
      </mc:AlternateContent>
    </w:r>
    <w:r w:rsidRPr="00DB3604">
      <w:rPr>
        <w:rFonts w:ascii="Times New Roman" w:hAnsi="Times New Roman" w:cs="Times New Roman"/>
        <w:noProof/>
      </w:rPr>
      <w:drawing>
        <wp:inline distT="0" distB="0" distL="0" distR="0">
          <wp:extent cx="6934200" cy="695325"/>
          <wp:effectExtent l="0" t="0" r="0" b="9525"/>
          <wp:docPr id="1" name="Picture 1"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532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3274" w:rsidRDefault="002968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2D6163"/>
    <w:multiLevelType w:val="hybridMultilevel"/>
    <w:tmpl w:val="E604D3CA"/>
    <w:lvl w:ilvl="0" w:tplc="7E7017C0">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1A4"/>
    <w:rsid w:val="003640AE"/>
    <w:rsid w:val="00462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8D5F174-3D4B-4E3A-A2E5-88D81071E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1A4"/>
    <w:pPr>
      <w:spacing w:after="0" w:line="240"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621A4"/>
    <w:pPr>
      <w:tabs>
        <w:tab w:val="center" w:pos="4680"/>
        <w:tab w:val="right" w:pos="9360"/>
      </w:tabs>
    </w:pPr>
  </w:style>
  <w:style w:type="character" w:customStyle="1" w:styleId="HeaderChar">
    <w:name w:val="Header Char"/>
    <w:basedOn w:val="DefaultParagraphFont"/>
    <w:link w:val="Header"/>
    <w:uiPriority w:val="99"/>
    <w:rsid w:val="004621A4"/>
    <w:rPr>
      <w:rFonts w:ascii="Calibri" w:eastAsia="Times New Roman" w:hAnsi="Calibri" w:cs="Calibri"/>
    </w:rPr>
  </w:style>
  <w:style w:type="paragraph" w:styleId="Footer">
    <w:name w:val="footer"/>
    <w:basedOn w:val="Normal"/>
    <w:link w:val="FooterChar"/>
    <w:uiPriority w:val="99"/>
    <w:rsid w:val="004621A4"/>
    <w:pPr>
      <w:tabs>
        <w:tab w:val="center" w:pos="4680"/>
        <w:tab w:val="right" w:pos="9360"/>
      </w:tabs>
    </w:pPr>
  </w:style>
  <w:style w:type="character" w:customStyle="1" w:styleId="FooterChar">
    <w:name w:val="Footer Char"/>
    <w:basedOn w:val="DefaultParagraphFont"/>
    <w:link w:val="Footer"/>
    <w:uiPriority w:val="99"/>
    <w:rsid w:val="004621A4"/>
    <w:rPr>
      <w:rFonts w:ascii="Calibri" w:eastAsia="Times New Roman" w:hAnsi="Calibri" w:cs="Calibri"/>
    </w:rPr>
  </w:style>
  <w:style w:type="character" w:styleId="Hyperlink">
    <w:name w:val="Hyperlink"/>
    <w:uiPriority w:val="99"/>
    <w:rsid w:val="004621A4"/>
    <w:rPr>
      <w:rFonts w:ascii="Times New Roman" w:hAnsi="Times New Roman" w:cs="Times New Roman"/>
      <w:color w:val="0000FF"/>
      <w:u w:val="single"/>
    </w:rPr>
  </w:style>
  <w:style w:type="paragraph" w:styleId="ListParagraph">
    <w:name w:val="List Paragraph"/>
    <w:basedOn w:val="Normal"/>
    <w:uiPriority w:val="34"/>
    <w:qFormat/>
    <w:rsid w:val="004621A4"/>
    <w:pPr>
      <w:ind w:left="720"/>
      <w:contextualSpacing/>
    </w:pPr>
    <w:rPr>
      <w:rFonts w:ascii="Times New Roman" w:hAnsi="Times New Roman" w:cs="Times New Roman"/>
      <w:sz w:val="24"/>
    </w:rPr>
  </w:style>
  <w:style w:type="paragraph" w:styleId="BalloonText">
    <w:name w:val="Balloon Text"/>
    <w:basedOn w:val="Normal"/>
    <w:link w:val="BalloonTextChar"/>
    <w:uiPriority w:val="99"/>
    <w:semiHidden/>
    <w:unhideWhenUsed/>
    <w:rsid w:val="004621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1A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3</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Cylee Pressley</dc:creator>
  <cp:keywords/>
  <dc:description/>
  <cp:lastModifiedBy>Cylee Pressley</cp:lastModifiedBy>
  <cp:revision>1</cp:revision>
  <cp:lastPrinted>2021-03-08T17:21:00Z</cp:lastPrinted>
  <dcterms:created xsi:type="dcterms:W3CDTF">2021-03-08T17:20:00Z</dcterms:created>
  <dcterms:modified xsi:type="dcterms:W3CDTF">2021-03-08T19:20:00Z</dcterms:modified>
</cp:coreProperties>
</file>