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CA" w:rsidRPr="002D5A3E" w:rsidRDefault="00E929CA">
      <w:pPr>
        <w:pStyle w:val="Title"/>
        <w:rPr>
          <w:rFonts w:ascii="Book Antiqua" w:hAnsi="Book Antiqua"/>
          <w:b w:val="0"/>
          <w:sz w:val="22"/>
          <w:szCs w:val="22"/>
        </w:rPr>
      </w:pPr>
      <w:bookmarkStart w:id="0" w:name="_GoBack"/>
      <w:bookmarkEnd w:id="0"/>
      <w:r w:rsidRPr="002D5A3E">
        <w:rPr>
          <w:rFonts w:ascii="Book Antiqua" w:hAnsi="Book Antiqua"/>
          <w:b w:val="0"/>
          <w:sz w:val="22"/>
          <w:szCs w:val="22"/>
        </w:rPr>
        <w:t>IRON COUNTY, UTAH</w:t>
      </w:r>
    </w:p>
    <w:p w:rsidR="00E929CA" w:rsidRPr="002D5A3E" w:rsidRDefault="00E929CA">
      <w:pPr>
        <w:jc w:val="center"/>
        <w:rPr>
          <w:rFonts w:ascii="Book Antiqua" w:hAnsi="Book Antiqua"/>
          <w:bCs/>
          <w:sz w:val="22"/>
          <w:szCs w:val="22"/>
        </w:rPr>
      </w:pPr>
      <w:r w:rsidRPr="002D5A3E">
        <w:rPr>
          <w:rFonts w:ascii="Book Antiqua" w:hAnsi="Book Antiqua"/>
          <w:bCs/>
          <w:sz w:val="22"/>
          <w:szCs w:val="22"/>
        </w:rPr>
        <w:t>IRON COUNTY PLANNING COMMISSION</w:t>
      </w:r>
    </w:p>
    <w:p w:rsidR="00E929CA" w:rsidRPr="002D5A3E" w:rsidRDefault="00E929CA">
      <w:pPr>
        <w:jc w:val="center"/>
        <w:rPr>
          <w:rFonts w:ascii="Book Antiqua" w:hAnsi="Book Antiqua"/>
          <w:bCs/>
          <w:sz w:val="22"/>
          <w:szCs w:val="22"/>
        </w:rPr>
      </w:pPr>
    </w:p>
    <w:p w:rsidR="00E929CA" w:rsidRDefault="00E929CA">
      <w:pPr>
        <w:pStyle w:val="Heading2"/>
        <w:rPr>
          <w:rFonts w:ascii="Book Antiqua" w:hAnsi="Book Antiqua"/>
          <w:sz w:val="22"/>
          <w:szCs w:val="22"/>
        </w:rPr>
      </w:pPr>
      <w:r w:rsidRPr="00124F5A">
        <w:rPr>
          <w:rFonts w:ascii="Book Antiqua" w:hAnsi="Book Antiqua"/>
          <w:sz w:val="22"/>
          <w:szCs w:val="22"/>
        </w:rPr>
        <w:t>PUBLIC NOTICE</w:t>
      </w:r>
    </w:p>
    <w:p w:rsidR="004134BF" w:rsidRPr="004134BF" w:rsidRDefault="004134BF" w:rsidP="004134BF"/>
    <w:p w:rsidR="003E462C" w:rsidRDefault="006E0973" w:rsidP="006E0973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Parks at Deer Hollow</w:t>
      </w:r>
      <w:r w:rsidR="00387D91" w:rsidRPr="00124F5A">
        <w:rPr>
          <w:rFonts w:ascii="Book Antiqua" w:hAnsi="Book Antiqua"/>
          <w:b/>
          <w:sz w:val="22"/>
          <w:szCs w:val="22"/>
        </w:rPr>
        <w:t xml:space="preserve"> Subdivision Phase </w:t>
      </w:r>
      <w:r>
        <w:rPr>
          <w:rFonts w:ascii="Book Antiqua" w:hAnsi="Book Antiqua"/>
          <w:b/>
          <w:sz w:val="22"/>
          <w:szCs w:val="22"/>
        </w:rPr>
        <w:t>2A</w:t>
      </w:r>
      <w:r w:rsidR="004134BF">
        <w:rPr>
          <w:rFonts w:ascii="Book Antiqua" w:hAnsi="Book Antiqua"/>
          <w:b/>
          <w:sz w:val="22"/>
          <w:szCs w:val="22"/>
        </w:rPr>
        <w:t xml:space="preserve"> -</w:t>
      </w:r>
      <w:r w:rsidR="00124F5A" w:rsidRPr="00124F5A">
        <w:rPr>
          <w:rFonts w:ascii="Book Antiqua" w:hAnsi="Book Antiqua"/>
          <w:b/>
          <w:sz w:val="22"/>
          <w:szCs w:val="22"/>
        </w:rPr>
        <w:t xml:space="preserve"> Preliminary Plat</w:t>
      </w:r>
      <w:r w:rsidR="00B61C55">
        <w:rPr>
          <w:rFonts w:ascii="Book Antiqua" w:hAnsi="Book Antiqua"/>
          <w:b/>
          <w:sz w:val="22"/>
          <w:szCs w:val="22"/>
        </w:rPr>
        <w:t xml:space="preserve"> </w:t>
      </w:r>
      <w:r w:rsidR="00B61C55" w:rsidRPr="004134BF">
        <w:rPr>
          <w:rFonts w:ascii="Book Antiqua" w:hAnsi="Book Antiqua"/>
          <w:sz w:val="22"/>
          <w:szCs w:val="22"/>
        </w:rPr>
        <w:t>&amp;</w:t>
      </w:r>
      <w:r w:rsidR="00B61C55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Amendment and Extension of Development Agreement</w:t>
      </w:r>
    </w:p>
    <w:p w:rsidR="006E0973" w:rsidRPr="002D5A3E" w:rsidRDefault="006E0973" w:rsidP="006E0973">
      <w:pPr>
        <w:jc w:val="center"/>
        <w:rPr>
          <w:rFonts w:ascii="Book Antiqua" w:hAnsi="Book Antiqua"/>
          <w:sz w:val="22"/>
          <w:szCs w:val="22"/>
        </w:rPr>
      </w:pPr>
    </w:p>
    <w:p w:rsidR="00CC4475" w:rsidRDefault="00834F78">
      <w:pPr>
        <w:jc w:val="both"/>
        <w:rPr>
          <w:rFonts w:ascii="Book Antiqua" w:hAnsi="Book Antiqua"/>
          <w:i/>
          <w:sz w:val="22"/>
          <w:szCs w:val="22"/>
        </w:rPr>
      </w:pPr>
      <w:r w:rsidRPr="00A04C8E">
        <w:rPr>
          <w:sz w:val="22"/>
          <w:szCs w:val="22"/>
        </w:rPr>
        <w:t xml:space="preserve">The </w:t>
      </w:r>
      <w:r>
        <w:rPr>
          <w:bCs/>
          <w:sz w:val="22"/>
          <w:szCs w:val="22"/>
        </w:rPr>
        <w:t xml:space="preserve">Iron County </w:t>
      </w:r>
      <w:r w:rsidR="00830CA6">
        <w:rPr>
          <w:bCs/>
          <w:sz w:val="22"/>
          <w:szCs w:val="22"/>
        </w:rPr>
        <w:t xml:space="preserve">Planning </w:t>
      </w:r>
      <w:r w:rsidRPr="00A04C8E">
        <w:rPr>
          <w:bCs/>
          <w:sz w:val="22"/>
          <w:szCs w:val="22"/>
        </w:rPr>
        <w:t>Commission</w:t>
      </w:r>
      <w:r w:rsidRPr="00A04C8E">
        <w:rPr>
          <w:sz w:val="22"/>
          <w:szCs w:val="22"/>
        </w:rPr>
        <w:t xml:space="preserve"> will hold a public hearing</w:t>
      </w:r>
      <w:r w:rsidRPr="00A04C8E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and consider action during their </w:t>
      </w:r>
      <w:r w:rsidRPr="00A04C8E">
        <w:rPr>
          <w:sz w:val="22"/>
          <w:szCs w:val="22"/>
        </w:rPr>
        <w:t xml:space="preserve">regularly scheduled meeting, on </w:t>
      </w:r>
      <w:r w:rsidR="00830CA6">
        <w:rPr>
          <w:b/>
          <w:sz w:val="22"/>
          <w:szCs w:val="22"/>
        </w:rPr>
        <w:t>Thursday</w:t>
      </w:r>
      <w:r w:rsidRPr="00CC4475">
        <w:rPr>
          <w:b/>
          <w:sz w:val="22"/>
          <w:szCs w:val="22"/>
        </w:rPr>
        <w:t xml:space="preserve">, </w:t>
      </w:r>
      <w:r w:rsidR="006E0973">
        <w:rPr>
          <w:b/>
          <w:sz w:val="22"/>
          <w:szCs w:val="22"/>
        </w:rPr>
        <w:t>March 4</w:t>
      </w:r>
      <w:r w:rsidRPr="00CC4475">
        <w:rPr>
          <w:b/>
          <w:sz w:val="22"/>
          <w:szCs w:val="22"/>
        </w:rPr>
        <w:t>, 20</w:t>
      </w:r>
      <w:r w:rsidR="00DF1F3B">
        <w:rPr>
          <w:b/>
          <w:sz w:val="22"/>
          <w:szCs w:val="22"/>
        </w:rPr>
        <w:t>2</w:t>
      </w:r>
      <w:r w:rsidR="006E0973">
        <w:rPr>
          <w:b/>
          <w:sz w:val="22"/>
          <w:szCs w:val="22"/>
        </w:rPr>
        <w:t>1</w:t>
      </w:r>
      <w:r w:rsidR="00830CA6">
        <w:rPr>
          <w:b/>
          <w:sz w:val="22"/>
          <w:szCs w:val="22"/>
        </w:rPr>
        <w:t xml:space="preserve"> at 5</w:t>
      </w:r>
      <w:r w:rsidRPr="00CC4475">
        <w:rPr>
          <w:b/>
          <w:sz w:val="22"/>
          <w:szCs w:val="22"/>
        </w:rPr>
        <w:t>:</w:t>
      </w:r>
      <w:r w:rsidR="00830CA6">
        <w:rPr>
          <w:b/>
          <w:sz w:val="22"/>
          <w:szCs w:val="22"/>
        </w:rPr>
        <w:t>30 P</w:t>
      </w:r>
      <w:r w:rsidRPr="00CC4475">
        <w:rPr>
          <w:b/>
          <w:sz w:val="22"/>
          <w:szCs w:val="22"/>
        </w:rPr>
        <w:t>M</w:t>
      </w:r>
      <w:r>
        <w:rPr>
          <w:sz w:val="22"/>
          <w:szCs w:val="22"/>
        </w:rPr>
        <w:t>,</w:t>
      </w:r>
      <w:r w:rsidRPr="00A04C8E">
        <w:rPr>
          <w:sz w:val="22"/>
          <w:szCs w:val="22"/>
        </w:rPr>
        <w:t xml:space="preserve"> </w:t>
      </w:r>
      <w:r w:rsidR="00830CA6" w:rsidRPr="001B400B">
        <w:t>Cedar City Festival Hall - 105 North 100 East, Cedar City, Utah</w:t>
      </w:r>
      <w:r>
        <w:rPr>
          <w:sz w:val="22"/>
          <w:szCs w:val="22"/>
        </w:rPr>
        <w:t xml:space="preserve">.  </w:t>
      </w:r>
      <w:r w:rsidR="00F92F49" w:rsidRPr="002D5A3E">
        <w:rPr>
          <w:rFonts w:ascii="Book Antiqua" w:hAnsi="Book Antiqua"/>
          <w:sz w:val="22"/>
          <w:szCs w:val="22"/>
        </w:rPr>
        <w:t xml:space="preserve">The purpose of </w:t>
      </w:r>
      <w:r w:rsidR="00E929CA" w:rsidRPr="002D5A3E">
        <w:rPr>
          <w:rFonts w:ascii="Book Antiqua" w:hAnsi="Book Antiqua"/>
          <w:sz w:val="22"/>
          <w:szCs w:val="22"/>
        </w:rPr>
        <w:t xml:space="preserve">the </w:t>
      </w:r>
      <w:r w:rsidR="00A14B91">
        <w:rPr>
          <w:rFonts w:ascii="Book Antiqua" w:hAnsi="Book Antiqua"/>
          <w:sz w:val="22"/>
          <w:szCs w:val="22"/>
        </w:rPr>
        <w:t>public hearing is t</w:t>
      </w:r>
      <w:r w:rsidR="00124F5A">
        <w:rPr>
          <w:rFonts w:ascii="Book Antiqua" w:hAnsi="Book Antiqua"/>
          <w:sz w:val="22"/>
          <w:szCs w:val="22"/>
        </w:rPr>
        <w:t xml:space="preserve">o receive public comment on a </w:t>
      </w:r>
      <w:r w:rsidR="00830CA6">
        <w:rPr>
          <w:rFonts w:ascii="Book Antiqua" w:hAnsi="Book Antiqua"/>
          <w:sz w:val="22"/>
          <w:szCs w:val="22"/>
        </w:rPr>
        <w:t xml:space="preserve">Preliminary Plan </w:t>
      </w:r>
      <w:r w:rsidR="00124F5A">
        <w:rPr>
          <w:rFonts w:ascii="Book Antiqua" w:hAnsi="Book Antiqua"/>
          <w:sz w:val="22"/>
          <w:szCs w:val="22"/>
        </w:rPr>
        <w:t>Subdivision application</w:t>
      </w:r>
      <w:r w:rsidR="00830CA6">
        <w:rPr>
          <w:rFonts w:ascii="Book Antiqua" w:hAnsi="Book Antiqua"/>
          <w:sz w:val="22"/>
          <w:szCs w:val="22"/>
        </w:rPr>
        <w:t xml:space="preserve"> </w:t>
      </w:r>
      <w:r w:rsidR="00F9256F" w:rsidRPr="002D5A3E">
        <w:rPr>
          <w:rFonts w:ascii="Book Antiqua" w:hAnsi="Book Antiqua"/>
          <w:sz w:val="22"/>
          <w:szCs w:val="22"/>
        </w:rPr>
        <w:t>–</w:t>
      </w:r>
      <w:r w:rsidR="00124F5A">
        <w:rPr>
          <w:rFonts w:ascii="Book Antiqua" w:hAnsi="Book Antiqua"/>
          <w:sz w:val="22"/>
          <w:szCs w:val="22"/>
        </w:rPr>
        <w:t xml:space="preserve"> </w:t>
      </w:r>
      <w:r w:rsidR="006E0973">
        <w:rPr>
          <w:rFonts w:ascii="Book Antiqua" w:hAnsi="Book Antiqua"/>
          <w:b/>
          <w:sz w:val="22"/>
          <w:szCs w:val="22"/>
        </w:rPr>
        <w:t>Parks at Deer Hollow</w:t>
      </w:r>
      <w:r w:rsidR="00387D91" w:rsidRPr="00CC4475">
        <w:rPr>
          <w:rFonts w:ascii="Book Antiqua" w:hAnsi="Book Antiqua"/>
          <w:b/>
          <w:sz w:val="22"/>
          <w:szCs w:val="22"/>
        </w:rPr>
        <w:t xml:space="preserve"> Subdivision Phase </w:t>
      </w:r>
      <w:r w:rsidR="006E0973">
        <w:rPr>
          <w:rFonts w:ascii="Book Antiqua" w:hAnsi="Book Antiqua"/>
          <w:b/>
          <w:sz w:val="22"/>
          <w:szCs w:val="22"/>
        </w:rPr>
        <w:t>2A</w:t>
      </w:r>
      <w:r w:rsidR="004134BF">
        <w:rPr>
          <w:rFonts w:ascii="Book Antiqua" w:hAnsi="Book Antiqua"/>
          <w:b/>
          <w:sz w:val="22"/>
          <w:szCs w:val="22"/>
        </w:rPr>
        <w:t xml:space="preserve"> -</w:t>
      </w:r>
      <w:r w:rsidR="00124F5A" w:rsidRPr="00CC4475">
        <w:rPr>
          <w:rFonts w:ascii="Book Antiqua" w:hAnsi="Book Antiqua"/>
          <w:b/>
          <w:sz w:val="22"/>
          <w:szCs w:val="22"/>
        </w:rPr>
        <w:t xml:space="preserve"> Preliminary Plat</w:t>
      </w:r>
      <w:r w:rsidR="006E0973">
        <w:rPr>
          <w:rFonts w:ascii="Book Antiqua" w:hAnsi="Book Antiqua"/>
          <w:b/>
          <w:sz w:val="22"/>
          <w:szCs w:val="22"/>
        </w:rPr>
        <w:t xml:space="preserve"> </w:t>
      </w:r>
      <w:r w:rsidR="006E0973" w:rsidRPr="006E0973">
        <w:rPr>
          <w:rFonts w:ascii="Book Antiqua" w:hAnsi="Book Antiqua"/>
          <w:sz w:val="22"/>
          <w:szCs w:val="22"/>
        </w:rPr>
        <w:t>and the proposed</w:t>
      </w:r>
      <w:r w:rsidR="006E0973">
        <w:rPr>
          <w:rFonts w:ascii="Book Antiqua" w:hAnsi="Book Antiqua"/>
          <w:b/>
          <w:sz w:val="22"/>
          <w:szCs w:val="22"/>
        </w:rPr>
        <w:t xml:space="preserve"> Amendment and Extension of Development Agreement</w:t>
      </w:r>
      <w:r w:rsidR="00EC3BFE">
        <w:rPr>
          <w:rFonts w:ascii="Book Antiqua" w:hAnsi="Book Antiqua"/>
          <w:sz w:val="22"/>
          <w:szCs w:val="22"/>
        </w:rPr>
        <w:t>.</w:t>
      </w:r>
      <w:r w:rsidR="00465690">
        <w:rPr>
          <w:rFonts w:ascii="Book Antiqua" w:hAnsi="Book Antiqua"/>
          <w:sz w:val="22"/>
          <w:szCs w:val="22"/>
        </w:rPr>
        <w:t xml:space="preserve"> </w:t>
      </w:r>
      <w:r w:rsidR="00EC3BFE" w:rsidRPr="00EC3BFE">
        <w:rPr>
          <w:rFonts w:ascii="Book Antiqua" w:hAnsi="Book Antiqua"/>
          <w:i/>
          <w:sz w:val="22"/>
          <w:szCs w:val="22"/>
        </w:rPr>
        <w:t xml:space="preserve">Applicant: </w:t>
      </w:r>
      <w:r w:rsidR="006E0973">
        <w:rPr>
          <w:rFonts w:ascii="Book Antiqua" w:hAnsi="Book Antiqua"/>
          <w:i/>
          <w:sz w:val="22"/>
          <w:szCs w:val="22"/>
        </w:rPr>
        <w:t>Keystone Developers Inc.</w:t>
      </w:r>
      <w:r w:rsidR="00EC3BFE" w:rsidRPr="00EC3BFE">
        <w:rPr>
          <w:rFonts w:ascii="Book Antiqua" w:hAnsi="Book Antiqua"/>
          <w:i/>
          <w:sz w:val="22"/>
          <w:szCs w:val="22"/>
        </w:rPr>
        <w:t xml:space="preserve"> </w:t>
      </w:r>
    </w:p>
    <w:p w:rsidR="00CC4475" w:rsidRPr="00CC4475" w:rsidRDefault="00CC4475">
      <w:pPr>
        <w:jc w:val="both"/>
        <w:rPr>
          <w:rFonts w:ascii="Book Antiqua" w:hAnsi="Book Antiqua"/>
          <w:i/>
          <w:sz w:val="22"/>
          <w:szCs w:val="22"/>
        </w:rPr>
      </w:pPr>
    </w:p>
    <w:p w:rsidR="00EB0A3A" w:rsidRPr="002A60C4" w:rsidRDefault="00EB0A3A">
      <w:pPr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2A60C4">
        <w:rPr>
          <w:rFonts w:ascii="Book Antiqua" w:hAnsi="Book Antiqua"/>
          <w:b/>
          <w:sz w:val="22"/>
          <w:szCs w:val="22"/>
          <w:u w:val="single"/>
        </w:rPr>
        <w:t>PROPERTY DESCRIPTION:</w:t>
      </w:r>
    </w:p>
    <w:p w:rsidR="00781D12" w:rsidRPr="002D5A3E" w:rsidRDefault="00781D12">
      <w:pPr>
        <w:jc w:val="both"/>
        <w:rPr>
          <w:rFonts w:ascii="Book Antiqua" w:hAnsi="Book Antiqua"/>
          <w:sz w:val="22"/>
          <w:szCs w:val="22"/>
        </w:rPr>
      </w:pPr>
    </w:p>
    <w:p w:rsidR="00830CA6" w:rsidRDefault="006E0973" w:rsidP="00830CA6">
      <w:pPr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6.68</w:t>
      </w:r>
      <w:r w:rsidR="00D65C33">
        <w:rPr>
          <w:rFonts w:ascii="Book Antiqua" w:hAnsi="Book Antiqua"/>
          <w:b/>
          <w:sz w:val="22"/>
          <w:szCs w:val="22"/>
        </w:rPr>
        <w:t xml:space="preserve"> ACRES </w:t>
      </w:r>
      <w:r w:rsidR="006843AF">
        <w:rPr>
          <w:rFonts w:ascii="Book Antiqua" w:hAnsi="Book Antiqua"/>
          <w:b/>
          <w:sz w:val="22"/>
          <w:szCs w:val="22"/>
        </w:rPr>
        <w:t xml:space="preserve">WITHIN THE </w:t>
      </w:r>
      <w:r>
        <w:rPr>
          <w:rFonts w:ascii="Book Antiqua" w:hAnsi="Book Antiqua"/>
          <w:b/>
          <w:sz w:val="22"/>
          <w:szCs w:val="22"/>
        </w:rPr>
        <w:t xml:space="preserve">NW¼ </w:t>
      </w:r>
      <w:proofErr w:type="spellStart"/>
      <w:r>
        <w:rPr>
          <w:rFonts w:ascii="Book Antiqua" w:hAnsi="Book Antiqua"/>
          <w:b/>
          <w:sz w:val="22"/>
          <w:szCs w:val="22"/>
        </w:rPr>
        <w:t>NW¼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</w:t>
      </w:r>
      <w:r w:rsidR="006843AF">
        <w:rPr>
          <w:rFonts w:ascii="Book Antiqua" w:hAnsi="Book Antiqua"/>
          <w:b/>
          <w:sz w:val="22"/>
          <w:szCs w:val="22"/>
        </w:rPr>
        <w:t>OF SECTION 1</w:t>
      </w:r>
      <w:r>
        <w:rPr>
          <w:rFonts w:ascii="Book Antiqua" w:hAnsi="Book Antiqua"/>
          <w:b/>
          <w:sz w:val="22"/>
          <w:szCs w:val="22"/>
        </w:rPr>
        <w:t>5</w:t>
      </w:r>
      <w:r w:rsidR="006843AF">
        <w:rPr>
          <w:rFonts w:ascii="Book Antiqua" w:hAnsi="Book Antiqua"/>
          <w:b/>
          <w:sz w:val="22"/>
          <w:szCs w:val="22"/>
        </w:rPr>
        <w:t xml:space="preserve"> T35S R11W</w:t>
      </w:r>
      <w:r>
        <w:rPr>
          <w:rFonts w:ascii="Book Antiqua" w:hAnsi="Book Antiqua"/>
          <w:b/>
          <w:sz w:val="22"/>
          <w:szCs w:val="22"/>
        </w:rPr>
        <w:t xml:space="preserve"> SLB&amp; (APN:</w:t>
      </w:r>
      <w:r w:rsidR="00EC3BFE">
        <w:rPr>
          <w:rFonts w:ascii="Book Antiqua" w:hAnsi="Book Antiqua"/>
          <w:b/>
          <w:sz w:val="22"/>
          <w:szCs w:val="22"/>
        </w:rPr>
        <w:t xml:space="preserve"> </w:t>
      </w:r>
      <w:r w:rsidRPr="006E0973">
        <w:rPr>
          <w:rFonts w:ascii="Book Antiqua" w:hAnsi="Book Antiqua"/>
          <w:b/>
          <w:sz w:val="22"/>
          <w:szCs w:val="22"/>
        </w:rPr>
        <w:t>D-0582-0004-0000</w:t>
      </w:r>
      <w:r w:rsidR="004134BF">
        <w:rPr>
          <w:rFonts w:ascii="Book Antiqua" w:hAnsi="Book Antiqua"/>
          <w:b/>
          <w:sz w:val="22"/>
          <w:szCs w:val="22"/>
        </w:rPr>
        <w:t>).</w:t>
      </w:r>
    </w:p>
    <w:p w:rsidR="004134BF" w:rsidRDefault="004134BF" w:rsidP="00A246B5">
      <w:pPr>
        <w:pStyle w:val="BodyText3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Addressed at approximately 1700 West </w:t>
      </w:r>
      <w:proofErr w:type="spellStart"/>
      <w:r>
        <w:rPr>
          <w:rFonts w:ascii="Book Antiqua" w:hAnsi="Book Antiqua"/>
          <w:b/>
          <w:sz w:val="22"/>
          <w:szCs w:val="22"/>
        </w:rPr>
        <w:t>Midvalley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Road, Cedar City, UT 84721</w:t>
      </w:r>
    </w:p>
    <w:p w:rsidR="006843AF" w:rsidRDefault="006843AF" w:rsidP="00A246B5">
      <w:pPr>
        <w:pStyle w:val="BodyText3"/>
        <w:rPr>
          <w:rFonts w:ascii="Book Antiqua" w:hAnsi="Book Antiqua"/>
          <w:sz w:val="22"/>
          <w:szCs w:val="22"/>
        </w:rPr>
      </w:pPr>
    </w:p>
    <w:p w:rsidR="0062179E" w:rsidRDefault="0062179E" w:rsidP="0062179E">
      <w:pPr>
        <w:pStyle w:val="BodyText3"/>
        <w:rPr>
          <w:rFonts w:ascii="Book Antiqua" w:hAnsi="Book Antiqua"/>
          <w:sz w:val="22"/>
          <w:szCs w:val="22"/>
        </w:rPr>
      </w:pPr>
      <w:r w:rsidRPr="002D5A3E">
        <w:rPr>
          <w:rFonts w:ascii="Book Antiqua" w:hAnsi="Book Antiqua"/>
          <w:sz w:val="22"/>
          <w:szCs w:val="22"/>
        </w:rPr>
        <w:t xml:space="preserve">All interested persons are invited to attend. In compliance with the Americans with Disabilities Act, individuals needing special accommodations (including auxiliary communicative aids and services) during this meeting </w:t>
      </w:r>
      <w:r w:rsidR="00F75CDF" w:rsidRPr="002D5A3E">
        <w:rPr>
          <w:rFonts w:ascii="Book Antiqua" w:hAnsi="Book Antiqua"/>
          <w:sz w:val="22"/>
          <w:szCs w:val="22"/>
        </w:rPr>
        <w:t xml:space="preserve">please call </w:t>
      </w:r>
      <w:r w:rsidRPr="002D5A3E">
        <w:rPr>
          <w:rFonts w:ascii="Book Antiqua" w:hAnsi="Book Antiqua"/>
          <w:sz w:val="22"/>
          <w:szCs w:val="22"/>
        </w:rPr>
        <w:t xml:space="preserve">the Iron County </w:t>
      </w:r>
      <w:r w:rsidR="00F75CDF" w:rsidRPr="002D5A3E">
        <w:rPr>
          <w:rFonts w:ascii="Book Antiqua" w:hAnsi="Book Antiqua"/>
          <w:sz w:val="22"/>
          <w:szCs w:val="22"/>
        </w:rPr>
        <w:t xml:space="preserve">Building and Zoning Department at </w:t>
      </w:r>
      <w:r w:rsidRPr="002D5A3E">
        <w:rPr>
          <w:rFonts w:ascii="Book Antiqua" w:hAnsi="Book Antiqua"/>
          <w:sz w:val="22"/>
          <w:szCs w:val="22"/>
        </w:rPr>
        <w:t xml:space="preserve">(435) 865-5350 at least </w:t>
      </w:r>
      <w:r w:rsidR="00F75CDF" w:rsidRPr="002D5A3E">
        <w:rPr>
          <w:rFonts w:ascii="Book Antiqua" w:hAnsi="Book Antiqua"/>
          <w:sz w:val="22"/>
          <w:szCs w:val="22"/>
        </w:rPr>
        <w:t xml:space="preserve">3 days </w:t>
      </w:r>
      <w:r w:rsidRPr="002D5A3E">
        <w:rPr>
          <w:rFonts w:ascii="Book Antiqua" w:hAnsi="Book Antiqua"/>
          <w:sz w:val="22"/>
          <w:szCs w:val="22"/>
        </w:rPr>
        <w:t>prior to the meeting.</w:t>
      </w:r>
    </w:p>
    <w:p w:rsidR="006843AF" w:rsidRDefault="006843AF" w:rsidP="0062179E">
      <w:pPr>
        <w:pStyle w:val="BodyText3"/>
        <w:rPr>
          <w:rFonts w:ascii="Book Antiqua" w:hAnsi="Book Antiqua"/>
          <w:sz w:val="22"/>
          <w:szCs w:val="22"/>
        </w:rPr>
      </w:pPr>
    </w:p>
    <w:p w:rsidR="006843AF" w:rsidRPr="002D5A3E" w:rsidRDefault="006843AF" w:rsidP="0062179E">
      <w:pPr>
        <w:pStyle w:val="BodyText3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Individuals with speech and/or hearing impairments may call the Relay Utah by dialing 711. Spanish Relay Utah; (888) 346-3162</w:t>
      </w:r>
    </w:p>
    <w:p w:rsidR="00F75CDF" w:rsidRPr="002D5A3E" w:rsidRDefault="00F75CDF" w:rsidP="0062179E">
      <w:pPr>
        <w:pStyle w:val="BodyText3"/>
        <w:rPr>
          <w:rFonts w:ascii="Book Antiqua" w:hAnsi="Book Antiqua"/>
          <w:sz w:val="22"/>
          <w:szCs w:val="22"/>
        </w:rPr>
      </w:pPr>
    </w:p>
    <w:p w:rsidR="00F75CDF" w:rsidRPr="002D5A3E" w:rsidRDefault="00F75CDF" w:rsidP="0062179E">
      <w:pPr>
        <w:pStyle w:val="BodyText3"/>
        <w:rPr>
          <w:rFonts w:ascii="Book Antiqua" w:hAnsi="Book Antiqua"/>
          <w:sz w:val="22"/>
          <w:szCs w:val="22"/>
          <w:u w:val="single"/>
        </w:rPr>
      </w:pPr>
      <w:r w:rsidRPr="002D5A3E">
        <w:rPr>
          <w:rFonts w:ascii="Book Antiqua" w:hAnsi="Book Antiqua"/>
          <w:sz w:val="22"/>
          <w:szCs w:val="22"/>
        </w:rPr>
        <w:t>Persons having questions concerning this item may contact the Iron County Building and Zoning Department. Written comments may be sent to: Iron County Building and Zoning Department, 82 North 100 East, Suite 102, Cedar City, UT 84720.</w:t>
      </w:r>
    </w:p>
    <w:p w:rsidR="0062179E" w:rsidRPr="002D5A3E" w:rsidRDefault="0062179E" w:rsidP="0062179E">
      <w:pPr>
        <w:pStyle w:val="BodyText3"/>
        <w:jc w:val="center"/>
        <w:rPr>
          <w:rFonts w:ascii="Book Antiqua" w:hAnsi="Book Antiqua"/>
          <w:i/>
          <w:sz w:val="22"/>
          <w:szCs w:val="22"/>
          <w:u w:val="single"/>
        </w:rPr>
      </w:pPr>
    </w:p>
    <w:p w:rsidR="0062179E" w:rsidRPr="00D333A3" w:rsidRDefault="00D333A3" w:rsidP="0062179E">
      <w:pPr>
        <w:jc w:val="both"/>
        <w:rPr>
          <w:rFonts w:ascii="Book Antiqua" w:hAnsi="Book Antiqua"/>
          <w:b/>
          <w:bCs/>
          <w:i/>
          <w:iCs/>
        </w:rPr>
      </w:pPr>
      <w:r w:rsidRPr="00D333A3">
        <w:rPr>
          <w:rFonts w:ascii="Book Antiqua" w:hAnsi="Book Antiqua"/>
          <w:b/>
          <w:bCs/>
          <w:i/>
          <w:iCs/>
        </w:rPr>
        <w:t>Publish: February 18, 2021</w:t>
      </w:r>
    </w:p>
    <w:sectPr w:rsidR="0062179E" w:rsidRPr="00D333A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47" w:rsidRDefault="00442A47">
      <w:r>
        <w:separator/>
      </w:r>
    </w:p>
  </w:endnote>
  <w:endnote w:type="continuationSeparator" w:id="0">
    <w:p w:rsidR="00442A47" w:rsidRDefault="0044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47" w:rsidRDefault="00442A47">
      <w:r>
        <w:separator/>
      </w:r>
    </w:p>
  </w:footnote>
  <w:footnote w:type="continuationSeparator" w:id="0">
    <w:p w:rsidR="00442A47" w:rsidRDefault="00442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C6971"/>
    <w:multiLevelType w:val="hybridMultilevel"/>
    <w:tmpl w:val="1D6AAE28"/>
    <w:lvl w:ilvl="0" w:tplc="726C3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C5"/>
    <w:rsid w:val="0001592A"/>
    <w:rsid w:val="00033678"/>
    <w:rsid w:val="00055069"/>
    <w:rsid w:val="00055094"/>
    <w:rsid w:val="0008756E"/>
    <w:rsid w:val="000A2C5D"/>
    <w:rsid w:val="000A7540"/>
    <w:rsid w:val="0010231D"/>
    <w:rsid w:val="00120145"/>
    <w:rsid w:val="00124F5A"/>
    <w:rsid w:val="001517E4"/>
    <w:rsid w:val="001620E3"/>
    <w:rsid w:val="00173430"/>
    <w:rsid w:val="00190B09"/>
    <w:rsid w:val="001B35D0"/>
    <w:rsid w:val="001B61D3"/>
    <w:rsid w:val="001C27B8"/>
    <w:rsid w:val="001E363B"/>
    <w:rsid w:val="001F476E"/>
    <w:rsid w:val="001F7F7B"/>
    <w:rsid w:val="00211B92"/>
    <w:rsid w:val="00211C69"/>
    <w:rsid w:val="002205E4"/>
    <w:rsid w:val="0027555D"/>
    <w:rsid w:val="002A54F9"/>
    <w:rsid w:val="002A60C4"/>
    <w:rsid w:val="002B1296"/>
    <w:rsid w:val="002C1B68"/>
    <w:rsid w:val="002D27F8"/>
    <w:rsid w:val="002D5A3E"/>
    <w:rsid w:val="003424A8"/>
    <w:rsid w:val="00387D91"/>
    <w:rsid w:val="003A6212"/>
    <w:rsid w:val="003D2D4B"/>
    <w:rsid w:val="003E462C"/>
    <w:rsid w:val="004134BF"/>
    <w:rsid w:val="00442A47"/>
    <w:rsid w:val="0044718C"/>
    <w:rsid w:val="00465690"/>
    <w:rsid w:val="004C3EBE"/>
    <w:rsid w:val="004D7A13"/>
    <w:rsid w:val="004F1A0E"/>
    <w:rsid w:val="00506441"/>
    <w:rsid w:val="00586424"/>
    <w:rsid w:val="005D2833"/>
    <w:rsid w:val="005E5B31"/>
    <w:rsid w:val="00604AFC"/>
    <w:rsid w:val="0062179E"/>
    <w:rsid w:val="00651BDF"/>
    <w:rsid w:val="00683253"/>
    <w:rsid w:val="0068359F"/>
    <w:rsid w:val="006843AF"/>
    <w:rsid w:val="00687EF6"/>
    <w:rsid w:val="006E0973"/>
    <w:rsid w:val="006E1AE0"/>
    <w:rsid w:val="006F12B9"/>
    <w:rsid w:val="007157FB"/>
    <w:rsid w:val="00715D88"/>
    <w:rsid w:val="00756580"/>
    <w:rsid w:val="00771937"/>
    <w:rsid w:val="00781D12"/>
    <w:rsid w:val="00807C8D"/>
    <w:rsid w:val="00816348"/>
    <w:rsid w:val="00824B0B"/>
    <w:rsid w:val="00830CA6"/>
    <w:rsid w:val="00834E65"/>
    <w:rsid w:val="00834F78"/>
    <w:rsid w:val="00836D6D"/>
    <w:rsid w:val="0084647C"/>
    <w:rsid w:val="00854F0A"/>
    <w:rsid w:val="00857707"/>
    <w:rsid w:val="008724D7"/>
    <w:rsid w:val="0088059F"/>
    <w:rsid w:val="008906C5"/>
    <w:rsid w:val="00891F3F"/>
    <w:rsid w:val="008B4564"/>
    <w:rsid w:val="008D7E1C"/>
    <w:rsid w:val="00905025"/>
    <w:rsid w:val="00930BAA"/>
    <w:rsid w:val="009720D8"/>
    <w:rsid w:val="009775EB"/>
    <w:rsid w:val="009D4934"/>
    <w:rsid w:val="00A03852"/>
    <w:rsid w:val="00A0691B"/>
    <w:rsid w:val="00A14B91"/>
    <w:rsid w:val="00A246B5"/>
    <w:rsid w:val="00A3101A"/>
    <w:rsid w:val="00A34AF2"/>
    <w:rsid w:val="00A53793"/>
    <w:rsid w:val="00A57700"/>
    <w:rsid w:val="00A961E4"/>
    <w:rsid w:val="00AC77C6"/>
    <w:rsid w:val="00AD5D0F"/>
    <w:rsid w:val="00AF74D1"/>
    <w:rsid w:val="00B52025"/>
    <w:rsid w:val="00B61C55"/>
    <w:rsid w:val="00B74560"/>
    <w:rsid w:val="00B82ED5"/>
    <w:rsid w:val="00BA31AC"/>
    <w:rsid w:val="00BB1641"/>
    <w:rsid w:val="00BF6C6B"/>
    <w:rsid w:val="00C5360D"/>
    <w:rsid w:val="00C56A24"/>
    <w:rsid w:val="00C758F7"/>
    <w:rsid w:val="00CC4475"/>
    <w:rsid w:val="00CD16E9"/>
    <w:rsid w:val="00D12606"/>
    <w:rsid w:val="00D23E48"/>
    <w:rsid w:val="00D333A3"/>
    <w:rsid w:val="00D33D60"/>
    <w:rsid w:val="00D34C65"/>
    <w:rsid w:val="00D65C33"/>
    <w:rsid w:val="00D95AFA"/>
    <w:rsid w:val="00DC61A0"/>
    <w:rsid w:val="00DF1F3B"/>
    <w:rsid w:val="00E333C9"/>
    <w:rsid w:val="00E751FA"/>
    <w:rsid w:val="00E929CA"/>
    <w:rsid w:val="00EB0A3A"/>
    <w:rsid w:val="00EB5A6A"/>
    <w:rsid w:val="00EC3BFE"/>
    <w:rsid w:val="00ED292D"/>
    <w:rsid w:val="00F35908"/>
    <w:rsid w:val="00F67DBB"/>
    <w:rsid w:val="00F70580"/>
    <w:rsid w:val="00F75CDF"/>
    <w:rsid w:val="00F80DCF"/>
    <w:rsid w:val="00F81834"/>
    <w:rsid w:val="00F9256F"/>
    <w:rsid w:val="00F92F49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49382B-3A17-488F-AE2B-CEF61DF1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2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rPr>
      <w:b/>
      <w:bCs/>
      <w:sz w:val="20"/>
    </w:rPr>
  </w:style>
  <w:style w:type="paragraph" w:styleId="BodyText3">
    <w:name w:val="Body Text 3"/>
    <w:basedOn w:val="Normal"/>
    <w:pPr>
      <w:jc w:val="both"/>
    </w:pPr>
  </w:style>
  <w:style w:type="paragraph" w:styleId="Header">
    <w:name w:val="header"/>
    <w:basedOn w:val="Normal"/>
    <w:rsid w:val="006F1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12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 COUNTY PLANNING COMMISSION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COUNTY PLANNING COMMISSION</dc:title>
  <dc:creator>Windows98</dc:creator>
  <cp:lastModifiedBy>Chelsea Boxwell</cp:lastModifiedBy>
  <cp:revision>2</cp:revision>
  <cp:lastPrinted>2021-02-12T19:41:00Z</cp:lastPrinted>
  <dcterms:created xsi:type="dcterms:W3CDTF">2021-03-01T21:35:00Z</dcterms:created>
  <dcterms:modified xsi:type="dcterms:W3CDTF">2021-03-01T21:35:00Z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-1278721612</vt:i4>
  </property>
</Properties>
</file>