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3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before="53"/>
        <w:ind w:left="3149" w:right="4416" w:firstLine="0"/>
        <w:jc w:val="center"/>
        <w:rPr>
          <w:rFonts w:ascii="Times New Roman" w:hAnsi="Times New Roman" w:cs="Times New Roman" w:eastAsia="Times New Roman"/>
          <w:sz w:val="29"/>
          <w:szCs w:val="29"/>
        </w:rPr>
      </w:pPr>
      <w:r>
        <w:rPr/>
        <w:pict>
          <v:shape style="position:absolute;margin-left:36pt;margin-top:-2.805335pt;width:129.75pt;height:114.75pt;mso-position-horizontal-relative:page;mso-position-vertical-relative:paragraph;z-index:0" type="#_x0000_t75" alt="cattails" stroked="false">
            <v:imagedata r:id="rId5" o:title=""/>
          </v:shape>
        </w:pict>
      </w:r>
      <w:r>
        <w:rPr/>
        <w:pict>
          <v:group style="position:absolute;margin-left:174.380005pt;margin-top:2.654665pt;width:.1pt;height:103.5pt;mso-position-horizontal-relative:page;mso-position-vertical-relative:paragraph;z-index:1048" coordorigin="3488,53" coordsize="2,2070">
            <v:shape style="position:absolute;left:3488;top:53;width:2;height:2070" coordorigin="3488,53" coordsize="0,2070" path="m3488,53l3488,2122e" filled="false" stroked="true" strokeweight=".58001pt" strokecolor="#000000">
              <v:path arrowok="t"/>
            </v:shape>
            <w10:wrap type="none"/>
          </v:group>
        </w:pict>
      </w:r>
      <w:bookmarkStart w:name="02-23-21 MBA agenda.pdf" w:id="1"/>
      <w:bookmarkEnd w:id="1"/>
      <w:r>
        <w:rPr/>
      </w:r>
      <w:r>
        <w:rPr>
          <w:rFonts w:ascii="Times New Roman"/>
          <w:spacing w:val="-1"/>
          <w:sz w:val="36"/>
        </w:rPr>
        <w:t>S</w:t>
      </w:r>
      <w:r>
        <w:rPr>
          <w:rFonts w:ascii="Times New Roman"/>
          <w:spacing w:val="-1"/>
          <w:sz w:val="29"/>
        </w:rPr>
        <w:t>YRACUSE</w:t>
      </w:r>
      <w:r>
        <w:rPr>
          <w:rFonts w:ascii="Times New Roman"/>
          <w:spacing w:val="-2"/>
          <w:sz w:val="29"/>
        </w:rPr>
        <w:t> </w:t>
      </w:r>
      <w:r>
        <w:rPr>
          <w:rFonts w:ascii="Times New Roman"/>
          <w:spacing w:val="-1"/>
          <w:sz w:val="36"/>
        </w:rPr>
        <w:t>C</w:t>
      </w:r>
      <w:r>
        <w:rPr>
          <w:rFonts w:ascii="Times New Roman"/>
          <w:spacing w:val="-1"/>
          <w:sz w:val="29"/>
        </w:rPr>
        <w:t>ITY</w:t>
      </w:r>
    </w:p>
    <w:p>
      <w:pPr>
        <w:pStyle w:val="Heading1"/>
        <w:spacing w:line="240" w:lineRule="auto" w:before="274"/>
        <w:ind w:right="0"/>
        <w:jc w:val="left"/>
        <w:rPr>
          <w:b w:val="0"/>
          <w:bCs w:val="0"/>
        </w:rPr>
      </w:pPr>
      <w:r>
        <w:rPr>
          <w:spacing w:val="-1"/>
        </w:rPr>
        <w:t>Syracuse </w:t>
      </w:r>
      <w:r>
        <w:rPr/>
        <w:t>City</w:t>
      </w:r>
      <w:r>
        <w:rPr>
          <w:spacing w:val="-1"/>
        </w:rPr>
        <w:t> Municipal</w:t>
      </w:r>
      <w:r>
        <w:rPr/>
        <w:t> </w:t>
      </w:r>
      <w:r>
        <w:rPr>
          <w:spacing w:val="-1"/>
        </w:rPr>
        <w:t>Building</w:t>
      </w:r>
      <w:r>
        <w:rPr/>
        <w:t> </w:t>
      </w:r>
      <w:r>
        <w:rPr>
          <w:spacing w:val="-1"/>
        </w:rPr>
        <w:t>Authority</w:t>
      </w:r>
      <w:r>
        <w:rPr>
          <w:b w:val="0"/>
        </w:rPr>
      </w:r>
    </w:p>
    <w:p>
      <w:pPr>
        <w:spacing w:before="0"/>
        <w:ind w:left="370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February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 23, 2021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immediately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 following the</w:t>
      </w:r>
      <w:r>
        <w:rPr>
          <w:rFonts w:ascii="Times New Roman" w:hAnsi="Times New Roman" w:cs="Times New Roman" w:eastAsia="Times New Roman"/>
          <w:b/>
          <w:bCs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City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Council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0"/>
        <w:ind w:left="370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Work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Session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and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pacing w:val="-1"/>
          <w:sz w:val="24"/>
        </w:rPr>
        <w:t>Special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Business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Meetings,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pacing w:val="-1"/>
          <w:sz w:val="24"/>
        </w:rPr>
        <w:t>which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begin </w:t>
      </w:r>
      <w:r>
        <w:rPr>
          <w:rFonts w:ascii="Times New Roman"/>
          <w:b/>
          <w:sz w:val="24"/>
        </w:rPr>
        <w:t>at </w:t>
      </w:r>
      <w:r>
        <w:rPr>
          <w:rFonts w:ascii="Times New Roman"/>
          <w:b/>
          <w:spacing w:val="-1"/>
          <w:sz w:val="24"/>
        </w:rPr>
        <w:t>6:00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p.m.</w:t>
      </w:r>
      <w:r>
        <w:rPr>
          <w:rFonts w:ascii="Times New Roman"/>
          <w:sz w:val="24"/>
        </w:rPr>
      </w:r>
    </w:p>
    <w:p>
      <w:pPr>
        <w:pStyle w:val="Heading2"/>
        <w:spacing w:line="240" w:lineRule="auto"/>
        <w:ind w:right="4416"/>
        <w:jc w:val="center"/>
      </w:pPr>
      <w:r>
        <w:rPr>
          <w:spacing w:val="-1"/>
        </w:rPr>
        <w:t>Electronic </w:t>
      </w:r>
      <w:r>
        <w:rPr/>
        <w:t>Via</w:t>
      </w:r>
      <w:r>
        <w:rPr>
          <w:spacing w:val="-1"/>
        </w:rPr>
        <w:t> </w:t>
      </w:r>
      <w:r>
        <w:rPr/>
        <w:t>Zoom Meeting</w:t>
      </w:r>
    </w:p>
    <w:p>
      <w:pPr>
        <w:spacing w:before="0"/>
        <w:ind w:left="370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Streamed</w:t>
      </w:r>
      <w:r>
        <w:rPr>
          <w:rFonts w:ascii="Times New Roman"/>
          <w:sz w:val="24"/>
        </w:rPr>
        <w:t> on </w:t>
      </w:r>
      <w:r>
        <w:rPr>
          <w:rFonts w:ascii="Times New Roman"/>
          <w:spacing w:val="-1"/>
          <w:sz w:val="24"/>
        </w:rPr>
        <w:t>Syracuse </w:t>
      </w:r>
      <w:r>
        <w:rPr>
          <w:rFonts w:ascii="Times New Roman"/>
          <w:sz w:val="24"/>
        </w:rPr>
        <w:t>City </w:t>
      </w:r>
      <w:r>
        <w:rPr>
          <w:rFonts w:ascii="Times New Roman"/>
          <w:spacing w:val="-1"/>
          <w:sz w:val="24"/>
        </w:rPr>
        <w:t>YouTube Channel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3"/>
        <w:spacing w:line="240" w:lineRule="auto" w:before="74"/>
        <w:ind w:right="120"/>
        <w:jc w:val="both"/>
      </w:pPr>
      <w:r>
        <w:rPr>
          <w:spacing w:val="-1"/>
        </w:rPr>
        <w:t>Public</w:t>
      </w:r>
      <w:r>
        <w:rPr>
          <w:spacing w:val="30"/>
        </w:rPr>
        <w:t> </w:t>
      </w:r>
      <w:r>
        <w:rPr>
          <w:spacing w:val="-1"/>
        </w:rPr>
        <w:t>meeting</w:t>
      </w:r>
      <w:r>
        <w:rPr>
          <w:spacing w:val="28"/>
        </w:rPr>
        <w:t> </w:t>
      </w:r>
      <w:r>
        <w:rPr/>
        <w:t>will</w:t>
      </w:r>
      <w:r>
        <w:rPr>
          <w:spacing w:val="26"/>
        </w:rPr>
        <w:t> </w:t>
      </w:r>
      <w:r>
        <w:rPr/>
        <w:t>be</w:t>
      </w:r>
      <w:r>
        <w:rPr>
          <w:spacing w:val="28"/>
        </w:rPr>
        <w:t> </w:t>
      </w:r>
      <w:r>
        <w:rPr/>
        <w:t>held</w:t>
      </w:r>
      <w:r>
        <w:rPr>
          <w:spacing w:val="28"/>
        </w:rPr>
        <w:t> </w:t>
      </w:r>
      <w:r>
        <w:rPr/>
        <w:t>electronically</w:t>
      </w:r>
      <w:r>
        <w:rPr>
          <w:spacing w:val="28"/>
        </w:rPr>
        <w:t> </w:t>
      </w:r>
      <w:r>
        <w:rPr>
          <w:spacing w:val="-1"/>
        </w:rPr>
        <w:t>in</w:t>
      </w:r>
      <w:r>
        <w:rPr>
          <w:spacing w:val="30"/>
        </w:rPr>
        <w:t> </w:t>
      </w:r>
      <w:r>
        <w:rPr/>
        <w:t>accordance</w:t>
      </w:r>
      <w:r>
        <w:rPr>
          <w:spacing w:val="28"/>
        </w:rPr>
        <w:t> </w:t>
      </w:r>
      <w:r>
        <w:rPr/>
        <w:t>with</w:t>
      </w:r>
      <w:r>
        <w:rPr>
          <w:spacing w:val="27"/>
        </w:rPr>
        <w:t> </w:t>
      </w:r>
      <w:r>
        <w:rPr/>
        <w:t>House</w:t>
      </w:r>
      <w:r>
        <w:rPr>
          <w:spacing w:val="30"/>
        </w:rPr>
        <w:t> </w:t>
      </w:r>
      <w:r>
        <w:rPr>
          <w:spacing w:val="-1"/>
        </w:rPr>
        <w:t>Bill</w:t>
      </w:r>
      <w:r>
        <w:rPr>
          <w:spacing w:val="28"/>
        </w:rPr>
        <w:t> </w:t>
      </w:r>
      <w:r>
        <w:rPr/>
        <w:t>5002,</w:t>
      </w:r>
      <w:r>
        <w:rPr>
          <w:spacing w:val="30"/>
        </w:rPr>
        <w:t> </w:t>
      </w:r>
      <w:r>
        <w:rPr>
          <w:spacing w:val="-1"/>
        </w:rPr>
        <w:t>Open</w:t>
      </w:r>
      <w:r>
        <w:rPr>
          <w:spacing w:val="29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/>
        <w:t>Public</w:t>
      </w:r>
      <w:r>
        <w:rPr>
          <w:spacing w:val="29"/>
        </w:rPr>
        <w:t> </w:t>
      </w:r>
      <w:r>
        <w:rPr/>
        <w:t>Meetings</w:t>
      </w:r>
      <w:r>
        <w:rPr>
          <w:spacing w:val="28"/>
        </w:rPr>
        <w:t> </w:t>
      </w:r>
      <w:r>
        <w:rPr/>
        <w:t>Act</w:t>
      </w:r>
      <w:r>
        <w:rPr>
          <w:spacing w:val="62"/>
          <w:w w:val="99"/>
        </w:rPr>
        <w:t> </w:t>
      </w:r>
      <w:r>
        <w:rPr>
          <w:spacing w:val="-1"/>
        </w:rPr>
        <w:t>Amendments,</w:t>
      </w:r>
      <w:r>
        <w:rPr>
          <w:spacing w:val="29"/>
        </w:rPr>
        <w:t> </w:t>
      </w:r>
      <w:r>
        <w:rPr/>
        <w:t>signed</w:t>
      </w:r>
      <w:r>
        <w:rPr>
          <w:spacing w:val="30"/>
        </w:rPr>
        <w:t> </w:t>
      </w:r>
      <w:r>
        <w:rPr/>
        <w:t>into</w:t>
      </w:r>
      <w:r>
        <w:rPr>
          <w:spacing w:val="31"/>
        </w:rPr>
        <w:t> </w:t>
      </w:r>
      <w:r>
        <w:rPr>
          <w:spacing w:val="-1"/>
        </w:rPr>
        <w:t>law</w:t>
      </w:r>
      <w:r>
        <w:rPr>
          <w:spacing w:val="33"/>
        </w:rPr>
        <w:t> </w:t>
      </w:r>
      <w:r>
        <w:rPr/>
        <w:t>on</w:t>
      </w:r>
      <w:r>
        <w:rPr>
          <w:spacing w:val="29"/>
        </w:rPr>
        <w:t> </w:t>
      </w:r>
      <w:r>
        <w:rPr/>
        <w:t>June</w:t>
      </w:r>
      <w:r>
        <w:rPr>
          <w:spacing w:val="30"/>
        </w:rPr>
        <w:t> </w:t>
      </w:r>
      <w:r>
        <w:rPr/>
        <w:t>25,</w:t>
      </w:r>
      <w:r>
        <w:rPr>
          <w:spacing w:val="30"/>
        </w:rPr>
        <w:t> </w:t>
      </w:r>
      <w:r>
        <w:rPr/>
        <w:t>2020.</w:t>
      </w:r>
      <w:r>
        <w:rPr>
          <w:spacing w:val="32"/>
        </w:rPr>
        <w:t> </w:t>
      </w:r>
      <w:r>
        <w:rPr/>
        <w:t>Pursuant</w:t>
      </w:r>
      <w:r>
        <w:rPr>
          <w:spacing w:val="30"/>
        </w:rPr>
        <w:t> </w:t>
      </w:r>
      <w:r>
        <w:rPr/>
        <w:t>to</w:t>
      </w:r>
      <w:r>
        <w:rPr>
          <w:spacing w:val="31"/>
        </w:rPr>
        <w:t> </w:t>
      </w:r>
      <w:r>
        <w:rPr/>
        <w:t>written</w:t>
      </w:r>
      <w:r>
        <w:rPr>
          <w:spacing w:val="30"/>
        </w:rPr>
        <w:t> </w:t>
      </w:r>
      <w:r>
        <w:rPr/>
        <w:t>determination</w:t>
      </w:r>
      <w:r>
        <w:rPr>
          <w:spacing w:val="29"/>
        </w:rPr>
        <w:t> </w:t>
      </w:r>
      <w:r>
        <w:rPr/>
        <w:t>by</w:t>
      </w:r>
      <w:r>
        <w:rPr>
          <w:spacing w:val="31"/>
        </w:rPr>
        <w:t> </w:t>
      </w:r>
      <w:r>
        <w:rPr/>
        <w:t>the</w:t>
      </w:r>
      <w:r>
        <w:rPr>
          <w:spacing w:val="29"/>
        </w:rPr>
        <w:t> </w:t>
      </w:r>
      <w:r>
        <w:rPr/>
        <w:t>Mayor</w:t>
      </w:r>
      <w:r>
        <w:rPr>
          <w:spacing w:val="31"/>
        </w:rPr>
        <w:t> </w:t>
      </w:r>
      <w:r>
        <w:rPr>
          <w:spacing w:val="1"/>
        </w:rPr>
        <w:t>finding</w:t>
      </w:r>
      <w:r>
        <w:rPr>
          <w:spacing w:val="31"/>
        </w:rPr>
        <w:t> </w:t>
      </w:r>
      <w:r>
        <w:rPr/>
        <w:t>that</w:t>
      </w:r>
      <w:r>
        <w:rPr>
          <w:spacing w:val="54"/>
          <w:w w:val="99"/>
        </w:rPr>
        <w:t> </w:t>
      </w:r>
      <w:r>
        <w:rPr/>
        <w:t>conducting</w:t>
      </w:r>
      <w:r>
        <w:rPr>
          <w:spacing w:val="5"/>
        </w:rPr>
        <w:t> </w:t>
      </w:r>
      <w:r>
        <w:rPr/>
        <w:t>the</w:t>
      </w:r>
      <w:r>
        <w:rPr>
          <w:spacing w:val="8"/>
        </w:rPr>
        <w:t> </w:t>
      </w:r>
      <w:r>
        <w:rPr/>
        <w:t>meeting</w:t>
      </w:r>
      <w:r>
        <w:rPr>
          <w:spacing w:val="5"/>
        </w:rPr>
        <w:t> </w:t>
      </w:r>
      <w:r>
        <w:rPr/>
        <w:t>with</w:t>
      </w:r>
      <w:r>
        <w:rPr>
          <w:spacing w:val="7"/>
        </w:rPr>
        <w:t> </w:t>
      </w:r>
      <w:r>
        <w:rPr/>
        <w:t>an</w:t>
      </w:r>
      <w:r>
        <w:rPr>
          <w:spacing w:val="7"/>
        </w:rPr>
        <w:t> </w:t>
      </w:r>
      <w:r>
        <w:rPr/>
        <w:t>anchor</w:t>
      </w:r>
      <w:r>
        <w:rPr>
          <w:spacing w:val="7"/>
        </w:rPr>
        <w:t> </w:t>
      </w:r>
      <w:r>
        <w:rPr>
          <w:spacing w:val="-1"/>
        </w:rPr>
        <w:t>location</w:t>
      </w:r>
      <w:r>
        <w:rPr>
          <w:spacing w:val="6"/>
        </w:rPr>
        <w:t> </w:t>
      </w:r>
      <w:r>
        <w:rPr/>
        <w:t>presents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/>
        <w:t>substantial</w:t>
      </w:r>
      <w:r>
        <w:rPr>
          <w:spacing w:val="8"/>
        </w:rPr>
        <w:t> </w:t>
      </w:r>
      <w:r>
        <w:rPr/>
        <w:t>risk</w:t>
      </w:r>
      <w:r>
        <w:rPr>
          <w:spacing w:val="7"/>
        </w:rPr>
        <w:t> </w:t>
      </w:r>
      <w:r>
        <w:rPr/>
        <w:t>to</w:t>
      </w:r>
      <w:r>
        <w:rPr>
          <w:spacing w:val="6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health</w:t>
      </w:r>
      <w:r>
        <w:rPr>
          <w:spacing w:val="9"/>
        </w:rPr>
        <w:t> </w:t>
      </w:r>
      <w:r>
        <w:rPr/>
        <w:t>and</w:t>
      </w:r>
      <w:r>
        <w:rPr>
          <w:spacing w:val="6"/>
        </w:rPr>
        <w:t> </w:t>
      </w:r>
      <w:r>
        <w:rPr/>
        <w:t>safety</w:t>
      </w:r>
      <w:r>
        <w:rPr>
          <w:spacing w:val="10"/>
        </w:rPr>
        <w:t> </w:t>
      </w:r>
      <w:r>
        <w:rPr/>
        <w:t>of</w:t>
      </w:r>
      <w:r>
        <w:rPr>
          <w:spacing w:val="5"/>
        </w:rPr>
        <w:t> </w:t>
      </w:r>
      <w:r>
        <w:rPr/>
        <w:t>those</w:t>
      </w:r>
      <w:r>
        <w:rPr>
          <w:spacing w:val="9"/>
        </w:rPr>
        <w:t> </w:t>
      </w:r>
      <w:r>
        <w:rPr/>
        <w:t>who</w:t>
      </w:r>
      <w:r>
        <w:rPr>
          <w:spacing w:val="58"/>
          <w:w w:val="99"/>
        </w:rPr>
        <w:t> </w:t>
      </w:r>
      <w:r>
        <w:rPr>
          <w:spacing w:val="-1"/>
        </w:rPr>
        <w:t>may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present</w:t>
      </w:r>
      <w:r>
        <w:rPr>
          <w:spacing w:val="-4"/>
        </w:rPr>
        <w:t> </w:t>
      </w:r>
      <w:r>
        <w:rPr>
          <w:spacing w:val="-1"/>
        </w:rPr>
        <w:t>due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1"/>
        </w:rPr>
        <w:t>infections</w:t>
      </w:r>
      <w:r>
        <w:rPr>
          <w:spacing w:val="-4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1"/>
        </w:rPr>
        <w:t>potentially</w:t>
      </w:r>
      <w:r>
        <w:rPr>
          <w:spacing w:val="-3"/>
        </w:rPr>
        <w:t> </w:t>
      </w:r>
      <w:r>
        <w:rPr/>
        <w:t>dangerous</w:t>
      </w:r>
      <w:r>
        <w:rPr>
          <w:spacing w:val="-5"/>
        </w:rPr>
        <w:t> </w:t>
      </w:r>
      <w:r>
        <w:rPr/>
        <w:t>nature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1"/>
        </w:rPr>
        <w:t>COVID-19</w:t>
      </w:r>
      <w:r>
        <w:rPr>
          <w:spacing w:val="-5"/>
        </w:rPr>
        <w:t> </w:t>
      </w:r>
      <w:r>
        <w:rPr/>
        <w:t>virus,</w:t>
      </w:r>
      <w:r>
        <w:rPr>
          <w:spacing w:val="-6"/>
        </w:rPr>
        <w:t> </w:t>
      </w:r>
      <w:r>
        <w:rPr>
          <w:spacing w:val="-1"/>
        </w:rPr>
        <w:t>public</w:t>
      </w:r>
      <w:r>
        <w:rPr>
          <w:spacing w:val="-5"/>
        </w:rPr>
        <w:t> </w:t>
      </w:r>
      <w:r>
        <w:rPr/>
        <w:t>meetings</w:t>
      </w:r>
      <w:r>
        <w:rPr>
          <w:spacing w:val="-4"/>
        </w:rPr>
        <w:t> </w:t>
      </w:r>
      <w:r>
        <w:rPr/>
        <w:t>will</w:t>
      </w:r>
      <w:r>
        <w:rPr>
          <w:spacing w:val="-7"/>
        </w:rPr>
        <w:t> </w:t>
      </w:r>
      <w:r>
        <w:rPr/>
        <w:t>be</w:t>
      </w:r>
      <w:r>
        <w:rPr>
          <w:spacing w:val="-6"/>
        </w:rPr>
        <w:t> </w:t>
      </w:r>
      <w:r>
        <w:rPr>
          <w:spacing w:val="-1"/>
        </w:rPr>
        <w:t>held</w:t>
      </w:r>
      <w:r>
        <w:rPr>
          <w:spacing w:val="68"/>
          <w:w w:val="99"/>
        </w:rPr>
        <w:t> </w:t>
      </w:r>
      <w:r>
        <w:rPr>
          <w:spacing w:val="-1"/>
        </w:rPr>
        <w:t>electronically</w:t>
      </w:r>
      <w:r>
        <w:rPr>
          <w:spacing w:val="7"/>
        </w:rPr>
        <w:t> </w:t>
      </w:r>
      <w:r>
        <w:rPr/>
        <w:t>for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/>
        <w:t>next</w:t>
      </w:r>
      <w:r>
        <w:rPr>
          <w:spacing w:val="6"/>
        </w:rPr>
        <w:t> </w:t>
      </w:r>
      <w:r>
        <w:rPr/>
        <w:t>thirty</w:t>
      </w:r>
      <w:r>
        <w:rPr>
          <w:spacing w:val="8"/>
        </w:rPr>
        <w:t> </w:t>
      </w:r>
      <w:r>
        <w:rPr>
          <w:spacing w:val="-1"/>
        </w:rPr>
        <w:t>(30)</w:t>
      </w:r>
      <w:r>
        <w:rPr>
          <w:spacing w:val="7"/>
        </w:rPr>
        <w:t> </w:t>
      </w:r>
      <w:r>
        <w:rPr/>
        <w:t>days.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/>
        <w:t>YouTube</w:t>
      </w:r>
      <w:r>
        <w:rPr>
          <w:spacing w:val="6"/>
        </w:rPr>
        <w:t> </w:t>
      </w:r>
      <w:r>
        <w:rPr/>
        <w:t>live</w:t>
      </w:r>
      <w:r>
        <w:rPr>
          <w:spacing w:val="7"/>
        </w:rPr>
        <w:t> </w:t>
      </w:r>
      <w:r>
        <w:rPr/>
        <w:t>stream</w:t>
      </w:r>
      <w:r>
        <w:rPr>
          <w:spacing w:val="9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7"/>
        </w:rPr>
        <w:t> </w:t>
      </w:r>
      <w:r>
        <w:rPr/>
        <w:t>meeting</w:t>
      </w:r>
      <w:r>
        <w:rPr>
          <w:spacing w:val="6"/>
        </w:rPr>
        <w:t> </w:t>
      </w:r>
      <w:r>
        <w:rPr/>
        <w:t>can</w:t>
      </w:r>
      <w:r>
        <w:rPr>
          <w:spacing w:val="6"/>
        </w:rPr>
        <w:t> </w:t>
      </w:r>
      <w:r>
        <w:rPr/>
        <w:t>be</w:t>
      </w:r>
      <w:r>
        <w:rPr>
          <w:spacing w:val="7"/>
        </w:rPr>
        <w:t> </w:t>
      </w:r>
      <w:r>
        <w:rPr/>
        <w:t>found</w:t>
      </w:r>
      <w:r>
        <w:rPr>
          <w:spacing w:val="8"/>
        </w:rPr>
        <w:t> </w:t>
      </w:r>
      <w:r>
        <w:rPr/>
        <w:t>at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/>
        <w:t>following</w:t>
      </w:r>
      <w:r>
        <w:rPr>
          <w:w w:val="99"/>
        </w:rPr>
        <w:t> </w:t>
      </w:r>
      <w:r>
        <w:rPr>
          <w:color w:val="0000FF"/>
          <w:w w:val="99"/>
        </w:rPr>
      </w:r>
      <w:r>
        <w:rPr>
          <w:color w:val="0000FF"/>
          <w:w w:val="99"/>
        </w:rPr>
        <w:t> </w:t>
      </w:r>
      <w:hyperlink r:id="rId6">
        <w:r>
          <w:rPr>
            <w:color w:val="0000FF"/>
            <w:spacing w:val="-1"/>
            <w:u w:val="single" w:color="0000FF"/>
          </w:rPr>
          <w:t>link</w:t>
        </w:r>
        <w:r>
          <w:rPr>
            <w:color w:val="0000FF"/>
          </w:rPr>
        </w:r>
        <w:r>
          <w:rPr>
            <w:spacing w:val="-1"/>
          </w:rPr>
          <w:t>.</w:t>
        </w:r>
        <w:r>
          <w:rPr/>
        </w:r>
      </w:hyperlink>
    </w:p>
    <w:p>
      <w:pPr>
        <w:spacing w:after="0" w:line="240" w:lineRule="auto"/>
        <w:jc w:val="both"/>
        <w:sectPr>
          <w:type w:val="continuous"/>
          <w:pgSz w:w="12240" w:h="15840"/>
          <w:pgMar w:top="220" w:bottom="280" w:left="620" w:right="600"/>
        </w:sect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21"/>
          <w:szCs w:val="21"/>
        </w:rPr>
      </w:pPr>
    </w:p>
    <w:p>
      <w:pPr>
        <w:pStyle w:val="Heading4"/>
        <w:tabs>
          <w:tab w:pos="1180" w:val="left" w:leader="none"/>
        </w:tabs>
        <w:spacing w:line="240" w:lineRule="auto"/>
        <w:ind w:right="0"/>
        <w:jc w:val="left"/>
      </w:pPr>
      <w:r>
        <w:rPr/>
        <w:t>1.</w:t>
        <w:tab/>
      </w:r>
      <w:r>
        <w:rPr>
          <w:spacing w:val="-1"/>
        </w:rPr>
        <w:t>Meeting</w:t>
      </w:r>
      <w:r>
        <w:rPr>
          <w:spacing w:val="-2"/>
        </w:rPr>
        <w:t> </w:t>
      </w:r>
      <w:r>
        <w:rPr>
          <w:spacing w:val="-1"/>
        </w:rPr>
        <w:t>called</w:t>
      </w:r>
      <w:r>
        <w:rPr>
          <w:spacing w:val="-2"/>
        </w:rPr>
        <w:t> </w:t>
      </w:r>
      <w:r>
        <w:rPr/>
        <w:t>to </w:t>
      </w:r>
      <w:r>
        <w:rPr>
          <w:spacing w:val="-1"/>
        </w:rPr>
        <w:t>order</w:t>
      </w:r>
      <w:r>
        <w:rPr>
          <w:spacing w:val="27"/>
        </w:rPr>
        <w:t> </w:t>
      </w:r>
      <w:r>
        <w:rPr/>
        <w:t>Adopt </w:t>
      </w:r>
      <w:r>
        <w:rPr>
          <w:spacing w:val="-1"/>
        </w:rPr>
        <w:t>agenda</w:t>
      </w:r>
    </w:p>
    <w:p>
      <w:pPr>
        <w:spacing w:before="116"/>
        <w:ind w:left="951" w:right="3240" w:hanging="61"/>
        <w:jc w:val="center"/>
        <w:rPr>
          <w:rFonts w:ascii="Arial" w:hAnsi="Arial" w:cs="Arial" w:eastAsia="Arial"/>
          <w:sz w:val="22"/>
          <w:szCs w:val="22"/>
        </w:rPr>
      </w:pPr>
      <w:r>
        <w:rPr/>
        <w:br w:type="column"/>
      </w:r>
      <w:r>
        <w:rPr>
          <w:rFonts w:ascii="Arial"/>
          <w:spacing w:val="-1"/>
          <w:sz w:val="22"/>
        </w:rPr>
        <w:t>Connect </w:t>
      </w:r>
      <w:r>
        <w:rPr>
          <w:rFonts w:ascii="Arial"/>
          <w:sz w:val="22"/>
        </w:rPr>
        <w:t>to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z w:val="22"/>
        </w:rPr>
        <w:t>the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pacing w:val="-1"/>
          <w:sz w:val="22"/>
        </w:rPr>
        <w:t>meeting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pacing w:val="-1"/>
          <w:sz w:val="22"/>
        </w:rPr>
        <w:t>using:</w:t>
      </w:r>
      <w:r>
        <w:rPr>
          <w:rFonts w:ascii="Arial"/>
          <w:sz w:val="22"/>
        </w:rPr>
        <w:t> </w:t>
      </w:r>
      <w:r>
        <w:rPr>
          <w:rFonts w:ascii="Arial"/>
          <w:color w:val="0000FF"/>
          <w:sz w:val="21"/>
        </w:rPr>
        <w:t> </w:t>
      </w:r>
      <w:hyperlink r:id="rId7">
        <w:r>
          <w:rPr>
            <w:rFonts w:ascii="Arial"/>
            <w:color w:val="0000FF"/>
            <w:spacing w:val="-1"/>
            <w:sz w:val="21"/>
            <w:u w:val="single" w:color="0000FF"/>
          </w:rPr>
          <w:t>https://us02web.zoom.us/j/82933201428</w:t>
        </w:r>
        <w:r>
          <w:rPr>
            <w:rFonts w:ascii="Arial"/>
            <w:color w:val="0000FF"/>
            <w:sz w:val="21"/>
          </w:rPr>
        </w:r>
      </w:hyperlink>
      <w:r>
        <w:rPr>
          <w:rFonts w:ascii="Arial"/>
          <w:color w:val="0000FF"/>
          <w:spacing w:val="23"/>
          <w:sz w:val="21"/>
        </w:rPr>
        <w:t> </w:t>
      </w:r>
      <w:r>
        <w:rPr>
          <w:rFonts w:ascii="Arial"/>
          <w:spacing w:val="-1"/>
          <w:sz w:val="22"/>
        </w:rPr>
        <w:t>Meeting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pacing w:val="-1"/>
          <w:sz w:val="22"/>
        </w:rPr>
        <w:t>ID:</w:t>
      </w:r>
      <w:r>
        <w:rPr>
          <w:rFonts w:ascii="Arial"/>
          <w:sz w:val="22"/>
        </w:rPr>
        <w:t> </w:t>
      </w:r>
      <w:r>
        <w:rPr>
          <w:rFonts w:ascii="Arial"/>
          <w:color w:val="222233"/>
          <w:spacing w:val="-1"/>
          <w:sz w:val="22"/>
        </w:rPr>
        <w:t>817</w:t>
      </w:r>
      <w:r>
        <w:rPr>
          <w:rFonts w:ascii="Arial"/>
          <w:color w:val="222233"/>
          <w:sz w:val="22"/>
        </w:rPr>
        <w:t> 2187</w:t>
      </w:r>
      <w:r>
        <w:rPr>
          <w:rFonts w:ascii="Arial"/>
          <w:color w:val="222233"/>
          <w:spacing w:val="-3"/>
          <w:sz w:val="22"/>
        </w:rPr>
        <w:t> </w:t>
      </w:r>
      <w:r>
        <w:rPr>
          <w:rFonts w:ascii="Arial"/>
          <w:color w:val="222233"/>
          <w:spacing w:val="-1"/>
          <w:sz w:val="22"/>
        </w:rPr>
        <w:t>9550</w:t>
      </w:r>
      <w:r>
        <w:rPr>
          <w:rFonts w:ascii="Arial"/>
          <w:sz w:val="22"/>
        </w:rPr>
      </w:r>
    </w:p>
    <w:p>
      <w:pPr>
        <w:spacing w:before="0"/>
        <w:ind w:left="622" w:right="2967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/>
          <w:spacing w:val="-1"/>
          <w:sz w:val="22"/>
        </w:rPr>
        <w:t>Connect</w:t>
      </w:r>
      <w:r>
        <w:rPr>
          <w:rFonts w:ascii="Arial"/>
          <w:spacing w:val="2"/>
          <w:sz w:val="22"/>
        </w:rPr>
        <w:t> </w:t>
      </w:r>
      <w:r>
        <w:rPr>
          <w:rFonts w:ascii="Arial"/>
          <w:spacing w:val="-1"/>
          <w:sz w:val="22"/>
        </w:rPr>
        <w:t>via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pacing w:val="-1"/>
          <w:sz w:val="22"/>
        </w:rPr>
        <w:t>telephone: +1-301-715-8592</w:t>
      </w:r>
      <w:r>
        <w:rPr>
          <w:rFonts w:ascii="Arial"/>
          <w:sz w:val="22"/>
        </w:rPr>
        <w:t> </w:t>
      </w:r>
      <w:r>
        <w:rPr>
          <w:rFonts w:ascii="Arial"/>
          <w:spacing w:val="-1"/>
          <w:sz w:val="22"/>
        </w:rPr>
        <w:t>US</w:t>
      </w:r>
      <w:r>
        <w:rPr>
          <w:rFonts w:ascii="Arial"/>
          <w:spacing w:val="27"/>
          <w:sz w:val="22"/>
        </w:rPr>
        <w:t> </w:t>
      </w:r>
      <w:r>
        <w:rPr>
          <w:rFonts w:ascii="Arial"/>
          <w:spacing w:val="-1"/>
          <w:sz w:val="22"/>
        </w:rPr>
        <w:t>Meeting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pacing w:val="-1"/>
          <w:sz w:val="22"/>
        </w:rPr>
        <w:t>ID:</w:t>
      </w:r>
      <w:r>
        <w:rPr>
          <w:rFonts w:ascii="Arial"/>
          <w:sz w:val="22"/>
        </w:rPr>
        <w:t> </w:t>
      </w:r>
      <w:r>
        <w:rPr>
          <w:rFonts w:ascii="Arial"/>
          <w:color w:val="222233"/>
          <w:spacing w:val="-1"/>
          <w:sz w:val="22"/>
        </w:rPr>
        <w:t>817</w:t>
      </w:r>
      <w:r>
        <w:rPr>
          <w:rFonts w:ascii="Arial"/>
          <w:color w:val="222233"/>
          <w:sz w:val="22"/>
        </w:rPr>
        <w:t> 2187</w:t>
      </w:r>
      <w:r>
        <w:rPr>
          <w:rFonts w:ascii="Arial"/>
          <w:color w:val="222233"/>
          <w:spacing w:val="-3"/>
          <w:sz w:val="22"/>
        </w:rPr>
        <w:t> </w:t>
      </w:r>
      <w:r>
        <w:rPr>
          <w:rFonts w:ascii="Arial"/>
          <w:color w:val="222233"/>
          <w:spacing w:val="-1"/>
          <w:sz w:val="22"/>
        </w:rPr>
        <w:t>9550</w:t>
      </w:r>
      <w:r>
        <w:rPr>
          <w:rFonts w:ascii="Arial"/>
          <w:sz w:val="22"/>
        </w:rPr>
      </w:r>
    </w:p>
    <w:p>
      <w:pPr>
        <w:spacing w:after="0"/>
        <w:jc w:val="center"/>
        <w:rPr>
          <w:rFonts w:ascii="Arial" w:hAnsi="Arial" w:cs="Arial" w:eastAsia="Arial"/>
          <w:sz w:val="22"/>
          <w:szCs w:val="22"/>
        </w:rPr>
        <w:sectPr>
          <w:type w:val="continuous"/>
          <w:pgSz w:w="12240" w:h="15840"/>
          <w:pgMar w:top="220" w:bottom="280" w:left="620" w:right="600"/>
          <w:cols w:num="2" w:equalWidth="0">
            <w:col w:w="3012" w:space="40"/>
            <w:col w:w="7968"/>
          </w:cols>
        </w:sectPr>
      </w:pPr>
    </w:p>
    <w:p>
      <w:pPr>
        <w:pStyle w:val="Heading4"/>
        <w:spacing w:line="206" w:lineRule="exact" w:before="138"/>
        <w:ind w:right="27"/>
        <w:jc w:val="left"/>
      </w:pPr>
      <w:r>
        <w:rPr>
          <w:spacing w:val="-1"/>
          <w:sz w:val="20"/>
          <w:szCs w:val="20"/>
        </w:rPr>
        <w:t>2.</w:t>
      </w:r>
      <w:r>
        <w:rPr>
          <w:sz w:val="20"/>
          <w:szCs w:val="20"/>
        </w:rPr>
        <w:t>  </w:t>
      </w:r>
      <w:r>
        <w:rPr>
          <w:spacing w:val="26"/>
          <w:sz w:val="20"/>
          <w:szCs w:val="20"/>
        </w:rPr>
        <w:t> </w:t>
      </w:r>
      <w:r>
        <w:rPr>
          <w:spacing w:val="-1"/>
        </w:rPr>
        <w:t>Consideration</w:t>
      </w:r>
      <w:r>
        <w:rPr>
          <w:spacing w:val="-2"/>
        </w:rPr>
        <w:t> </w:t>
      </w:r>
      <w:r>
        <w:rPr/>
        <w:t>for</w:t>
      </w:r>
      <w:r>
        <w:rPr>
          <w:spacing w:val="1"/>
        </w:rPr>
        <w:t> </w:t>
      </w:r>
      <w:r>
        <w:rPr>
          <w:spacing w:val="-1"/>
        </w:rPr>
        <w:t>adoption</w:t>
      </w:r>
      <w:r>
        <w:rPr>
          <w:spacing w:val="-2"/>
        </w:rPr>
        <w:t> </w:t>
      </w:r>
      <w:r>
        <w:rPr/>
        <w:t>of</w:t>
      </w:r>
      <w:r>
        <w:rPr>
          <w:spacing w:val="2"/>
        </w:rPr>
        <w:t> </w:t>
      </w:r>
      <w:r>
        <w:rPr>
          <w:spacing w:val="-1"/>
        </w:rPr>
        <w:t>resolution</w:t>
      </w:r>
      <w:r>
        <w:rPr>
          <w:spacing w:val="1"/>
        </w:rPr>
        <w:t> </w:t>
      </w:r>
      <w:r>
        <w:rPr>
          <w:spacing w:val="-1"/>
        </w:rPr>
        <w:t>MBA21-01</w:t>
      </w:r>
      <w:r>
        <w:rPr>
          <w:spacing w:val="1"/>
        </w:rPr>
        <w:t> </w:t>
      </w:r>
      <w:r>
        <w:rPr/>
        <w:t>by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Municipal</w:t>
      </w:r>
      <w:r>
        <w:rPr/>
        <w:t> </w:t>
      </w:r>
      <w:r>
        <w:rPr>
          <w:spacing w:val="-1"/>
        </w:rPr>
        <w:t>Building</w:t>
      </w:r>
      <w:r>
        <w:rPr/>
        <w:t> </w:t>
      </w:r>
      <w:r>
        <w:rPr>
          <w:spacing w:val="-1"/>
        </w:rPr>
        <w:t>Authority </w:t>
      </w:r>
      <w:r>
        <w:rPr/>
        <w:t>of </w:t>
      </w:r>
      <w:r>
        <w:rPr>
          <w:spacing w:val="-1"/>
        </w:rPr>
        <w:t>Syracuse</w:t>
      </w:r>
      <w:r>
        <w:rPr>
          <w:spacing w:val="-2"/>
        </w:rPr>
        <w:t> </w:t>
      </w:r>
      <w:r>
        <w:rPr>
          <w:spacing w:val="-1"/>
        </w:rPr>
        <w:t>City,</w:t>
      </w:r>
      <w:r>
        <w:rPr/>
        <w:t> Utah </w:t>
      </w:r>
      <w:r>
        <w:rPr>
          <w:spacing w:val="-1"/>
        </w:rPr>
        <w:t>(the</w:t>
      </w:r>
      <w:r>
        <w:rPr>
          <w:spacing w:val="99"/>
        </w:rPr>
        <w:t> </w:t>
      </w:r>
      <w:r>
        <w:rPr>
          <w:rFonts w:ascii="Arial" w:hAnsi="Arial" w:cs="Arial" w:eastAsia="Arial"/>
          <w:spacing w:val="-1"/>
        </w:rPr>
        <w:t>“Authority”)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authorizing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</w:rPr>
        <w:t>an </w:t>
      </w:r>
      <w:r>
        <w:rPr>
          <w:rFonts w:ascii="Arial" w:hAnsi="Arial" w:cs="Arial" w:eastAsia="Arial"/>
          <w:spacing w:val="-1"/>
        </w:rPr>
        <w:t>Official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Statement</w:t>
      </w:r>
      <w:r>
        <w:rPr>
          <w:rFonts w:ascii="Arial" w:hAnsi="Arial" w:cs="Arial" w:eastAsia="Arial"/>
        </w:rPr>
        <w:t> </w:t>
      </w:r>
      <w:r>
        <w:rPr>
          <w:rFonts w:ascii="Arial" w:hAnsi="Arial" w:cs="Arial" w:eastAsia="Arial"/>
          <w:spacing w:val="-1"/>
        </w:rPr>
        <w:t>and</w:t>
      </w:r>
      <w:r>
        <w:rPr>
          <w:rFonts w:ascii="Arial" w:hAnsi="Arial" w:cs="Arial" w:eastAsia="Arial"/>
        </w:rPr>
        <w:t> </w:t>
      </w:r>
      <w:r>
        <w:rPr>
          <w:rFonts w:ascii="Arial" w:hAnsi="Arial" w:cs="Arial" w:eastAsia="Arial"/>
          <w:spacing w:val="-1"/>
        </w:rPr>
        <w:t>related</w:t>
      </w:r>
      <w:r>
        <w:rPr>
          <w:rFonts w:ascii="Arial" w:hAnsi="Arial" w:cs="Arial" w:eastAsia="Arial"/>
        </w:rPr>
        <w:t> </w:t>
      </w:r>
      <w:r>
        <w:rPr>
          <w:rFonts w:ascii="Arial" w:hAnsi="Arial" w:cs="Arial" w:eastAsia="Arial"/>
          <w:spacing w:val="-1"/>
        </w:rPr>
        <w:t>documents,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</w:rPr>
        <w:t>and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</w:rPr>
        <w:t>an </w:t>
      </w:r>
      <w:r>
        <w:rPr>
          <w:rFonts w:ascii="Arial" w:hAnsi="Arial" w:cs="Arial" w:eastAsia="Arial"/>
          <w:spacing w:val="-1"/>
        </w:rPr>
        <w:t>additional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method</w:t>
      </w:r>
      <w:r>
        <w:rPr>
          <w:rFonts w:ascii="Arial" w:hAnsi="Arial" w:cs="Arial" w:eastAsia="Arial"/>
        </w:rPr>
        <w:t> of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sale</w:t>
      </w:r>
      <w:r>
        <w:rPr>
          <w:rFonts w:ascii="Arial" w:hAnsi="Arial" w:cs="Arial" w:eastAsia="Arial"/>
        </w:rPr>
        <w:t> </w:t>
      </w:r>
      <w:r>
        <w:rPr>
          <w:rFonts w:ascii="Arial" w:hAnsi="Arial" w:cs="Arial" w:eastAsia="Arial"/>
          <w:spacing w:val="-1"/>
        </w:rPr>
        <w:t>for</w:t>
      </w:r>
      <w:r>
        <w:rPr>
          <w:rFonts w:ascii="Arial" w:hAnsi="Arial" w:cs="Arial" w:eastAsia="Arial"/>
        </w:rPr>
        <w:t> </w:t>
      </w:r>
      <w:r>
        <w:rPr>
          <w:rFonts w:ascii="Arial" w:hAnsi="Arial" w:cs="Arial" w:eastAsia="Arial"/>
          <w:spacing w:val="-1"/>
        </w:rPr>
        <w:t>previously</w:t>
      </w:r>
      <w:r>
        <w:rPr>
          <w:rFonts w:ascii="Arial" w:hAnsi="Arial" w:cs="Arial" w:eastAsia="Arial"/>
          <w:spacing w:val="113"/>
        </w:rPr>
        <w:t> </w:t>
      </w:r>
      <w:r>
        <w:rPr>
          <w:spacing w:val="-1"/>
        </w:rPr>
        <w:t>authorized</w:t>
      </w:r>
      <w:r>
        <w:rPr/>
        <w:t> </w:t>
      </w:r>
      <w:r>
        <w:rPr>
          <w:spacing w:val="-1"/>
        </w:rPr>
        <w:t>Lease</w:t>
      </w:r>
      <w:r>
        <w:rPr/>
        <w:t> </w:t>
      </w:r>
      <w:r>
        <w:rPr>
          <w:spacing w:val="-1"/>
        </w:rPr>
        <w:t>Revenue</w:t>
      </w:r>
      <w:r>
        <w:rPr>
          <w:spacing w:val="-2"/>
        </w:rPr>
        <w:t> </w:t>
      </w:r>
      <w:r>
        <w:rPr>
          <w:spacing w:val="-1"/>
        </w:rPr>
        <w:t>Refunding</w:t>
      </w:r>
      <w:r>
        <w:rPr/>
        <w:t> </w:t>
      </w:r>
      <w:r>
        <w:rPr>
          <w:spacing w:val="-1"/>
        </w:rPr>
        <w:t>Bonds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the</w:t>
      </w:r>
      <w:r>
        <w:rPr/>
        <w:t> Authority</w:t>
      </w:r>
      <w:r>
        <w:rPr>
          <w:spacing w:val="-1"/>
        </w:rPr>
        <w:t> </w:t>
      </w:r>
      <w:r>
        <w:rPr/>
        <w:t>in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aggregate</w:t>
      </w:r>
      <w:r>
        <w:rPr/>
        <w:t> </w:t>
      </w:r>
      <w:r>
        <w:rPr>
          <w:spacing w:val="-1"/>
        </w:rPr>
        <w:t>principal</w:t>
      </w:r>
      <w:r>
        <w:rPr/>
        <w:t> </w:t>
      </w:r>
      <w:r>
        <w:rPr>
          <w:spacing w:val="-1"/>
        </w:rPr>
        <w:t>amount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not</w:t>
      </w:r>
      <w:r>
        <w:rPr/>
        <w:t> </w:t>
      </w:r>
      <w:r>
        <w:rPr>
          <w:spacing w:val="-1"/>
        </w:rPr>
        <w:t>more</w:t>
      </w:r>
      <w:r>
        <w:rPr/>
        <w:t> </w:t>
      </w:r>
      <w:r>
        <w:rPr>
          <w:spacing w:val="-1"/>
        </w:rPr>
        <w:t>than</w:t>
      </w:r>
    </w:p>
    <w:p>
      <w:pPr>
        <w:spacing w:line="206" w:lineRule="exact" w:before="0"/>
        <w:ind w:left="118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sz w:val="18"/>
        </w:rPr>
        <w:t>$8,000,000;</w:t>
      </w:r>
      <w:r>
        <w:rPr>
          <w:rFonts w:ascii="Arial"/>
          <w:sz w:val="18"/>
        </w:rPr>
        <w:t> </w:t>
      </w:r>
      <w:r>
        <w:rPr>
          <w:rFonts w:ascii="Arial"/>
          <w:spacing w:val="-1"/>
          <w:sz w:val="18"/>
        </w:rPr>
        <w:t>and</w:t>
      </w:r>
      <w:r>
        <w:rPr>
          <w:rFonts w:ascii="Arial"/>
          <w:sz w:val="18"/>
        </w:rPr>
        <w:t> </w:t>
      </w:r>
      <w:r>
        <w:rPr>
          <w:rFonts w:ascii="Arial"/>
          <w:spacing w:val="-1"/>
          <w:sz w:val="18"/>
        </w:rPr>
        <w:t>related</w:t>
      </w:r>
      <w:r>
        <w:rPr>
          <w:rFonts w:ascii="Arial"/>
          <w:sz w:val="18"/>
        </w:rPr>
        <w:t> matters.</w:t>
      </w:r>
      <w:r>
        <w:rPr>
          <w:rFonts w:ascii="Arial"/>
          <w:spacing w:val="5"/>
          <w:sz w:val="18"/>
        </w:rPr>
        <w:t> </w:t>
      </w:r>
      <w:r>
        <w:rPr>
          <w:rFonts w:ascii="Arial"/>
          <w:i/>
          <w:color w:val="528135"/>
          <w:spacing w:val="-1"/>
          <w:sz w:val="16"/>
        </w:rPr>
        <w:t>Board</w:t>
      </w:r>
      <w:r>
        <w:rPr>
          <w:rFonts w:ascii="Arial"/>
          <w:i/>
          <w:color w:val="528135"/>
          <w:sz w:val="16"/>
        </w:rPr>
        <w:t> </w:t>
      </w:r>
      <w:r>
        <w:rPr>
          <w:rFonts w:ascii="Arial"/>
          <w:i/>
          <w:color w:val="528135"/>
          <w:spacing w:val="-1"/>
          <w:sz w:val="16"/>
        </w:rPr>
        <w:t>discussion, </w:t>
      </w:r>
      <w:r>
        <w:rPr>
          <w:rFonts w:ascii="Arial"/>
          <w:i/>
          <w:color w:val="528135"/>
          <w:sz w:val="16"/>
        </w:rPr>
        <w:t>if</w:t>
      </w:r>
      <w:r>
        <w:rPr>
          <w:rFonts w:ascii="Arial"/>
          <w:i/>
          <w:color w:val="528135"/>
          <w:spacing w:val="-1"/>
          <w:sz w:val="16"/>
        </w:rPr>
        <w:t> </w:t>
      </w:r>
      <w:r>
        <w:rPr>
          <w:rFonts w:ascii="Arial"/>
          <w:i/>
          <w:color w:val="528135"/>
          <w:spacing w:val="-2"/>
          <w:sz w:val="16"/>
        </w:rPr>
        <w:t>necessary,</w:t>
      </w:r>
      <w:r>
        <w:rPr>
          <w:rFonts w:ascii="Arial"/>
          <w:i/>
          <w:color w:val="528135"/>
          <w:spacing w:val="-1"/>
          <w:sz w:val="16"/>
        </w:rPr>
        <w:t> </w:t>
      </w:r>
      <w:r>
        <w:rPr>
          <w:rFonts w:ascii="Arial"/>
          <w:i/>
          <w:color w:val="528135"/>
          <w:sz w:val="16"/>
        </w:rPr>
        <w:t>will</w:t>
      </w:r>
      <w:r>
        <w:rPr>
          <w:rFonts w:ascii="Arial"/>
          <w:i/>
          <w:color w:val="528135"/>
          <w:spacing w:val="-4"/>
          <w:sz w:val="16"/>
        </w:rPr>
        <w:t> </w:t>
      </w:r>
      <w:r>
        <w:rPr>
          <w:rFonts w:ascii="Arial"/>
          <w:i/>
          <w:color w:val="528135"/>
          <w:spacing w:val="-1"/>
          <w:sz w:val="16"/>
        </w:rPr>
        <w:t>commence</w:t>
      </w:r>
      <w:r>
        <w:rPr>
          <w:rFonts w:ascii="Arial"/>
          <w:i/>
          <w:color w:val="528135"/>
          <w:spacing w:val="-2"/>
          <w:sz w:val="16"/>
        </w:rPr>
        <w:t> </w:t>
      </w:r>
      <w:r>
        <w:rPr>
          <w:rFonts w:ascii="Arial"/>
          <w:i/>
          <w:color w:val="528135"/>
          <w:spacing w:val="-1"/>
          <w:sz w:val="16"/>
        </w:rPr>
        <w:t>with</w:t>
      </w:r>
      <w:r>
        <w:rPr>
          <w:rFonts w:ascii="Arial"/>
          <w:i/>
          <w:color w:val="528135"/>
          <w:spacing w:val="3"/>
          <w:sz w:val="16"/>
        </w:rPr>
        <w:t> </w:t>
      </w:r>
      <w:r>
        <w:rPr>
          <w:rFonts w:ascii="Arial"/>
          <w:b/>
          <w:i/>
          <w:color w:val="528135"/>
          <w:spacing w:val="-1"/>
          <w:sz w:val="16"/>
        </w:rPr>
        <w:t>Trustee</w:t>
      </w:r>
      <w:r>
        <w:rPr>
          <w:rFonts w:ascii="Arial"/>
          <w:b/>
          <w:i/>
          <w:color w:val="528135"/>
          <w:sz w:val="16"/>
        </w:rPr>
        <w:t> </w:t>
      </w:r>
      <w:r>
        <w:rPr>
          <w:rFonts w:ascii="Arial"/>
          <w:b/>
          <w:i/>
          <w:color w:val="528135"/>
          <w:spacing w:val="-1"/>
          <w:sz w:val="16"/>
        </w:rPr>
        <w:t>Maughan.</w:t>
      </w:r>
      <w:r>
        <w:rPr>
          <w:rFonts w:ascii="Arial"/>
          <w:sz w:val="16"/>
        </w:rPr>
      </w:r>
    </w:p>
    <w:p>
      <w:pPr>
        <w:pStyle w:val="Heading4"/>
        <w:tabs>
          <w:tab w:pos="1180" w:val="left" w:leader="none"/>
        </w:tabs>
        <w:spacing w:line="240" w:lineRule="auto" w:before="114"/>
        <w:ind w:left="820" w:right="0" w:firstLine="0"/>
        <w:jc w:val="left"/>
      </w:pPr>
      <w:r>
        <w:rPr/>
        <w:t>3.</w:t>
        <w:tab/>
      </w:r>
      <w:r>
        <w:rPr>
          <w:spacing w:val="-1"/>
        </w:rPr>
        <w:t>Adjourn.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30" w:lineRule="exact" w:before="0"/>
        <w:ind w:left="3687" w:right="3705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/>
          <w:sz w:val="20"/>
        </w:rPr>
        <w:t>~~~~~</w:t>
      </w:r>
    </w:p>
    <w:p>
      <w:pPr>
        <w:pStyle w:val="BodyText"/>
        <w:spacing w:line="240" w:lineRule="auto"/>
        <w:ind w:right="116"/>
        <w:jc w:val="both"/>
      </w:pPr>
      <w:r>
        <w:rPr/>
        <w:t>In</w:t>
      </w:r>
      <w:r>
        <w:rPr>
          <w:spacing w:val="10"/>
        </w:rPr>
        <w:t> </w:t>
      </w:r>
      <w:r>
        <w:rPr>
          <w:spacing w:val="-1"/>
        </w:rPr>
        <w:t>compliance</w:t>
      </w:r>
      <w:r>
        <w:rPr>
          <w:spacing w:val="12"/>
        </w:rPr>
        <w:t> </w:t>
      </w:r>
      <w:r>
        <w:rPr>
          <w:spacing w:val="-1"/>
        </w:rPr>
        <w:t>with</w:t>
      </w:r>
      <w:r>
        <w:rPr>
          <w:spacing w:val="9"/>
        </w:rPr>
        <w:t> </w:t>
      </w:r>
      <w:r>
        <w:rPr>
          <w:spacing w:val="-1"/>
        </w:rPr>
        <w:t>the</w:t>
      </w:r>
      <w:r>
        <w:rPr>
          <w:spacing w:val="9"/>
        </w:rPr>
        <w:t> </w:t>
      </w:r>
      <w:r>
        <w:rPr>
          <w:spacing w:val="-1"/>
        </w:rPr>
        <w:t>Americans</w:t>
      </w:r>
      <w:r>
        <w:rPr>
          <w:spacing w:val="11"/>
        </w:rPr>
        <w:t> </w:t>
      </w:r>
      <w:r>
        <w:rPr>
          <w:spacing w:val="-1"/>
        </w:rPr>
        <w:t>Disabilities</w:t>
      </w:r>
      <w:r>
        <w:rPr>
          <w:spacing w:val="11"/>
        </w:rPr>
        <w:t> </w:t>
      </w:r>
      <w:r>
        <w:rPr>
          <w:spacing w:val="-1"/>
        </w:rPr>
        <w:t>Act,</w:t>
      </w:r>
      <w:r>
        <w:rPr>
          <w:spacing w:val="13"/>
        </w:rPr>
        <w:t> </w:t>
      </w:r>
      <w:r>
        <w:rPr>
          <w:spacing w:val="-2"/>
        </w:rPr>
        <w:t>persons</w:t>
      </w:r>
      <w:r>
        <w:rPr>
          <w:spacing w:val="11"/>
        </w:rPr>
        <w:t> </w:t>
      </w:r>
      <w:r>
        <w:rPr>
          <w:spacing w:val="-1"/>
        </w:rPr>
        <w:t>needing</w:t>
      </w:r>
      <w:r>
        <w:rPr>
          <w:spacing w:val="11"/>
        </w:rPr>
        <w:t> </w:t>
      </w:r>
      <w:r>
        <w:rPr>
          <w:spacing w:val="-1"/>
        </w:rPr>
        <w:t>auxiliary</w:t>
      </w:r>
      <w:r>
        <w:rPr>
          <w:spacing w:val="11"/>
        </w:rPr>
        <w:t> </w:t>
      </w:r>
      <w:r>
        <w:rPr>
          <w:spacing w:val="-1"/>
        </w:rPr>
        <w:t>communicative</w:t>
      </w:r>
      <w:r>
        <w:rPr>
          <w:spacing w:val="9"/>
        </w:rPr>
        <w:t> </w:t>
      </w:r>
      <w:r>
        <w:rPr>
          <w:spacing w:val="-1"/>
        </w:rPr>
        <w:t>aids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services</w:t>
      </w:r>
      <w:r>
        <w:rPr>
          <w:spacing w:val="11"/>
        </w:rPr>
        <w:t> </w:t>
      </w:r>
      <w:r>
        <w:rPr>
          <w:spacing w:val="-1"/>
        </w:rPr>
        <w:t>for</w:t>
      </w:r>
      <w:r>
        <w:rPr>
          <w:spacing w:val="9"/>
        </w:rPr>
        <w:t> </w:t>
      </w:r>
      <w:r>
        <w:rPr>
          <w:spacing w:val="-1"/>
        </w:rPr>
        <w:t>this</w:t>
      </w:r>
      <w:r>
        <w:rPr>
          <w:spacing w:val="11"/>
        </w:rPr>
        <w:t> </w:t>
      </w:r>
      <w:r>
        <w:rPr>
          <w:spacing w:val="-1"/>
        </w:rPr>
        <w:t>meeting</w:t>
      </w:r>
      <w:r>
        <w:rPr>
          <w:spacing w:val="9"/>
        </w:rPr>
        <w:t> </w:t>
      </w:r>
      <w:r>
        <w:rPr>
          <w:spacing w:val="1"/>
        </w:rPr>
        <w:t>should</w:t>
      </w:r>
      <w:r>
        <w:rPr>
          <w:spacing w:val="7"/>
        </w:rPr>
        <w:t> </w:t>
      </w:r>
      <w:r>
        <w:rPr>
          <w:spacing w:val="-1"/>
        </w:rPr>
        <w:t>contact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9"/>
        </w:rPr>
        <w:t> </w:t>
      </w:r>
      <w:r>
        <w:rPr>
          <w:spacing w:val="-1"/>
        </w:rPr>
        <w:t>City</w:t>
      </w:r>
      <w:r>
        <w:rPr>
          <w:spacing w:val="91"/>
        </w:rPr>
        <w:t> </w:t>
      </w:r>
      <w:r>
        <w:rPr>
          <w:spacing w:val="-1"/>
        </w:rPr>
        <w:t>Offices</w:t>
      </w:r>
      <w:r>
        <w:rPr>
          <w:spacing w:val="2"/>
        </w:rPr>
        <w:t> </w:t>
      </w:r>
      <w:r>
        <w:rPr>
          <w:spacing w:val="-1"/>
        </w:rPr>
        <w:t>at</w:t>
      </w:r>
      <w:r>
        <w:rPr/>
        <w:t> </w:t>
      </w:r>
      <w:r>
        <w:rPr>
          <w:spacing w:val="-1"/>
        </w:rPr>
        <w:t>801-825-1477</w:t>
      </w:r>
      <w:r>
        <w:rPr/>
        <w:t> </w:t>
      </w:r>
      <w:r>
        <w:rPr>
          <w:spacing w:val="-1"/>
        </w:rPr>
        <w:t>at</w:t>
      </w:r>
      <w:r>
        <w:rPr>
          <w:spacing w:val="1"/>
        </w:rPr>
        <w:t> </w:t>
      </w:r>
      <w:r>
        <w:rPr>
          <w:spacing w:val="-1"/>
        </w:rPr>
        <w:t>least </w:t>
      </w:r>
      <w:r>
        <w:rPr>
          <w:spacing w:val="-2"/>
        </w:rPr>
        <w:t>48</w:t>
      </w:r>
      <w:r>
        <w:rPr/>
        <w:t> </w:t>
      </w:r>
      <w:r>
        <w:rPr>
          <w:spacing w:val="-1"/>
        </w:rPr>
        <w:t>hours</w:t>
      </w:r>
      <w:r>
        <w:rPr>
          <w:spacing w:val="2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1"/>
        </w:rPr>
        <w:t>advance</w:t>
      </w:r>
      <w:r>
        <w:rPr/>
        <w:t> </w:t>
      </w:r>
      <w:r>
        <w:rPr>
          <w:spacing w:val="-1"/>
        </w:rPr>
        <w:t>of the</w:t>
      </w:r>
      <w:r>
        <w:rPr>
          <w:spacing w:val="-3"/>
        </w:rPr>
        <w:t> </w:t>
      </w:r>
      <w:r>
        <w:rPr>
          <w:spacing w:val="-1"/>
        </w:rPr>
        <w:t>meeting.</w:t>
      </w:r>
    </w:p>
    <w:p>
      <w:pPr>
        <w:spacing w:line="240" w:lineRule="auto" w:before="11"/>
        <w:rPr>
          <w:rFonts w:ascii="Arial" w:hAnsi="Arial" w:cs="Arial" w:eastAsia="Arial"/>
          <w:sz w:val="15"/>
          <w:szCs w:val="15"/>
        </w:rPr>
      </w:pPr>
    </w:p>
    <w:p>
      <w:pPr>
        <w:spacing w:before="0"/>
        <w:ind w:left="3687" w:right="3701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b/>
          <w:spacing w:val="-1"/>
          <w:sz w:val="16"/>
        </w:rPr>
        <w:t>CERTIFICATE </w:t>
      </w:r>
      <w:r>
        <w:rPr>
          <w:rFonts w:ascii="Arial"/>
          <w:b/>
          <w:sz w:val="16"/>
        </w:rPr>
        <w:t>OF</w:t>
      </w:r>
      <w:r>
        <w:rPr>
          <w:rFonts w:ascii="Arial"/>
          <w:b/>
          <w:spacing w:val="-2"/>
          <w:sz w:val="16"/>
        </w:rPr>
        <w:t> </w:t>
      </w:r>
      <w:r>
        <w:rPr>
          <w:rFonts w:ascii="Arial"/>
          <w:b/>
          <w:spacing w:val="-1"/>
          <w:sz w:val="16"/>
        </w:rPr>
        <w:t>POSTING</w:t>
      </w:r>
      <w:r>
        <w:rPr>
          <w:rFonts w:ascii="Arial"/>
          <w:sz w:val="16"/>
        </w:rPr>
      </w:r>
    </w:p>
    <w:p>
      <w:pPr>
        <w:pStyle w:val="BodyText"/>
        <w:spacing w:line="237" w:lineRule="auto" w:before="3"/>
        <w:ind w:right="116"/>
        <w:jc w:val="both"/>
      </w:pPr>
      <w:r>
        <w:rPr/>
        <w:t>The</w:t>
      </w:r>
      <w:r>
        <w:rPr>
          <w:spacing w:val="2"/>
        </w:rPr>
        <w:t> </w:t>
      </w:r>
      <w:r>
        <w:rPr>
          <w:spacing w:val="-1"/>
        </w:rPr>
        <w:t>undersigned,</w:t>
      </w:r>
      <w:r>
        <w:rPr>
          <w:spacing w:val="2"/>
        </w:rPr>
        <w:t> </w:t>
      </w:r>
      <w:r>
        <w:rPr>
          <w:spacing w:val="-1"/>
        </w:rPr>
        <w:t>duly</w:t>
      </w:r>
      <w:r>
        <w:rPr>
          <w:spacing w:val="2"/>
        </w:rPr>
        <w:t> </w:t>
      </w:r>
      <w:r>
        <w:rPr>
          <w:spacing w:val="-1"/>
        </w:rPr>
        <w:t>appointed</w:t>
      </w:r>
      <w:r>
        <w:rPr/>
        <w:t> </w:t>
      </w:r>
      <w:r>
        <w:rPr>
          <w:spacing w:val="-1"/>
        </w:rPr>
        <w:t>City</w:t>
      </w:r>
      <w:r>
        <w:rPr>
          <w:spacing w:val="2"/>
        </w:rPr>
        <w:t> </w:t>
      </w:r>
      <w:r>
        <w:rPr>
          <w:spacing w:val="-1"/>
        </w:rPr>
        <w:t>Recorder,</w:t>
      </w:r>
      <w:r>
        <w:rPr>
          <w:spacing w:val="4"/>
        </w:rPr>
        <w:t> </w:t>
      </w:r>
      <w:r>
        <w:rPr>
          <w:spacing w:val="-2"/>
        </w:rPr>
        <w:t>does</w:t>
      </w:r>
      <w:r>
        <w:rPr>
          <w:spacing w:val="4"/>
        </w:rPr>
        <w:t> </w:t>
      </w:r>
      <w:r>
        <w:rPr>
          <w:spacing w:val="-1"/>
        </w:rPr>
        <w:t>hereby certify</w:t>
      </w:r>
      <w:r>
        <w:rPr>
          <w:spacing w:val="2"/>
        </w:rPr>
        <w:t> </w:t>
      </w:r>
      <w:r>
        <w:rPr>
          <w:spacing w:val="-1"/>
        </w:rPr>
        <w:t>that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2"/>
        </w:rPr>
        <w:t>above</w:t>
      </w:r>
      <w:r>
        <w:rPr>
          <w:spacing w:val="2"/>
        </w:rPr>
        <w:t> </w:t>
      </w:r>
      <w:r>
        <w:rPr>
          <w:spacing w:val="-1"/>
        </w:rPr>
        <w:t>notice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agenda</w:t>
      </w:r>
      <w:r>
        <w:rPr/>
        <w:t> </w:t>
      </w:r>
      <w:r>
        <w:rPr>
          <w:spacing w:val="-1"/>
        </w:rPr>
        <w:t>was</w:t>
      </w:r>
      <w:r>
        <w:rPr>
          <w:spacing w:val="4"/>
        </w:rPr>
        <w:t> </w:t>
      </w:r>
      <w:r>
        <w:rPr>
          <w:spacing w:val="-1"/>
        </w:rPr>
        <w:t>posted</w:t>
      </w:r>
      <w:r>
        <w:rPr/>
        <w:t> </w:t>
      </w:r>
      <w:r>
        <w:rPr>
          <w:spacing w:val="-1"/>
        </w:rPr>
        <w:t>within</w:t>
      </w:r>
      <w:r>
        <w:rPr/>
        <w:t> </w:t>
      </w:r>
      <w:r>
        <w:rPr>
          <w:spacing w:val="-1"/>
        </w:rPr>
        <w:t>the</w:t>
      </w:r>
      <w:r>
        <w:rPr/>
        <w:t> Syracuse </w:t>
      </w:r>
      <w:r>
        <w:rPr>
          <w:spacing w:val="-1"/>
        </w:rPr>
        <w:t>City</w:t>
      </w:r>
      <w:r>
        <w:rPr>
          <w:spacing w:val="2"/>
        </w:rPr>
        <w:t> </w:t>
      </w:r>
      <w:r>
        <w:rPr>
          <w:spacing w:val="-1"/>
        </w:rPr>
        <w:t>limits</w:t>
      </w:r>
      <w:r>
        <w:rPr>
          <w:spacing w:val="4"/>
        </w:rPr>
        <w:t> </w:t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this</w:t>
      </w:r>
      <w:r>
        <w:rPr>
          <w:spacing w:val="95"/>
        </w:rPr>
        <w:t> </w:t>
      </w:r>
      <w:r>
        <w:rPr>
          <w:spacing w:val="-1"/>
        </w:rPr>
        <w:t>18</w:t>
      </w:r>
      <w:r>
        <w:rPr>
          <w:spacing w:val="-1"/>
          <w:position w:val="6"/>
          <w:sz w:val="10"/>
        </w:rPr>
        <w:t>th</w:t>
      </w:r>
      <w:r>
        <w:rPr>
          <w:spacing w:val="5"/>
          <w:position w:val="6"/>
          <w:sz w:val="10"/>
        </w:rPr>
        <w:t> </w:t>
      </w:r>
      <w:r>
        <w:rPr>
          <w:spacing w:val="-1"/>
        </w:rPr>
        <w:t>day</w:t>
      </w:r>
      <w:r>
        <w:rPr>
          <w:spacing w:val="16"/>
        </w:rPr>
        <w:t> </w:t>
      </w:r>
      <w:r>
        <w:rPr>
          <w:spacing w:val="-1"/>
        </w:rPr>
        <w:t>of</w:t>
      </w:r>
      <w:r>
        <w:rPr>
          <w:spacing w:val="16"/>
        </w:rPr>
        <w:t> </w:t>
      </w:r>
      <w:r>
        <w:rPr>
          <w:spacing w:val="-1"/>
        </w:rPr>
        <w:t>February,</w:t>
      </w:r>
      <w:r>
        <w:rPr>
          <w:spacing w:val="16"/>
        </w:rPr>
        <w:t> </w:t>
      </w:r>
      <w:r>
        <w:rPr>
          <w:spacing w:val="-1"/>
        </w:rPr>
        <w:t>2021</w:t>
      </w:r>
      <w:r>
        <w:rPr>
          <w:spacing w:val="17"/>
        </w:rPr>
        <w:t> </w:t>
      </w:r>
      <w:r>
        <w:rPr>
          <w:spacing w:val="-1"/>
        </w:rPr>
        <w:t>at</w:t>
      </w:r>
      <w:r>
        <w:rPr>
          <w:spacing w:val="16"/>
        </w:rPr>
        <w:t> </w:t>
      </w:r>
      <w:r>
        <w:rPr>
          <w:spacing w:val="-1"/>
        </w:rPr>
        <w:t>Syracuse</w:t>
      </w:r>
      <w:r>
        <w:rPr>
          <w:spacing w:val="14"/>
        </w:rPr>
        <w:t> </w:t>
      </w:r>
      <w:r>
        <w:rPr>
          <w:spacing w:val="-1"/>
        </w:rPr>
        <w:t>City</w:t>
      </w:r>
      <w:r>
        <w:rPr>
          <w:spacing w:val="18"/>
        </w:rPr>
        <w:t> </w:t>
      </w:r>
      <w:r>
        <w:rPr>
          <w:spacing w:val="-1"/>
        </w:rPr>
        <w:t>Hall</w:t>
      </w:r>
      <w:r>
        <w:rPr>
          <w:spacing w:val="16"/>
        </w:rPr>
        <w:t> </w:t>
      </w:r>
      <w:r>
        <w:rPr>
          <w:spacing w:val="-1"/>
        </w:rPr>
        <w:t>on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7"/>
        </w:rPr>
        <w:t> </w:t>
      </w:r>
      <w:r>
        <w:rPr>
          <w:spacing w:val="-1"/>
        </w:rPr>
        <w:t>City</w:t>
      </w:r>
      <w:r>
        <w:rPr>
          <w:spacing w:val="16"/>
        </w:rPr>
        <w:t> </w:t>
      </w:r>
      <w:r>
        <w:rPr>
          <w:spacing w:val="-1"/>
        </w:rPr>
        <w:t>Hall</w:t>
      </w:r>
      <w:r>
        <w:rPr>
          <w:spacing w:val="15"/>
        </w:rPr>
        <w:t> </w:t>
      </w:r>
      <w:r>
        <w:rPr>
          <w:spacing w:val="-1"/>
        </w:rPr>
        <w:t>Notice</w:t>
      </w:r>
      <w:r>
        <w:rPr>
          <w:spacing w:val="14"/>
        </w:rPr>
        <w:t> </w:t>
      </w:r>
      <w:r>
        <w:rPr>
          <w:spacing w:val="-1"/>
        </w:rPr>
        <w:t>Board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7"/>
        </w:rPr>
        <w:t> </w:t>
      </w:r>
      <w:r>
        <w:rPr>
          <w:spacing w:val="-2"/>
        </w:rPr>
        <w:t>at</w:t>
      </w:r>
      <w:r>
        <w:rPr>
          <w:spacing w:val="23"/>
        </w:rPr>
        <w:t> </w:t>
      </w:r>
      <w:r>
        <w:rPr>
          <w:color w:val="0000FF"/>
          <w:spacing w:val="23"/>
        </w:rPr>
      </w:r>
      <w:hyperlink r:id="rId8">
        <w:r>
          <w:rPr>
            <w:color w:val="0000FF"/>
            <w:spacing w:val="-1"/>
            <w:u w:val="single" w:color="0000FF"/>
          </w:rPr>
          <w:t>http://www.syracuseut.com/</w:t>
        </w:r>
        <w:r>
          <w:rPr>
            <w:color w:val="0000FF"/>
          </w:rPr>
        </w:r>
        <w:r>
          <w:rPr>
            <w:spacing w:val="-1"/>
          </w:rPr>
          <w:t>.</w:t>
        </w:r>
      </w:hyperlink>
      <w:r>
        <w:rPr>
          <w:spacing w:val="31"/>
        </w:rPr>
        <w:t> </w:t>
      </w:r>
      <w:r>
        <w:rPr/>
        <w:t>A</w:t>
      </w:r>
      <w:r>
        <w:rPr>
          <w:spacing w:val="16"/>
        </w:rPr>
        <w:t> </w:t>
      </w:r>
      <w:r>
        <w:rPr>
          <w:spacing w:val="-2"/>
        </w:rPr>
        <w:t>copy</w:t>
      </w:r>
      <w:r>
        <w:rPr>
          <w:spacing w:val="18"/>
        </w:rPr>
        <w:t> </w:t>
      </w:r>
      <w:r>
        <w:rPr>
          <w:spacing w:val="-2"/>
        </w:rPr>
        <w:t>was</w:t>
      </w:r>
      <w:r>
        <w:rPr>
          <w:spacing w:val="18"/>
        </w:rPr>
        <w:t> </w:t>
      </w:r>
      <w:r>
        <w:rPr>
          <w:spacing w:val="-2"/>
        </w:rPr>
        <w:t>also</w:t>
      </w:r>
      <w:r>
        <w:rPr>
          <w:spacing w:val="17"/>
        </w:rPr>
        <w:t> </w:t>
      </w:r>
      <w:r>
        <w:rPr>
          <w:spacing w:val="-1"/>
        </w:rPr>
        <w:t>provided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79"/>
        </w:rPr>
        <w:t> </w:t>
      </w:r>
      <w:r>
        <w:rPr>
          <w:spacing w:val="-1"/>
          <w:u w:val="single" w:color="000000"/>
        </w:rPr>
        <w:t>Standard-Examiner</w:t>
      </w:r>
      <w:r>
        <w:rPr>
          <w:u w:val="single" w:color="000000"/>
        </w:rPr>
        <w:t> </w:t>
      </w:r>
      <w:r>
        <w:rPr/>
      </w:r>
      <w:r>
        <w:rPr>
          <w:spacing w:val="-1"/>
        </w:rPr>
        <w:t>on</w:t>
      </w:r>
      <w:r>
        <w:rPr>
          <w:spacing w:val="-2"/>
        </w:rPr>
        <w:t> </w:t>
      </w:r>
      <w:r>
        <w:rPr>
          <w:spacing w:val="-1"/>
        </w:rPr>
        <w:t>February</w:t>
      </w:r>
      <w:r>
        <w:rPr>
          <w:spacing w:val="2"/>
        </w:rPr>
        <w:t> </w:t>
      </w:r>
      <w:r>
        <w:rPr>
          <w:spacing w:val="-2"/>
        </w:rPr>
        <w:t>18,</w:t>
      </w:r>
      <w:r>
        <w:rPr>
          <w:spacing w:val="1"/>
        </w:rPr>
        <w:t> </w:t>
      </w:r>
      <w:r>
        <w:rPr>
          <w:spacing w:val="-1"/>
        </w:rPr>
        <w:t>2021.</w:t>
      </w:r>
    </w:p>
    <w:p>
      <w:pPr>
        <w:pStyle w:val="BodyText"/>
        <w:spacing w:line="240" w:lineRule="auto" w:before="1"/>
        <w:ind w:left="5141" w:right="3140"/>
        <w:jc w:val="left"/>
      </w:pPr>
      <w:r>
        <w:rPr>
          <w:spacing w:val="-1"/>
        </w:rPr>
        <w:t>CASSIE </w:t>
      </w:r>
      <w:r>
        <w:rPr>
          <w:spacing w:val="-2"/>
        </w:rPr>
        <w:t>Z.</w:t>
      </w:r>
      <w:r>
        <w:rPr>
          <w:spacing w:val="-1"/>
        </w:rPr>
        <w:t> BROWN,</w:t>
      </w:r>
      <w:r>
        <w:rPr/>
        <w:t> MMC</w:t>
      </w:r>
      <w:r>
        <w:rPr>
          <w:spacing w:val="28"/>
        </w:rPr>
        <w:t> </w:t>
      </w:r>
      <w:r>
        <w:rPr>
          <w:spacing w:val="-1"/>
        </w:rPr>
        <w:t>SYRACUSE CITY</w:t>
      </w:r>
      <w:r>
        <w:rPr>
          <w:spacing w:val="1"/>
        </w:rPr>
        <w:t> </w:t>
      </w:r>
      <w:r>
        <w:rPr>
          <w:spacing w:val="-1"/>
        </w:rPr>
        <w:t>RECORDER</w:t>
      </w:r>
    </w:p>
    <w:sectPr>
      <w:type w:val="continuous"/>
      <w:pgSz w:w="12240" w:h="15840"/>
      <w:pgMar w:top="220" w:bottom="280" w:left="62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0"/>
    </w:pPr>
    <w:rPr>
      <w:rFonts w:ascii="Arial" w:hAnsi="Arial" w:eastAsia="Arial"/>
      <w:sz w:val="16"/>
      <w:szCs w:val="16"/>
    </w:rPr>
  </w:style>
  <w:style w:styleId="Heading1" w:type="paragraph">
    <w:name w:val="Heading 1"/>
    <w:basedOn w:val="Normal"/>
    <w:uiPriority w:val="1"/>
    <w:qFormat/>
    <w:pPr>
      <w:ind w:left="3701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3687"/>
      <w:outlineLvl w:val="2"/>
    </w:pPr>
    <w:rPr>
      <w:rFonts w:ascii="Times New Roman" w:hAnsi="Times New Roman" w:eastAsia="Times New Roman"/>
      <w:sz w:val="24"/>
      <w:szCs w:val="24"/>
    </w:rPr>
  </w:style>
  <w:style w:styleId="Heading3" w:type="paragraph">
    <w:name w:val="Heading 3"/>
    <w:basedOn w:val="Normal"/>
    <w:uiPriority w:val="1"/>
    <w:qFormat/>
    <w:pPr>
      <w:ind w:left="820"/>
      <w:outlineLvl w:val="3"/>
    </w:pPr>
    <w:rPr>
      <w:rFonts w:ascii="Arial" w:hAnsi="Arial" w:eastAsia="Arial"/>
      <w:sz w:val="20"/>
      <w:szCs w:val="20"/>
    </w:rPr>
  </w:style>
  <w:style w:styleId="Heading4" w:type="paragraph">
    <w:name w:val="Heading 4"/>
    <w:basedOn w:val="Normal"/>
    <w:uiPriority w:val="1"/>
    <w:qFormat/>
    <w:pPr>
      <w:ind w:left="1180" w:hanging="360"/>
      <w:outlineLvl w:val="4"/>
    </w:pPr>
    <w:rPr>
      <w:rFonts w:ascii="Arial" w:hAnsi="Arial" w:eastAsia="Arial"/>
      <w:sz w:val="18"/>
      <w:szCs w:val="1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www.youtube.com/channel/UC2uXIC90t2LMKKz9paMaAeA/featured?view_as=subscriber" TargetMode="External"/><Relationship Id="rId7" Type="http://schemas.openxmlformats.org/officeDocument/2006/relationships/hyperlink" Target="https://us02web.zoom.us/j/82933201428" TargetMode="External"/><Relationship Id="rId8" Type="http://schemas.openxmlformats.org/officeDocument/2006/relationships/hyperlink" Target="http://www.syracuseut.com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Cassie Brown</dc:creator>
  <dcterms:created xsi:type="dcterms:W3CDTF">2021-02-19T08:01:58Z</dcterms:created>
  <dcterms:modified xsi:type="dcterms:W3CDTF">2021-02-19T08:01:58Z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2021-02-19T00:00:00Z</vt:filetime>
  </property>
  <property fmtid="{D5CDD505-2E9C-101B-9397-08002B2CF9AE}" pid="3" name="LastSaved">
    <vt:filetime>2021-02-19T00:00:00Z</vt:filetime>
  </property>
</Properties>
</file>