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371F87" w14:textId="77777777" w:rsidR="00DC16A7" w:rsidRDefault="00DC16A7">
      <w:pPr>
        <w:pBdr>
          <w:top w:val="nil"/>
          <w:left w:val="nil"/>
          <w:bottom w:val="nil"/>
          <w:right w:val="nil"/>
          <w:between w:val="nil"/>
        </w:pBdr>
        <w:spacing w:line="276" w:lineRule="auto"/>
      </w:pPr>
    </w:p>
    <w:p w14:paraId="4DC139C3" w14:textId="77777777" w:rsidR="00DC16A7" w:rsidRDefault="008651B8">
      <w:pPr>
        <w:pBdr>
          <w:top w:val="nil"/>
          <w:left w:val="nil"/>
          <w:bottom w:val="nil"/>
          <w:right w:val="nil"/>
          <w:between w:val="nil"/>
        </w:pBdr>
        <w:jc w:val="center"/>
        <w:rPr>
          <w:color w:val="000000"/>
        </w:rPr>
      </w:pPr>
      <w:bookmarkStart w:id="0" w:name="_heading=h.gjdgxs" w:colFirst="0" w:colLast="0"/>
      <w:bookmarkEnd w:id="0"/>
      <w:r>
        <w:rPr>
          <w:noProof/>
          <w:color w:val="000000"/>
        </w:rPr>
        <w:drawing>
          <wp:inline distT="0" distB="0" distL="0" distR="0" wp14:anchorId="04352E45" wp14:editId="073CBC6D">
            <wp:extent cx="828675" cy="93853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28675" cy="938530"/>
                    </a:xfrm>
                    <a:prstGeom prst="rect">
                      <a:avLst/>
                    </a:prstGeom>
                    <a:ln/>
                  </pic:spPr>
                </pic:pic>
              </a:graphicData>
            </a:graphic>
          </wp:inline>
        </w:drawing>
      </w:r>
    </w:p>
    <w:p w14:paraId="08D1BEC4" w14:textId="77777777" w:rsidR="00DC16A7" w:rsidRDefault="00DC16A7">
      <w:pPr>
        <w:pBdr>
          <w:top w:val="nil"/>
          <w:left w:val="nil"/>
          <w:bottom w:val="nil"/>
          <w:right w:val="nil"/>
          <w:between w:val="nil"/>
        </w:pBdr>
        <w:ind w:left="2160" w:firstLine="720"/>
        <w:jc w:val="center"/>
        <w:rPr>
          <w:color w:val="000000"/>
        </w:rPr>
      </w:pPr>
    </w:p>
    <w:p w14:paraId="71901F45" w14:textId="77777777" w:rsidR="00DC16A7" w:rsidRDefault="008651B8">
      <w:pPr>
        <w:pBdr>
          <w:top w:val="nil"/>
          <w:left w:val="nil"/>
          <w:bottom w:val="nil"/>
          <w:right w:val="nil"/>
          <w:between w:val="nil"/>
        </w:pBdr>
        <w:ind w:left="2160" w:hanging="2160"/>
        <w:jc w:val="center"/>
        <w:rPr>
          <w:color w:val="000000"/>
        </w:rPr>
      </w:pPr>
      <w:r>
        <w:rPr>
          <w:rFonts w:ascii="Times New Roman" w:eastAsia="Times New Roman" w:hAnsi="Times New Roman" w:cs="Times New Roman"/>
          <w:b/>
          <w:color w:val="000000"/>
          <w:sz w:val="20"/>
          <w:szCs w:val="20"/>
        </w:rPr>
        <w:t>CAPITOL PRESERVATION BOARD</w:t>
      </w:r>
    </w:p>
    <w:p w14:paraId="410C9181" w14:textId="77777777" w:rsidR="00DC16A7" w:rsidRDefault="008651B8">
      <w:pPr>
        <w:pBdr>
          <w:top w:val="nil"/>
          <w:left w:val="nil"/>
          <w:bottom w:val="nil"/>
          <w:right w:val="nil"/>
          <w:between w:val="nil"/>
        </w:pBdr>
        <w:ind w:left="2160" w:hanging="2160"/>
        <w:jc w:val="center"/>
        <w:rPr>
          <w:color w:val="000000"/>
        </w:rPr>
      </w:pPr>
      <w:r>
        <w:rPr>
          <w:rFonts w:ascii="Times New Roman" w:eastAsia="Times New Roman" w:hAnsi="Times New Roman" w:cs="Times New Roman"/>
          <w:b/>
          <w:color w:val="000000"/>
          <w:sz w:val="20"/>
          <w:szCs w:val="20"/>
        </w:rPr>
        <w:t>MEETING MINUTES</w:t>
      </w:r>
    </w:p>
    <w:p w14:paraId="1A36CA06" w14:textId="77777777" w:rsidR="00DC16A7" w:rsidRDefault="008651B8">
      <w:pPr>
        <w:pBdr>
          <w:top w:val="nil"/>
          <w:left w:val="nil"/>
          <w:bottom w:val="nil"/>
          <w:right w:val="nil"/>
          <w:between w:val="nil"/>
        </w:pBdr>
        <w:jc w:val="center"/>
        <w:rPr>
          <w:color w:val="000000"/>
          <w:sz w:val="20"/>
          <w:szCs w:val="20"/>
        </w:rPr>
      </w:pPr>
      <w:r>
        <w:rPr>
          <w:rFonts w:ascii="Times New Roman" w:eastAsia="Times New Roman" w:hAnsi="Times New Roman" w:cs="Times New Roman"/>
          <w:b/>
          <w:color w:val="000000"/>
          <w:sz w:val="20"/>
          <w:szCs w:val="20"/>
        </w:rPr>
        <w:t xml:space="preserve">Wednesday </w:t>
      </w:r>
      <w:r>
        <w:rPr>
          <w:rFonts w:ascii="Times New Roman" w:eastAsia="Times New Roman" w:hAnsi="Times New Roman" w:cs="Times New Roman"/>
          <w:b/>
          <w:sz w:val="20"/>
          <w:szCs w:val="20"/>
        </w:rPr>
        <w:t>April 29,</w:t>
      </w:r>
      <w:r>
        <w:rPr>
          <w:rFonts w:ascii="Times New Roman" w:eastAsia="Times New Roman" w:hAnsi="Times New Roman" w:cs="Times New Roman"/>
          <w:b/>
          <w:color w:val="000000"/>
          <w:sz w:val="20"/>
          <w:szCs w:val="20"/>
        </w:rPr>
        <w:t xml:space="preserve"> 2020</w:t>
      </w:r>
    </w:p>
    <w:p w14:paraId="42F0F895" w14:textId="77777777" w:rsidR="00DC16A7" w:rsidRDefault="008651B8">
      <w:pPr>
        <w:pBdr>
          <w:top w:val="nil"/>
          <w:left w:val="nil"/>
          <w:bottom w:val="nil"/>
          <w:right w:val="nil"/>
          <w:between w:val="nil"/>
        </w:pBdr>
        <w:jc w:val="center"/>
        <w:rPr>
          <w:color w:val="000000"/>
          <w:sz w:val="20"/>
          <w:szCs w:val="20"/>
        </w:rPr>
      </w:pPr>
      <w:r>
        <w:rPr>
          <w:rFonts w:ascii="Times New Roman" w:eastAsia="Times New Roman" w:hAnsi="Times New Roman" w:cs="Times New Roman"/>
          <w:b/>
          <w:color w:val="000000"/>
          <w:sz w:val="20"/>
          <w:szCs w:val="20"/>
        </w:rPr>
        <w:t>10:00 a.m.</w:t>
      </w:r>
    </w:p>
    <w:p w14:paraId="317D5302" w14:textId="77777777" w:rsidR="00DC16A7" w:rsidRDefault="008651B8">
      <w:pPr>
        <w:pBdr>
          <w:top w:val="nil"/>
          <w:left w:val="nil"/>
          <w:bottom w:val="nil"/>
          <w:right w:val="nil"/>
          <w:between w:val="nil"/>
        </w:pBdr>
        <w:jc w:val="center"/>
        <w:rPr>
          <w:color w:val="000000"/>
          <w:sz w:val="20"/>
          <w:szCs w:val="20"/>
        </w:rPr>
      </w:pPr>
      <w:r>
        <w:rPr>
          <w:rFonts w:ascii="Times New Roman" w:eastAsia="Times New Roman" w:hAnsi="Times New Roman" w:cs="Times New Roman"/>
          <w:b/>
          <w:sz w:val="20"/>
          <w:szCs w:val="20"/>
        </w:rPr>
        <w:t>Capitol Board Room</w:t>
      </w:r>
    </w:p>
    <w:p w14:paraId="2FE63644" w14:textId="77777777" w:rsidR="00DC16A7" w:rsidRDefault="00DC16A7">
      <w:pPr>
        <w:pBdr>
          <w:top w:val="nil"/>
          <w:left w:val="nil"/>
          <w:bottom w:val="nil"/>
          <w:right w:val="nil"/>
          <w:between w:val="nil"/>
        </w:pBdr>
        <w:rPr>
          <w:sz w:val="18"/>
          <w:szCs w:val="18"/>
        </w:rPr>
      </w:pPr>
    </w:p>
    <w:p w14:paraId="2DBC8D92" w14:textId="77777777" w:rsidR="00DC16A7" w:rsidRDefault="008651B8">
      <w:pPr>
        <w:pBdr>
          <w:top w:val="nil"/>
          <w:left w:val="nil"/>
          <w:bottom w:val="nil"/>
          <w:right w:val="nil"/>
          <w:between w:val="nil"/>
        </w:pBd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Attendance:</w:t>
      </w:r>
      <w:r>
        <w:rPr>
          <w:rFonts w:ascii="Times New Roman" w:eastAsia="Times New Roman" w:hAnsi="Times New Roman" w:cs="Times New Roman"/>
          <w:b/>
          <w:color w:val="000000"/>
          <w:sz w:val="20"/>
          <w:szCs w:val="20"/>
          <w:highlight w:val="white"/>
        </w:rPr>
        <w:tab/>
      </w:r>
      <w:r>
        <w:rPr>
          <w:rFonts w:ascii="Times New Roman" w:eastAsia="Times New Roman" w:hAnsi="Times New Roman" w:cs="Times New Roman"/>
          <w:b/>
          <w:color w:val="000000"/>
          <w:sz w:val="20"/>
          <w:szCs w:val="20"/>
          <w:highlight w:val="white"/>
        </w:rPr>
        <w:tab/>
      </w:r>
      <w:r>
        <w:rPr>
          <w:rFonts w:ascii="Times New Roman" w:eastAsia="Times New Roman" w:hAnsi="Times New Roman" w:cs="Times New Roman"/>
          <w:b/>
          <w:color w:val="000000"/>
          <w:sz w:val="20"/>
          <w:szCs w:val="20"/>
          <w:highlight w:val="white"/>
          <w:u w:val="single"/>
        </w:rPr>
        <w:t>Board members via zoom</w:t>
      </w:r>
      <w:r>
        <w:rPr>
          <w:rFonts w:ascii="Times New Roman" w:eastAsia="Times New Roman" w:hAnsi="Times New Roman" w:cs="Times New Roman"/>
          <w:b/>
          <w:color w:val="000000"/>
          <w:sz w:val="20"/>
          <w:szCs w:val="20"/>
          <w:highlight w:val="white"/>
        </w:rPr>
        <w:t>:</w:t>
      </w:r>
    </w:p>
    <w:p w14:paraId="358FDCBA" w14:textId="77777777" w:rsidR="00DC16A7" w:rsidRDefault="008651B8">
      <w:pPr>
        <w:ind w:left="144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Lieutenant Governor Spencer Cox</w:t>
      </w:r>
    </w:p>
    <w:p w14:paraId="6B13985F" w14:textId="77777777" w:rsidR="00DC16A7" w:rsidRDefault="008651B8">
      <w:pPr>
        <w:pBdr>
          <w:top w:val="nil"/>
          <w:left w:val="nil"/>
          <w:bottom w:val="nil"/>
          <w:right w:val="nil"/>
          <w:between w:val="nil"/>
        </w:pBdr>
        <w:ind w:left="1440" w:firstLine="720"/>
        <w:rPr>
          <w:rFonts w:ascii="Times New Roman" w:eastAsia="Times New Roman" w:hAnsi="Times New Roman" w:cs="Times New Roman"/>
          <w:color w:val="000000"/>
          <w:sz w:val="20"/>
          <w:szCs w:val="20"/>
          <w:highlight w:val="cyan"/>
        </w:rPr>
      </w:pPr>
      <w:r>
        <w:rPr>
          <w:rFonts w:ascii="Times New Roman" w:eastAsia="Times New Roman" w:hAnsi="Times New Roman" w:cs="Times New Roman"/>
          <w:color w:val="000000"/>
          <w:sz w:val="20"/>
          <w:szCs w:val="20"/>
        </w:rPr>
        <w:t>Senate President Stuart Adams</w:t>
      </w:r>
    </w:p>
    <w:p w14:paraId="69C95551" w14:textId="77777777" w:rsidR="00DC16A7" w:rsidRDefault="008651B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Representative Patrice Arent</w:t>
      </w:r>
    </w:p>
    <w:p w14:paraId="6BDAF856" w14:textId="77777777" w:rsidR="00DC16A7" w:rsidRDefault="008651B8">
      <w:pPr>
        <w:pBdr>
          <w:top w:val="nil"/>
          <w:left w:val="nil"/>
          <w:bottom w:val="nil"/>
          <w:right w:val="nil"/>
          <w:between w:val="nil"/>
        </w:pBdr>
        <w:ind w:left="144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Representative Jim Dunnigan</w:t>
      </w:r>
    </w:p>
    <w:p w14:paraId="4A75FB5F"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Representative Mike Schultz</w:t>
      </w:r>
    </w:p>
    <w:p w14:paraId="2B39365E" w14:textId="77777777" w:rsidR="00DC16A7" w:rsidRDefault="008651B8">
      <w:pPr>
        <w:pBdr>
          <w:top w:val="nil"/>
          <w:left w:val="nil"/>
          <w:bottom w:val="nil"/>
          <w:right w:val="nil"/>
          <w:between w:val="nil"/>
        </w:pBdr>
        <w:tabs>
          <w:tab w:val="left" w:pos="2224"/>
        </w:tabs>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Senator Gene Davis</w:t>
      </w:r>
    </w:p>
    <w:p w14:paraId="4CE7793B" w14:textId="77777777" w:rsidR="00DC16A7" w:rsidRDefault="008651B8">
      <w:pP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Senator Gregg Buxton</w:t>
      </w:r>
    </w:p>
    <w:p w14:paraId="6722B867" w14:textId="77777777" w:rsidR="00DC16A7" w:rsidRDefault="008651B8">
      <w:pP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Chief Justice Matthew B. </w:t>
      </w:r>
      <w:proofErr w:type="spellStart"/>
      <w:r>
        <w:rPr>
          <w:rFonts w:ascii="Times New Roman" w:eastAsia="Times New Roman" w:hAnsi="Times New Roman" w:cs="Times New Roman"/>
          <w:sz w:val="20"/>
          <w:szCs w:val="20"/>
        </w:rPr>
        <w:t>Durrant</w:t>
      </w:r>
      <w:proofErr w:type="spellEnd"/>
      <w:r>
        <w:rPr>
          <w:rFonts w:ascii="Times New Roman" w:eastAsia="Times New Roman" w:hAnsi="Times New Roman" w:cs="Times New Roman"/>
          <w:sz w:val="20"/>
          <w:szCs w:val="20"/>
        </w:rPr>
        <w:t xml:space="preserve"> </w:t>
      </w:r>
    </w:p>
    <w:p w14:paraId="3A093DCE" w14:textId="77777777" w:rsidR="00DC16A7" w:rsidRDefault="008651B8">
      <w:pP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State Treasurer David Damschen</w:t>
      </w:r>
    </w:p>
    <w:p w14:paraId="0F94E161" w14:textId="77777777" w:rsidR="00DC16A7" w:rsidRDefault="00DC16A7">
      <w:pPr>
        <w:pBdr>
          <w:top w:val="nil"/>
          <w:left w:val="nil"/>
          <w:bottom w:val="nil"/>
          <w:right w:val="nil"/>
          <w:between w:val="nil"/>
        </w:pBdr>
        <w:rPr>
          <w:rFonts w:ascii="Times New Roman" w:eastAsia="Times New Roman" w:hAnsi="Times New Roman" w:cs="Times New Roman"/>
          <w:color w:val="000000"/>
          <w:sz w:val="20"/>
          <w:szCs w:val="20"/>
        </w:rPr>
      </w:pPr>
    </w:p>
    <w:p w14:paraId="5D96FC09" w14:textId="77777777" w:rsidR="00DC16A7" w:rsidRDefault="008651B8">
      <w:pPr>
        <w:pBdr>
          <w:top w:val="nil"/>
          <w:left w:val="nil"/>
          <w:bottom w:val="nil"/>
          <w:right w:val="nil"/>
          <w:between w:val="nil"/>
        </w:pBdr>
        <w:rPr>
          <w:rFonts w:ascii="Times New Roman" w:eastAsia="Times New Roman" w:hAnsi="Times New Roman" w:cs="Times New Roman"/>
          <w:b/>
          <w:color w:val="000000"/>
          <w:sz w:val="20"/>
          <w:szCs w:val="20"/>
          <w:u w:val="single"/>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u w:val="single"/>
        </w:rPr>
        <w:t>Board members excused:</w:t>
      </w:r>
    </w:p>
    <w:p w14:paraId="044FCF26" w14:textId="77777777" w:rsidR="00DC16A7" w:rsidRDefault="008651B8">
      <w:pPr>
        <w:ind w:left="144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Attorney General Sean Reyes </w:t>
      </w:r>
    </w:p>
    <w:p w14:paraId="04CA8B2C" w14:textId="77777777" w:rsidR="00DC16A7" w:rsidRDefault="00DC16A7">
      <w:pPr>
        <w:rPr>
          <w:rFonts w:ascii="Times New Roman" w:eastAsia="Times New Roman" w:hAnsi="Times New Roman" w:cs="Times New Roman"/>
          <w:color w:val="000000"/>
          <w:sz w:val="20"/>
          <w:szCs w:val="20"/>
        </w:rPr>
      </w:pPr>
    </w:p>
    <w:p w14:paraId="6949CA75" w14:textId="77777777" w:rsidR="00DC16A7" w:rsidRDefault="008651B8">
      <w:pPr>
        <w:pBdr>
          <w:top w:val="nil"/>
          <w:left w:val="nil"/>
          <w:bottom w:val="nil"/>
          <w:right w:val="nil"/>
          <w:between w:val="nil"/>
        </w:pBd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roofErr w:type="spellStart"/>
      <w:r>
        <w:rPr>
          <w:rFonts w:ascii="Times New Roman" w:eastAsia="Times New Roman" w:hAnsi="Times New Roman" w:cs="Times New Roman"/>
          <w:b/>
          <w:color w:val="000000"/>
          <w:sz w:val="20"/>
          <w:szCs w:val="20"/>
          <w:highlight w:val="white"/>
          <w:u w:val="single"/>
        </w:rPr>
        <w:t>Capitol</w:t>
      </w:r>
      <w:proofErr w:type="spellEnd"/>
      <w:r>
        <w:rPr>
          <w:rFonts w:ascii="Times New Roman" w:eastAsia="Times New Roman" w:hAnsi="Times New Roman" w:cs="Times New Roman"/>
          <w:b/>
          <w:color w:val="000000"/>
          <w:sz w:val="20"/>
          <w:szCs w:val="20"/>
          <w:highlight w:val="white"/>
          <w:u w:val="single"/>
        </w:rPr>
        <w:t xml:space="preserve"> Preservation Board Office</w:t>
      </w:r>
      <w:r>
        <w:rPr>
          <w:rFonts w:ascii="Times New Roman" w:eastAsia="Times New Roman" w:hAnsi="Times New Roman" w:cs="Times New Roman"/>
          <w:b/>
          <w:color w:val="000000"/>
          <w:sz w:val="20"/>
          <w:szCs w:val="20"/>
          <w:highlight w:val="white"/>
        </w:rPr>
        <w:t>:</w:t>
      </w:r>
    </w:p>
    <w:p w14:paraId="4EE8E28A" w14:textId="77777777" w:rsidR="00DC16A7" w:rsidRDefault="008651B8">
      <w:pPr>
        <w:pBdr>
          <w:top w:val="nil"/>
          <w:left w:val="nil"/>
          <w:bottom w:val="nil"/>
          <w:right w:val="nil"/>
          <w:between w:val="nil"/>
        </w:pBdr>
        <w:ind w:left="1440" w:firstLine="72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Allyson Gamble</w:t>
      </w:r>
    </w:p>
    <w:p w14:paraId="5747A185" w14:textId="77777777" w:rsidR="00DC16A7" w:rsidRDefault="008651B8">
      <w:pPr>
        <w:pBdr>
          <w:top w:val="nil"/>
          <w:left w:val="nil"/>
          <w:bottom w:val="nil"/>
          <w:right w:val="nil"/>
          <w:between w:val="nil"/>
        </w:pBdr>
        <w:ind w:left="1440" w:firstLine="72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Dana Jones</w:t>
      </w:r>
    </w:p>
    <w:p w14:paraId="720C5FE7"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highlight w:val="white"/>
        </w:rPr>
      </w:pPr>
      <w:r>
        <w:rPr>
          <w:rFonts w:ascii="Times New Roman" w:eastAsia="Times New Roman" w:hAnsi="Times New Roman" w:cs="Times New Roman"/>
          <w:color w:val="000000"/>
          <w:sz w:val="20"/>
          <w:szCs w:val="20"/>
          <w:highlight w:val="white"/>
        </w:rPr>
        <w:t xml:space="preserve">Breanna </w:t>
      </w:r>
      <w:r>
        <w:rPr>
          <w:rFonts w:ascii="Times New Roman" w:eastAsia="Times New Roman" w:hAnsi="Times New Roman" w:cs="Times New Roman"/>
          <w:sz w:val="20"/>
          <w:szCs w:val="20"/>
          <w:highlight w:val="white"/>
        </w:rPr>
        <w:t>Sibert</w:t>
      </w:r>
    </w:p>
    <w:p w14:paraId="5FC81308" w14:textId="77777777" w:rsidR="00DC16A7" w:rsidRDefault="008651B8">
      <w:pPr>
        <w:pBdr>
          <w:top w:val="nil"/>
          <w:left w:val="nil"/>
          <w:bottom w:val="nil"/>
          <w:right w:val="nil"/>
          <w:between w:val="nil"/>
        </w:pBdr>
        <w:ind w:left="1440" w:firstLine="720"/>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highlight w:val="white"/>
        </w:rPr>
        <w:t>Zach Ericksen</w:t>
      </w:r>
    </w:p>
    <w:p w14:paraId="198F0C53"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yellow"/>
        </w:rPr>
      </w:pPr>
    </w:p>
    <w:p w14:paraId="1FD88DA4"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highlight w:val="white"/>
          <w:u w:val="single"/>
        </w:rPr>
        <w:t>Others</w:t>
      </w:r>
      <w:r>
        <w:rPr>
          <w:rFonts w:ascii="Times New Roman" w:eastAsia="Times New Roman" w:hAnsi="Times New Roman" w:cs="Times New Roman"/>
          <w:b/>
          <w:color w:val="000000"/>
          <w:sz w:val="20"/>
          <w:szCs w:val="20"/>
          <w:highlight w:val="white"/>
        </w:rPr>
        <w:t>:</w:t>
      </w:r>
    </w:p>
    <w:p w14:paraId="51BE9CFA" w14:textId="77777777" w:rsidR="00DC16A7" w:rsidRDefault="008651B8">
      <w:pPr>
        <w:pBdr>
          <w:top w:val="nil"/>
          <w:left w:val="nil"/>
          <w:bottom w:val="nil"/>
          <w:right w:val="nil"/>
          <w:between w:val="nil"/>
        </w:pBdr>
        <w:ind w:left="144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Mike Kelley, AG’s Office</w:t>
      </w:r>
    </w:p>
    <w:p w14:paraId="1898F8D7"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Ric Cantrell, AG’s Office</w:t>
      </w:r>
    </w:p>
    <w:p w14:paraId="3F8F17AA"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Jonathan Ball, LFA</w:t>
      </w:r>
    </w:p>
    <w:p w14:paraId="6F8B9A24"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Steve Allred, LFA</w:t>
      </w:r>
    </w:p>
    <w:p w14:paraId="59A5388F" w14:textId="77777777" w:rsidR="00DC16A7" w:rsidRDefault="008651B8">
      <w:pPr>
        <w:pBdr>
          <w:top w:val="nil"/>
          <w:left w:val="nil"/>
          <w:bottom w:val="nil"/>
          <w:right w:val="nil"/>
          <w:between w:val="nil"/>
        </w:pBdr>
        <w:ind w:left="144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Kirsten </w:t>
      </w:r>
      <w:proofErr w:type="spellStart"/>
      <w:r>
        <w:rPr>
          <w:rFonts w:ascii="Times New Roman" w:eastAsia="Times New Roman" w:hAnsi="Times New Roman" w:cs="Times New Roman"/>
          <w:color w:val="000000"/>
          <w:sz w:val="20"/>
          <w:szCs w:val="20"/>
        </w:rPr>
        <w:t>Rappleye</w:t>
      </w:r>
      <w:proofErr w:type="spellEnd"/>
      <w:r>
        <w:rPr>
          <w:rFonts w:ascii="Times New Roman" w:eastAsia="Times New Roman" w:hAnsi="Times New Roman" w:cs="Times New Roman"/>
          <w:color w:val="000000"/>
          <w:sz w:val="20"/>
          <w:szCs w:val="20"/>
        </w:rPr>
        <w:t xml:space="preserve">, Lt. Governor’s </w:t>
      </w:r>
      <w:r>
        <w:rPr>
          <w:rFonts w:ascii="Times New Roman" w:eastAsia="Times New Roman" w:hAnsi="Times New Roman" w:cs="Times New Roman"/>
          <w:sz w:val="20"/>
          <w:szCs w:val="20"/>
        </w:rPr>
        <w:t>O</w:t>
      </w:r>
      <w:r>
        <w:rPr>
          <w:rFonts w:ascii="Times New Roman" w:eastAsia="Times New Roman" w:hAnsi="Times New Roman" w:cs="Times New Roman"/>
          <w:color w:val="000000"/>
          <w:sz w:val="20"/>
          <w:szCs w:val="20"/>
        </w:rPr>
        <w:t>ffice</w:t>
      </w:r>
    </w:p>
    <w:p w14:paraId="3277ABEE" w14:textId="77777777" w:rsidR="00DC16A7" w:rsidRDefault="008651B8">
      <w:pPr>
        <w:pBdr>
          <w:top w:val="nil"/>
          <w:left w:val="nil"/>
          <w:bottom w:val="nil"/>
          <w:right w:val="nil"/>
          <w:between w:val="nil"/>
        </w:pBdr>
        <w:ind w:left="1440" w:firstLine="72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Miranda Cox, GOMB</w:t>
      </w:r>
    </w:p>
    <w:p w14:paraId="340B851B" w14:textId="77777777" w:rsidR="00DC16A7" w:rsidRDefault="008651B8">
      <w:pPr>
        <w:pBdr>
          <w:top w:val="nil"/>
          <w:left w:val="nil"/>
          <w:bottom w:val="nil"/>
          <w:right w:val="nil"/>
          <w:between w:val="nil"/>
        </w:pBdr>
        <w:ind w:left="144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Lieutenant </w:t>
      </w:r>
      <w:r>
        <w:rPr>
          <w:rFonts w:ascii="Times New Roman" w:eastAsia="Times New Roman" w:hAnsi="Times New Roman" w:cs="Times New Roman"/>
          <w:sz w:val="20"/>
          <w:szCs w:val="20"/>
        </w:rPr>
        <w:t>Gregory Holley</w:t>
      </w:r>
      <w:r>
        <w:rPr>
          <w:rFonts w:ascii="Times New Roman" w:eastAsia="Times New Roman" w:hAnsi="Times New Roman" w:cs="Times New Roman"/>
          <w:color w:val="000000"/>
          <w:sz w:val="20"/>
          <w:szCs w:val="20"/>
        </w:rPr>
        <w:t>, UHP</w:t>
      </w:r>
    </w:p>
    <w:p w14:paraId="38FE26C3"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Tani</w:t>
      </w:r>
      <w:proofErr w:type="spellEnd"/>
      <w:r>
        <w:rPr>
          <w:rFonts w:ascii="Times New Roman" w:eastAsia="Times New Roman" w:hAnsi="Times New Roman" w:cs="Times New Roman"/>
          <w:sz w:val="20"/>
          <w:szCs w:val="20"/>
        </w:rPr>
        <w:t xml:space="preserve"> Downing, DAS</w:t>
      </w:r>
    </w:p>
    <w:p w14:paraId="0921EB66"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Jim Russell, DFCM</w:t>
      </w:r>
    </w:p>
    <w:p w14:paraId="75505263"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Sarah Boll, DFCM</w:t>
      </w:r>
    </w:p>
    <w:p w14:paraId="257591DC" w14:textId="77777777" w:rsidR="00DC16A7" w:rsidRDefault="008651B8">
      <w:pPr>
        <w:pBdr>
          <w:top w:val="nil"/>
          <w:left w:val="nil"/>
          <w:bottom w:val="nil"/>
          <w:right w:val="nil"/>
          <w:between w:val="nil"/>
        </w:pBdr>
        <w:ind w:left="432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Andy Marr, DFCM</w:t>
      </w:r>
    </w:p>
    <w:p w14:paraId="2A695BFF" w14:textId="77777777" w:rsidR="00DC16A7" w:rsidRDefault="008651B8">
      <w:pPr>
        <w:pBdr>
          <w:top w:val="nil"/>
          <w:left w:val="nil"/>
          <w:bottom w:val="nil"/>
          <w:right w:val="nil"/>
          <w:between w:val="nil"/>
        </w:pBdr>
        <w:ind w:left="432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Pat Gillins, DFCM</w:t>
      </w:r>
    </w:p>
    <w:p w14:paraId="26FB0C85"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Karen Ferguson, VCBO</w:t>
      </w:r>
    </w:p>
    <w:p w14:paraId="081C1DB7" w14:textId="77777777" w:rsidR="00DC16A7" w:rsidRDefault="008651B8">
      <w:pPr>
        <w:pBdr>
          <w:top w:val="nil"/>
          <w:left w:val="nil"/>
          <w:bottom w:val="nil"/>
          <w:right w:val="nil"/>
          <w:between w:val="nil"/>
        </w:pBdr>
        <w:ind w:left="144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Whitney Ward, VCBO</w:t>
      </w:r>
    </w:p>
    <w:p w14:paraId="39ACAF53" w14:textId="77777777" w:rsidR="00DC16A7" w:rsidRDefault="00DC16A7">
      <w:pPr>
        <w:pBdr>
          <w:top w:val="nil"/>
          <w:left w:val="nil"/>
          <w:bottom w:val="nil"/>
          <w:right w:val="nil"/>
          <w:between w:val="nil"/>
        </w:pBdr>
        <w:ind w:left="1440" w:firstLine="720"/>
        <w:rPr>
          <w:rFonts w:ascii="Times New Roman" w:eastAsia="Times New Roman" w:hAnsi="Times New Roman" w:cs="Times New Roman"/>
          <w:sz w:val="20"/>
          <w:szCs w:val="20"/>
        </w:rPr>
      </w:pPr>
    </w:p>
    <w:p w14:paraId="30CEE5AF" w14:textId="77777777" w:rsidR="00DC16A7" w:rsidRDefault="00DC16A7">
      <w:pPr>
        <w:pBdr>
          <w:top w:val="nil"/>
          <w:left w:val="nil"/>
          <w:bottom w:val="nil"/>
          <w:right w:val="nil"/>
          <w:between w:val="nil"/>
        </w:pBdr>
        <w:ind w:left="1440" w:firstLine="720"/>
        <w:rPr>
          <w:rFonts w:ascii="Times New Roman" w:eastAsia="Times New Roman" w:hAnsi="Times New Roman" w:cs="Times New Roman"/>
          <w:sz w:val="20"/>
          <w:szCs w:val="20"/>
        </w:rPr>
      </w:pPr>
    </w:p>
    <w:p w14:paraId="0C4E3EF2" w14:textId="6228FD0D" w:rsidR="00DC16A7" w:rsidRDefault="00DC16A7">
      <w:pPr>
        <w:pBdr>
          <w:top w:val="nil"/>
          <w:left w:val="nil"/>
          <w:bottom w:val="nil"/>
          <w:right w:val="nil"/>
          <w:between w:val="nil"/>
        </w:pBdr>
        <w:ind w:left="1440" w:firstLine="720"/>
        <w:rPr>
          <w:rFonts w:ascii="Times New Roman" w:eastAsia="Times New Roman" w:hAnsi="Times New Roman" w:cs="Times New Roman"/>
          <w:sz w:val="20"/>
          <w:szCs w:val="20"/>
        </w:rPr>
      </w:pPr>
    </w:p>
    <w:p w14:paraId="5980D94D" w14:textId="3F1D494C" w:rsidR="00441907" w:rsidRDefault="00441907">
      <w:pPr>
        <w:pBdr>
          <w:top w:val="nil"/>
          <w:left w:val="nil"/>
          <w:bottom w:val="nil"/>
          <w:right w:val="nil"/>
          <w:between w:val="nil"/>
        </w:pBdr>
        <w:ind w:left="1440" w:firstLine="720"/>
        <w:rPr>
          <w:rFonts w:ascii="Times New Roman" w:eastAsia="Times New Roman" w:hAnsi="Times New Roman" w:cs="Times New Roman"/>
          <w:sz w:val="20"/>
          <w:szCs w:val="20"/>
        </w:rPr>
      </w:pPr>
    </w:p>
    <w:p w14:paraId="6191B8C8" w14:textId="77777777" w:rsidR="00441907" w:rsidRDefault="00441907">
      <w:pPr>
        <w:pBdr>
          <w:top w:val="nil"/>
          <w:left w:val="nil"/>
          <w:bottom w:val="nil"/>
          <w:right w:val="nil"/>
          <w:between w:val="nil"/>
        </w:pBdr>
        <w:ind w:left="1440" w:firstLine="720"/>
        <w:rPr>
          <w:rFonts w:ascii="Times New Roman" w:eastAsia="Times New Roman" w:hAnsi="Times New Roman" w:cs="Times New Roman"/>
          <w:sz w:val="20"/>
          <w:szCs w:val="20"/>
        </w:rPr>
      </w:pPr>
    </w:p>
    <w:p w14:paraId="30D1919F" w14:textId="77777777" w:rsidR="00DC16A7" w:rsidRDefault="00DC16A7">
      <w:pPr>
        <w:pBdr>
          <w:top w:val="nil"/>
          <w:left w:val="nil"/>
          <w:bottom w:val="nil"/>
          <w:right w:val="nil"/>
          <w:between w:val="nil"/>
        </w:pBdr>
        <w:ind w:left="1440"/>
        <w:rPr>
          <w:rFonts w:ascii="Times New Roman" w:eastAsia="Times New Roman" w:hAnsi="Times New Roman" w:cs="Times New Roman"/>
          <w:b/>
          <w:sz w:val="20"/>
          <w:szCs w:val="20"/>
          <w:highlight w:val="white"/>
          <w:u w:val="single"/>
        </w:rPr>
      </w:pPr>
    </w:p>
    <w:p w14:paraId="72CC5414" w14:textId="77777777" w:rsidR="00DC16A7" w:rsidRDefault="008651B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highlight w:val="white"/>
          <w:u w:val="single"/>
        </w:rPr>
        <w:lastRenderedPageBreak/>
        <w:t>Call to Order</w:t>
      </w:r>
    </w:p>
    <w:p w14:paraId="23C282DF" w14:textId="77777777" w:rsidR="00DC16A7" w:rsidRDefault="008651B8">
      <w:pPr>
        <w:pBdr>
          <w:top w:val="nil"/>
          <w:left w:val="nil"/>
          <w:bottom w:val="nil"/>
          <w:right w:val="nil"/>
          <w:between w:val="nil"/>
        </w:pBdr>
        <w:rPr>
          <w:rFonts w:ascii="Times New Roman" w:eastAsia="Times New Roman" w:hAnsi="Times New Roman" w:cs="Times New Roman"/>
          <w:b/>
          <w:color w:val="000000"/>
          <w:sz w:val="20"/>
          <w:szCs w:val="20"/>
          <w:highlight w:val="white"/>
          <w:u w:val="single"/>
        </w:rPr>
      </w:pPr>
      <w:r>
        <w:rPr>
          <w:rFonts w:ascii="Times New Roman" w:eastAsia="Times New Roman" w:hAnsi="Times New Roman" w:cs="Times New Roman"/>
          <w:sz w:val="20"/>
          <w:szCs w:val="20"/>
          <w:highlight w:val="white"/>
        </w:rPr>
        <w:t xml:space="preserve">Lieutenant </w:t>
      </w:r>
      <w:r>
        <w:rPr>
          <w:rFonts w:ascii="Times New Roman" w:eastAsia="Times New Roman" w:hAnsi="Times New Roman" w:cs="Times New Roman"/>
          <w:color w:val="000000"/>
          <w:sz w:val="20"/>
          <w:szCs w:val="20"/>
          <w:highlight w:val="white"/>
        </w:rPr>
        <w:t>Governor Spencer Cox called the meeting to order at 1</w:t>
      </w:r>
      <w:r>
        <w:rPr>
          <w:rFonts w:ascii="Times New Roman" w:eastAsia="Times New Roman" w:hAnsi="Times New Roman" w:cs="Times New Roman"/>
          <w:sz w:val="20"/>
          <w:szCs w:val="20"/>
          <w:highlight w:val="white"/>
        </w:rPr>
        <w:t xml:space="preserve">0:03 </w:t>
      </w:r>
      <w:r>
        <w:rPr>
          <w:rFonts w:ascii="Times New Roman" w:eastAsia="Times New Roman" w:hAnsi="Times New Roman" w:cs="Times New Roman"/>
          <w:color w:val="000000"/>
          <w:sz w:val="20"/>
          <w:szCs w:val="20"/>
          <w:highlight w:val="white"/>
        </w:rPr>
        <w:t xml:space="preserve">a.m. </w:t>
      </w:r>
    </w:p>
    <w:p w14:paraId="7823655F" w14:textId="77777777" w:rsidR="00DC16A7" w:rsidRDefault="00DC16A7">
      <w:pPr>
        <w:pBdr>
          <w:top w:val="nil"/>
          <w:left w:val="nil"/>
          <w:bottom w:val="nil"/>
          <w:right w:val="nil"/>
          <w:between w:val="nil"/>
        </w:pBdr>
        <w:rPr>
          <w:rFonts w:ascii="Times New Roman" w:eastAsia="Times New Roman" w:hAnsi="Times New Roman" w:cs="Times New Roman"/>
          <w:b/>
          <w:color w:val="000000"/>
          <w:sz w:val="20"/>
          <w:szCs w:val="20"/>
          <w:highlight w:val="white"/>
          <w:u w:val="single"/>
        </w:rPr>
      </w:pPr>
    </w:p>
    <w:p w14:paraId="00F4EED8" w14:textId="77777777" w:rsidR="00DC16A7" w:rsidRDefault="008651B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highlight w:val="white"/>
          <w:u w:val="single"/>
        </w:rPr>
        <w:t>Approval of Meeting Minutes</w:t>
      </w:r>
    </w:p>
    <w:p w14:paraId="4F7B755D" w14:textId="77777777" w:rsidR="00DC16A7" w:rsidRDefault="008651B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 xml:space="preserve">Approval of </w:t>
      </w:r>
      <w:r>
        <w:rPr>
          <w:rFonts w:ascii="Times New Roman" w:eastAsia="Times New Roman" w:hAnsi="Times New Roman" w:cs="Times New Roman"/>
          <w:sz w:val="20"/>
          <w:szCs w:val="20"/>
          <w:highlight w:val="white"/>
        </w:rPr>
        <w:t>m</w:t>
      </w:r>
      <w:r>
        <w:rPr>
          <w:rFonts w:ascii="Times New Roman" w:eastAsia="Times New Roman" w:hAnsi="Times New Roman" w:cs="Times New Roman"/>
          <w:color w:val="000000"/>
          <w:sz w:val="20"/>
          <w:szCs w:val="20"/>
          <w:highlight w:val="white"/>
        </w:rPr>
        <w:t xml:space="preserve">inutes </w:t>
      </w:r>
      <w:r>
        <w:rPr>
          <w:rFonts w:ascii="Times New Roman" w:eastAsia="Times New Roman" w:hAnsi="Times New Roman" w:cs="Times New Roman"/>
          <w:sz w:val="20"/>
          <w:szCs w:val="20"/>
          <w:highlight w:val="white"/>
        </w:rPr>
        <w:t>from the January 22, 2020</w:t>
      </w:r>
      <w:r>
        <w:rPr>
          <w:rFonts w:ascii="Times New Roman" w:eastAsia="Times New Roman" w:hAnsi="Times New Roman" w:cs="Times New Roman"/>
          <w:color w:val="000000"/>
          <w:sz w:val="20"/>
          <w:szCs w:val="20"/>
          <w:highlight w:val="white"/>
        </w:rPr>
        <w:t xml:space="preserve"> Capitol Preservation Board Meeting.</w:t>
      </w:r>
    </w:p>
    <w:p w14:paraId="4E5240A9" w14:textId="77777777" w:rsidR="00DC16A7" w:rsidRDefault="00DC16A7">
      <w:pPr>
        <w:pBdr>
          <w:top w:val="nil"/>
          <w:left w:val="nil"/>
          <w:bottom w:val="nil"/>
          <w:right w:val="nil"/>
          <w:between w:val="nil"/>
        </w:pBdr>
        <w:rPr>
          <w:rFonts w:ascii="Times New Roman" w:eastAsia="Times New Roman" w:hAnsi="Times New Roman" w:cs="Times New Roman"/>
          <w:color w:val="000000"/>
          <w:sz w:val="20"/>
          <w:szCs w:val="20"/>
        </w:rPr>
      </w:pPr>
    </w:p>
    <w:p w14:paraId="44876A76" w14:textId="77777777" w:rsidR="00DC16A7" w:rsidRDefault="008651B8">
      <w:pPr>
        <w:pBdr>
          <w:top w:val="nil"/>
          <w:left w:val="nil"/>
          <w:bottom w:val="nil"/>
          <w:right w:val="nil"/>
          <w:between w:val="nil"/>
        </w:pBd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i/>
          <w:color w:val="000000"/>
          <w:sz w:val="20"/>
          <w:szCs w:val="20"/>
          <w:highlight w:val="white"/>
        </w:rPr>
        <w:t xml:space="preserve">A </w:t>
      </w:r>
      <w:r>
        <w:rPr>
          <w:rFonts w:ascii="Times New Roman" w:eastAsia="Times New Roman" w:hAnsi="Times New Roman" w:cs="Times New Roman"/>
          <w:b/>
          <w:i/>
          <w:sz w:val="20"/>
          <w:szCs w:val="20"/>
          <w:highlight w:val="white"/>
        </w:rPr>
        <w:t>m</w:t>
      </w:r>
      <w:r>
        <w:rPr>
          <w:rFonts w:ascii="Times New Roman" w:eastAsia="Times New Roman" w:hAnsi="Times New Roman" w:cs="Times New Roman"/>
          <w:b/>
          <w:i/>
          <w:color w:val="000000"/>
          <w:sz w:val="20"/>
          <w:szCs w:val="20"/>
          <w:highlight w:val="white"/>
        </w:rPr>
        <w:t xml:space="preserve">otion was made to </w:t>
      </w:r>
      <w:r>
        <w:rPr>
          <w:rFonts w:ascii="Times New Roman" w:eastAsia="Times New Roman" w:hAnsi="Times New Roman" w:cs="Times New Roman"/>
          <w:b/>
          <w:i/>
          <w:sz w:val="20"/>
          <w:szCs w:val="20"/>
          <w:highlight w:val="white"/>
        </w:rPr>
        <w:t>approve the minutes</w:t>
      </w:r>
      <w:r>
        <w:rPr>
          <w:rFonts w:ascii="Times New Roman" w:eastAsia="Times New Roman" w:hAnsi="Times New Roman" w:cs="Times New Roman"/>
          <w:b/>
          <w:i/>
          <w:color w:val="000000"/>
          <w:sz w:val="20"/>
          <w:szCs w:val="20"/>
          <w:highlight w:val="white"/>
        </w:rPr>
        <w:t xml:space="preserve"> </w:t>
      </w:r>
      <w:r>
        <w:rPr>
          <w:rFonts w:ascii="Times New Roman" w:eastAsia="Times New Roman" w:hAnsi="Times New Roman" w:cs="Times New Roman"/>
          <w:b/>
          <w:i/>
          <w:sz w:val="20"/>
          <w:szCs w:val="20"/>
          <w:highlight w:val="white"/>
        </w:rPr>
        <w:t>for the January 22, 2020 m</w:t>
      </w:r>
      <w:r>
        <w:rPr>
          <w:rFonts w:ascii="Times New Roman" w:eastAsia="Times New Roman" w:hAnsi="Times New Roman" w:cs="Times New Roman"/>
          <w:b/>
          <w:i/>
          <w:color w:val="000000"/>
          <w:sz w:val="20"/>
          <w:szCs w:val="20"/>
          <w:highlight w:val="white"/>
        </w:rPr>
        <w:t xml:space="preserve">eeting by </w:t>
      </w:r>
      <w:r>
        <w:rPr>
          <w:rFonts w:ascii="Times New Roman" w:eastAsia="Times New Roman" w:hAnsi="Times New Roman" w:cs="Times New Roman"/>
          <w:b/>
          <w:i/>
          <w:sz w:val="20"/>
          <w:szCs w:val="20"/>
          <w:highlight w:val="white"/>
        </w:rPr>
        <w:t xml:space="preserve">Senator Davis and Representative Arent </w:t>
      </w:r>
      <w:r>
        <w:rPr>
          <w:rFonts w:ascii="Times New Roman" w:eastAsia="Times New Roman" w:hAnsi="Times New Roman" w:cs="Times New Roman"/>
          <w:b/>
          <w:i/>
          <w:color w:val="000000"/>
          <w:sz w:val="20"/>
          <w:szCs w:val="20"/>
          <w:highlight w:val="white"/>
        </w:rPr>
        <w:t xml:space="preserve">seconded.  The motion </w:t>
      </w:r>
      <w:r>
        <w:rPr>
          <w:rFonts w:ascii="Times New Roman" w:eastAsia="Times New Roman" w:hAnsi="Times New Roman" w:cs="Times New Roman"/>
          <w:b/>
          <w:i/>
          <w:sz w:val="20"/>
          <w:szCs w:val="20"/>
          <w:highlight w:val="white"/>
        </w:rPr>
        <w:t>carried</w:t>
      </w:r>
      <w:r>
        <w:rPr>
          <w:rFonts w:ascii="Times New Roman" w:eastAsia="Times New Roman" w:hAnsi="Times New Roman" w:cs="Times New Roman"/>
          <w:b/>
          <w:i/>
          <w:color w:val="000000"/>
          <w:sz w:val="20"/>
          <w:szCs w:val="20"/>
          <w:highlight w:val="white"/>
        </w:rPr>
        <w:t xml:space="preserve"> unanimously.</w:t>
      </w:r>
    </w:p>
    <w:p w14:paraId="1A0C0D42" w14:textId="77777777" w:rsidR="00DC16A7" w:rsidRDefault="00DC16A7">
      <w:pPr>
        <w:pBdr>
          <w:top w:val="nil"/>
          <w:left w:val="nil"/>
          <w:bottom w:val="nil"/>
          <w:right w:val="nil"/>
          <w:between w:val="nil"/>
        </w:pBdr>
        <w:rPr>
          <w:rFonts w:ascii="Times New Roman" w:eastAsia="Times New Roman" w:hAnsi="Times New Roman" w:cs="Times New Roman"/>
          <w:color w:val="000000"/>
          <w:sz w:val="20"/>
          <w:szCs w:val="20"/>
          <w:highlight w:val="white"/>
        </w:rPr>
      </w:pPr>
    </w:p>
    <w:p w14:paraId="5B654F07" w14:textId="77777777" w:rsidR="00DC16A7" w:rsidRDefault="008651B8">
      <w:pPr>
        <w:pBdr>
          <w:top w:val="nil"/>
          <w:left w:val="nil"/>
          <w:bottom w:val="nil"/>
          <w:right w:val="nil"/>
          <w:between w:val="nil"/>
        </w:pBdr>
        <w:rPr>
          <w:rFonts w:ascii="Times New Roman" w:eastAsia="Times New Roman" w:hAnsi="Times New Roman" w:cs="Times New Roman"/>
          <w:b/>
          <w:sz w:val="20"/>
          <w:szCs w:val="20"/>
          <w:highlight w:val="white"/>
          <w:u w:val="single"/>
        </w:rPr>
      </w:pPr>
      <w:r>
        <w:rPr>
          <w:rFonts w:ascii="Times New Roman" w:eastAsia="Times New Roman" w:hAnsi="Times New Roman" w:cs="Times New Roman"/>
          <w:b/>
          <w:sz w:val="20"/>
          <w:szCs w:val="20"/>
          <w:highlight w:val="white"/>
          <w:u w:val="single"/>
        </w:rPr>
        <w:t>State Office Building Replacement Update - Allyson Gamble, Executive Director CPB</w:t>
      </w:r>
    </w:p>
    <w:p w14:paraId="5895A645" w14:textId="77777777" w:rsidR="00DC16A7" w:rsidRDefault="008651B8">
      <w:pPr>
        <w:pBdr>
          <w:top w:val="nil"/>
          <w:left w:val="nil"/>
          <w:bottom w:val="nil"/>
          <w:right w:val="nil"/>
          <w:between w:val="nil"/>
        </w:pBdr>
        <w:rPr>
          <w:rFonts w:ascii="Times New Roman" w:eastAsia="Times New Roman" w:hAnsi="Times New Roman" w:cs="Times New Roman"/>
          <w:b/>
          <w:sz w:val="20"/>
          <w:szCs w:val="20"/>
          <w:highlight w:val="white"/>
          <w:u w:val="single"/>
        </w:rPr>
      </w:pPr>
      <w:r>
        <w:rPr>
          <w:rFonts w:ascii="Times New Roman" w:eastAsia="Times New Roman" w:hAnsi="Times New Roman" w:cs="Times New Roman"/>
          <w:b/>
          <w:sz w:val="20"/>
          <w:szCs w:val="20"/>
          <w:highlight w:val="white"/>
          <w:u w:val="single"/>
        </w:rPr>
        <w:t>Jim Russell, Division Director DFCM and Whitney Ward, VCBO Architecture</w:t>
      </w:r>
    </w:p>
    <w:p w14:paraId="00188009"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Allyson Gamble introduced those speaking on a draft of the program for the North Office Building and thanked the steering committee for the work over the past year, specifically thanking Sarah Boll for leading this effort for DFCM. Also thanked VCBO Architecture for leading a team of engineers, historical architects and cost estimators to be able to be at this stage to present to the Board. All stakeholders have been involved from the Executive and Legislative branches throughout the process. </w:t>
      </w:r>
    </w:p>
    <w:p w14:paraId="46F47A03"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2BF9AD65"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Jim Russell thanked the Capitol Preservation Board for their help in guiding the process throughout this project. The programming phase is wrapping up and is ready to move into design. Today, looking for approval of the draft program document that will be presented or the direction to move forward in the next phase of design to keep the project moving forward.</w:t>
      </w:r>
    </w:p>
    <w:p w14:paraId="247DB6D0"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05DB091B" w14:textId="3D46A41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Whitney Ward presented the draft program document and began with highlighting the executive summary at the front. The rest of the document is the feedback and information that led to that executive summary. The presentation </w:t>
      </w:r>
      <w:r w:rsidR="000A7289">
        <w:rPr>
          <w:rFonts w:ascii="Times New Roman" w:eastAsia="Times New Roman" w:hAnsi="Times New Roman" w:cs="Times New Roman"/>
          <w:sz w:val="20"/>
          <w:szCs w:val="20"/>
          <w:highlight w:val="white"/>
        </w:rPr>
        <w:t>focused on</w:t>
      </w:r>
      <w:r>
        <w:rPr>
          <w:rFonts w:ascii="Times New Roman" w:eastAsia="Times New Roman" w:hAnsi="Times New Roman" w:cs="Times New Roman"/>
          <w:sz w:val="20"/>
          <w:szCs w:val="20"/>
          <w:highlight w:val="white"/>
        </w:rPr>
        <w:t xml:space="preserve"> the executive summary, which is the high</w:t>
      </w:r>
      <w:r w:rsidR="000A728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level overview of the program. After the executive summary, there are the owner's project requirements which is where the technical expectations are set up for the building, site and parking structure performance for the building. This includes mechanical, electrical, sustainability, etc. After the owner’s project requirements, sections 3-6 are all space sheets, which are the summary of spaces that are required for each department. Each individual room is listed and sketched and the expectations of performance for those rooms are identified. After page 116, it is a room by room summary.</w:t>
      </w:r>
    </w:p>
    <w:p w14:paraId="3EF9057C"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7254341F"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Reviewed key drivers for the North Building program and the vision, encompasses a lot of different elements:</w:t>
      </w:r>
    </w:p>
    <w:p w14:paraId="23606D71" w14:textId="77777777" w:rsidR="00DC16A7" w:rsidRDefault="008651B8">
      <w:pPr>
        <w:numPr>
          <w:ilvl w:val="0"/>
          <w:numId w:val="2"/>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The building itself needed to complete the master plan</w:t>
      </w:r>
    </w:p>
    <w:p w14:paraId="45535C58" w14:textId="77777777" w:rsidR="00DC16A7" w:rsidRDefault="008651B8">
      <w:pPr>
        <w:numPr>
          <w:ilvl w:val="0"/>
          <w:numId w:val="2"/>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Contribute to the Capitol Hill Complex architecturally </w:t>
      </w:r>
    </w:p>
    <w:p w14:paraId="2A0A8312" w14:textId="77777777" w:rsidR="00DC16A7" w:rsidRDefault="008651B8">
      <w:pPr>
        <w:numPr>
          <w:ilvl w:val="0"/>
          <w:numId w:val="2"/>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Improve circulation and parking access</w:t>
      </w:r>
    </w:p>
    <w:p w14:paraId="705320FA" w14:textId="77777777" w:rsidR="00DC16A7" w:rsidRDefault="008651B8">
      <w:pPr>
        <w:numPr>
          <w:ilvl w:val="0"/>
          <w:numId w:val="2"/>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New Museum is well integrated</w:t>
      </w:r>
    </w:p>
    <w:p w14:paraId="4025160D" w14:textId="77777777" w:rsidR="00DC16A7" w:rsidRDefault="008651B8">
      <w:pPr>
        <w:numPr>
          <w:ilvl w:val="0"/>
          <w:numId w:val="2"/>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Improve security </w:t>
      </w:r>
    </w:p>
    <w:p w14:paraId="69CBB4AE" w14:textId="77777777" w:rsidR="00DC16A7" w:rsidRDefault="008651B8">
      <w:pPr>
        <w:numPr>
          <w:ilvl w:val="0"/>
          <w:numId w:val="2"/>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Improve operations on Capitol Hill with flexibility and growth for generations to come</w:t>
      </w:r>
    </w:p>
    <w:p w14:paraId="46DF6DBF"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04821FDE"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Objectives defined throughout the programming phase: </w:t>
      </w:r>
    </w:p>
    <w:p w14:paraId="0F0D3535" w14:textId="77777777" w:rsidR="00DC16A7" w:rsidRDefault="008651B8">
      <w:pPr>
        <w:numPr>
          <w:ilvl w:val="0"/>
          <w:numId w:val="1"/>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Improve accessibility/reduce negative impact to the neighborhood</w:t>
      </w:r>
    </w:p>
    <w:p w14:paraId="08BEF684" w14:textId="77777777" w:rsidR="00DC16A7" w:rsidRDefault="008651B8">
      <w:pPr>
        <w:numPr>
          <w:ilvl w:val="0"/>
          <w:numId w:val="1"/>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Improve bus circulation</w:t>
      </w:r>
    </w:p>
    <w:p w14:paraId="2103EBA3" w14:textId="77777777" w:rsidR="00DC16A7" w:rsidRDefault="008651B8">
      <w:pPr>
        <w:numPr>
          <w:ilvl w:val="0"/>
          <w:numId w:val="1"/>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Loading and back of house access for Capitol Hill</w:t>
      </w:r>
    </w:p>
    <w:p w14:paraId="2E73A335" w14:textId="77777777" w:rsidR="00DC16A7" w:rsidRDefault="008651B8">
      <w:pPr>
        <w:numPr>
          <w:ilvl w:val="0"/>
          <w:numId w:val="1"/>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Ingress/egress</w:t>
      </w:r>
    </w:p>
    <w:p w14:paraId="2548FDAD" w14:textId="77777777" w:rsidR="00DC16A7" w:rsidRDefault="008651B8">
      <w:pPr>
        <w:numPr>
          <w:ilvl w:val="0"/>
          <w:numId w:val="1"/>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Secure and effective home for the state’s artifacts and collections</w:t>
      </w:r>
    </w:p>
    <w:p w14:paraId="7C388C04" w14:textId="77777777" w:rsidR="00DC16A7" w:rsidRDefault="008651B8">
      <w:pPr>
        <w:numPr>
          <w:ilvl w:val="1"/>
          <w:numId w:val="1"/>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Seismically safe - moisture - secure</w:t>
      </w:r>
    </w:p>
    <w:p w14:paraId="2060822C" w14:textId="77777777" w:rsidR="00DC16A7" w:rsidRDefault="008651B8">
      <w:pPr>
        <w:numPr>
          <w:ilvl w:val="0"/>
          <w:numId w:val="1"/>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Enhance visitor experience and highlighting the state’s history</w:t>
      </w:r>
    </w:p>
    <w:p w14:paraId="316E8A42" w14:textId="77777777" w:rsidR="00DC16A7" w:rsidRDefault="008651B8">
      <w:pPr>
        <w:numPr>
          <w:ilvl w:val="0"/>
          <w:numId w:val="1"/>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Provide a welcoming conference center</w:t>
      </w:r>
    </w:p>
    <w:p w14:paraId="78BAC942" w14:textId="77777777" w:rsidR="00DC16A7" w:rsidRDefault="008651B8">
      <w:pPr>
        <w:numPr>
          <w:ilvl w:val="0"/>
          <w:numId w:val="1"/>
        </w:num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Flexibility in growth to meet ongoing space needs</w:t>
      </w:r>
    </w:p>
    <w:p w14:paraId="30C7ED87"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00F013F6" w14:textId="77777777" w:rsidR="00DC16A7" w:rsidRDefault="008651B8">
      <w:pPr>
        <w:pBdr>
          <w:top w:val="nil"/>
          <w:left w:val="nil"/>
          <w:bottom w:val="nil"/>
          <w:right w:val="nil"/>
          <w:between w:val="nil"/>
        </w:pBdr>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Refer to the programming document for details:</w:t>
      </w:r>
    </w:p>
    <w:p w14:paraId="153A7586"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The vision for stacking has been defined, the general massing for the building has been defined based on the master plan. Capitol Hill goals have been defined and the site configuration to make sure objectives are being met. Anticipated location of usage of each floor of the building by agencies is shown as well as the </w:t>
      </w:r>
      <w:r>
        <w:rPr>
          <w:rFonts w:ascii="Times New Roman" w:eastAsia="Times New Roman" w:hAnsi="Times New Roman" w:cs="Times New Roman"/>
          <w:sz w:val="20"/>
          <w:szCs w:val="20"/>
          <w:highlight w:val="white"/>
        </w:rPr>
        <w:lastRenderedPageBreak/>
        <w:t xml:space="preserve">concepts for the continuation of the new north plaza located over the new parking structure. Parking in lower A lot has been reconfigured for public parking and a bus drop off location. All surface parking on the east side of the Complex is anticipated to be for the public, with staff in the secured parking underground. There will be approximately 350 new parking stalls available to the public to alleviate the parking demand. </w:t>
      </w:r>
    </w:p>
    <w:p w14:paraId="7EBB4F26"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72D8565B" w14:textId="2CC8DA2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Representative Dunnigan expressed his excitement to see all these new stalls. Representative Arent inquired about charging stations. Allyson Gamble shared that currently, there are eight stalls in the east public parking lot and six at the Travel Council parking lot. Whitney added that in the sustainability section of the document, it identifies that 5% of all new parking will have electric charging capabilities with the option built in for expansion. That is part of the sustainability efforts and meeting the </w:t>
      </w:r>
      <w:r w:rsidR="00BA1CE1">
        <w:rPr>
          <w:rFonts w:ascii="Times New Roman" w:eastAsia="Times New Roman" w:hAnsi="Times New Roman" w:cs="Times New Roman"/>
          <w:sz w:val="20"/>
          <w:szCs w:val="20"/>
          <w:highlight w:val="white"/>
        </w:rPr>
        <w:t>high-performance</w:t>
      </w:r>
      <w:r>
        <w:rPr>
          <w:rFonts w:ascii="Times New Roman" w:eastAsia="Times New Roman" w:hAnsi="Times New Roman" w:cs="Times New Roman"/>
          <w:sz w:val="20"/>
          <w:szCs w:val="20"/>
          <w:highlight w:val="white"/>
        </w:rPr>
        <w:t xml:space="preserve"> building standards. Capitol Hill as a whole will be reducing energy usage. If funds became available for additional renewable energy systems or systems that can contribute to net zero energy during the project, those changes would be able to be accommodated effectively within the project. Senator Buxton asked if users will be charged for use of these stations. Whitney explained that currently, the chargers work with a program called ‘charge point’ which has the capacity to change to a charge-per-use model if the state decides to make that change. </w:t>
      </w:r>
    </w:p>
    <w:p w14:paraId="7075D8B7"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7407E7D4" w14:textId="3065C6A3"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Senator Davis asked about traffic flow off East Capitol Boulevard and State Street. Allyson Gamble explained that the CPB has been working with UDOT on this issue as well as the west entrance signal. For the west side, the warrant has been completed and UDOT is presenting final details requested to the Capitol Hill Community Council in a meeting later tonight. This project has gone out to bid and a construction schedule is complete and awaiting approval from UDOT to begin. Allyson added that UDOT has been involved in steering meetings regarding site and circulation for the new North Building and are addressing traffic flow efficiencies into the design phase specific to East Capitol Boulevard and State Street.</w:t>
      </w:r>
    </w:p>
    <w:p w14:paraId="6E5599E3"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64FD8CA1"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Senate President Adams asked how difficult it would be to expand electrical charging stations after the fact, adding it would be smart to add conduit to allow future expansion. Whitney acknowledged she would add a note for conduit enabling 15-20 percent future growth. Jim Russell advised that currently the state does not charge for use of the stalls because the state is trying to incentivize people to use them. Once it turns the other way and there are more cars and parking stalls, that would be the point the state would look at charging for them.</w:t>
      </w:r>
    </w:p>
    <w:p w14:paraId="6E08DD5E"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65215A07"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Space summary by floor was then presented with an overview of the budget and alternative options. There were two items that have since come up that are not showing in this document for alternatives. One is a snowmelt system to help improve access and accessibility across the plazas, especially with the legislative sessions being in the winter months. The second is a secure pathway between the West Office Building and the new North Office Building. There are a couple of options on how that could occur either through the underground parking structure or adding a tunnel. Jacobsen construction has provided a cost estimate of anywhere from 300,000 - 700,000 depending on which option is selected.  (Soft costs pending and aren’t showing in this section of the document.) </w:t>
      </w:r>
    </w:p>
    <w:p w14:paraId="4B87BA8D"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310C7E4D"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The project schedule was designed prior to COVID-19, so there are a lot of unknowns, but the anticipation was to begin the design phase in May 2020 through April 2021. During that time, procurement of stone and long lead items could be identified in early bid packages. This also allows the opportunity to do abatement of the State Office Building with demolition beginning at the end of 2021 legislative session. The data center will need to remain operational for another year, so the data center demolition would occur in January 2022, with a total project completion date of July, 2023. In December of 2022, there could be an unveiling event for those heavily involved in this project.</w:t>
      </w:r>
    </w:p>
    <w:p w14:paraId="475629F6"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4F94A1FA" w14:textId="77777777" w:rsidR="00DC16A7" w:rsidRDefault="008651B8">
      <w:pPr>
        <w:pBdr>
          <w:top w:val="nil"/>
          <w:left w:val="nil"/>
          <w:bottom w:val="nil"/>
          <w:right w:val="nil"/>
          <w:between w:val="nil"/>
        </w:pBdr>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Renderings from the programming document were reviewed.</w:t>
      </w:r>
    </w:p>
    <w:p w14:paraId="1416C4F8" w14:textId="77777777" w:rsidR="00DC16A7" w:rsidRDefault="00DC16A7">
      <w:pPr>
        <w:pBdr>
          <w:top w:val="nil"/>
          <w:left w:val="nil"/>
          <w:bottom w:val="nil"/>
          <w:right w:val="nil"/>
          <w:between w:val="nil"/>
        </w:pBdr>
        <w:rPr>
          <w:rFonts w:ascii="Times New Roman" w:eastAsia="Times New Roman" w:hAnsi="Times New Roman" w:cs="Times New Roman"/>
          <w:i/>
          <w:sz w:val="20"/>
          <w:szCs w:val="20"/>
          <w:highlight w:val="white"/>
        </w:rPr>
      </w:pPr>
    </w:p>
    <w:p w14:paraId="488F2D11"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Representative Schultz noted that he picked up on a couple of details: one is landscaping and the other is branding. The Capitol is well over a hundred years old, and both of these items need to fit within the history and flow of the Capitol. It’s important moving forward.</w:t>
      </w:r>
    </w:p>
    <w:p w14:paraId="37C0D040"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7B01F060" w14:textId="5AD5E74E"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Senate President Adams added that all of this planning was pre-pandemic, so funding and how to proceed </w:t>
      </w:r>
      <w:r>
        <w:rPr>
          <w:rFonts w:ascii="Times New Roman" w:eastAsia="Times New Roman" w:hAnsi="Times New Roman" w:cs="Times New Roman"/>
          <w:sz w:val="20"/>
          <w:szCs w:val="20"/>
          <w:highlight w:val="white"/>
        </w:rPr>
        <w:lastRenderedPageBreak/>
        <w:t xml:space="preserve">is unknown and needs to be kept in mind. He went on to say that there have been discussions with the Executive branch and feels there’s synergism with maintaining the continuity of LFA and LRGC being located near each other in the North Office Building, and working with the Governor’s Office to move them closer to the Capitol by locating them in the West Office Building. Those talks are recent and fairly detailed and are still a work in progress. Second is accessibility to the North Office Building and could there be a way to find a heated tunnel system to move between buildings during the coldest months of the year. Whitney explained that extending the path from the basement level of the West Office Building to the new North Office Building would be an option and would go below the parking plaza. Senate President Adams feels if plans need to be </w:t>
      </w:r>
      <w:r w:rsidR="00BA1CE1">
        <w:rPr>
          <w:rFonts w:ascii="Times New Roman" w:eastAsia="Times New Roman" w:hAnsi="Times New Roman" w:cs="Times New Roman"/>
          <w:sz w:val="20"/>
          <w:szCs w:val="20"/>
          <w:highlight w:val="white"/>
        </w:rPr>
        <w:t>modified, it</w:t>
      </w:r>
      <w:r>
        <w:rPr>
          <w:rFonts w:ascii="Times New Roman" w:eastAsia="Times New Roman" w:hAnsi="Times New Roman" w:cs="Times New Roman"/>
          <w:sz w:val="20"/>
          <w:szCs w:val="20"/>
          <w:highlight w:val="white"/>
        </w:rPr>
        <w:t xml:space="preserve"> would be better to modify something that could be changed later than to have to dig something up. It’s better to focus on foundation elements that provide the option possibilities in the future.</w:t>
      </w:r>
    </w:p>
    <w:p w14:paraId="146F9DDF"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19082564"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Jim Russell asks for an approval, if possible, of the program document and move it from a draft to a final project, and then there's the ability to move forward into design. Jim recognizes there’s the pandemic, and this may not be possible, but if a schedule is trying to be hit, this needs to move forward into a schematic design. </w:t>
      </w:r>
    </w:p>
    <w:p w14:paraId="688F3BB3"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59F24214" w14:textId="51FE4945" w:rsidR="00DC16A7" w:rsidRDefault="00BA1CE1">
      <w:pPr>
        <w:pBdr>
          <w:top w:val="nil"/>
          <w:left w:val="nil"/>
          <w:bottom w:val="nil"/>
          <w:right w:val="nil"/>
          <w:between w:val="nil"/>
        </w:pBdr>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Representative</w:t>
      </w:r>
      <w:r w:rsidR="008651B8">
        <w:rPr>
          <w:rFonts w:ascii="Times New Roman" w:eastAsia="Times New Roman" w:hAnsi="Times New Roman" w:cs="Times New Roman"/>
          <w:b/>
          <w:i/>
          <w:sz w:val="20"/>
          <w:szCs w:val="20"/>
          <w:highlight w:val="white"/>
        </w:rPr>
        <w:t xml:space="preserve"> Schultz made a motion to move from draft to final and then to move forward from programming to design and requires the review of the Executive Appropriations Committee (EAC) to talk about funding at that point in time. </w:t>
      </w:r>
      <w:r>
        <w:rPr>
          <w:rFonts w:ascii="Times New Roman" w:eastAsia="Times New Roman" w:hAnsi="Times New Roman" w:cs="Times New Roman"/>
          <w:b/>
          <w:i/>
          <w:sz w:val="20"/>
          <w:szCs w:val="20"/>
          <w:highlight w:val="white"/>
        </w:rPr>
        <w:t>The</w:t>
      </w:r>
      <w:r w:rsidR="008651B8">
        <w:rPr>
          <w:rFonts w:ascii="Times New Roman" w:eastAsia="Times New Roman" w:hAnsi="Times New Roman" w:cs="Times New Roman"/>
          <w:b/>
          <w:i/>
          <w:sz w:val="20"/>
          <w:szCs w:val="20"/>
          <w:highlight w:val="white"/>
        </w:rPr>
        <w:t xml:space="preserve"> motion would be to do that as well, to present to the EAC. Senator Davis seconded the motion. No discussion to the motion. Motion passed unanimously.</w:t>
      </w:r>
    </w:p>
    <w:p w14:paraId="3DDDE35D" w14:textId="77777777" w:rsidR="00DC16A7" w:rsidRDefault="00DC16A7">
      <w:pPr>
        <w:pBdr>
          <w:top w:val="nil"/>
          <w:left w:val="nil"/>
          <w:bottom w:val="nil"/>
          <w:right w:val="nil"/>
          <w:between w:val="nil"/>
        </w:pBdr>
        <w:rPr>
          <w:rFonts w:ascii="Times New Roman" w:eastAsia="Times New Roman" w:hAnsi="Times New Roman" w:cs="Times New Roman"/>
          <w:b/>
          <w:i/>
          <w:sz w:val="20"/>
          <w:szCs w:val="20"/>
          <w:highlight w:val="white"/>
        </w:rPr>
      </w:pPr>
    </w:p>
    <w:p w14:paraId="0468486C"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Jonathan Ball asked if Whitney could prepare to present to the EAC in May and said they’re currently working on date and time. Jim said he’d handle the communication for this request. </w:t>
      </w:r>
    </w:p>
    <w:p w14:paraId="2FAEFE59" w14:textId="77777777" w:rsidR="00DC16A7" w:rsidRDefault="00DC16A7">
      <w:pPr>
        <w:pBdr>
          <w:top w:val="nil"/>
          <w:left w:val="nil"/>
          <w:bottom w:val="nil"/>
          <w:right w:val="nil"/>
          <w:between w:val="nil"/>
        </w:pBdr>
        <w:rPr>
          <w:rFonts w:ascii="Times New Roman" w:eastAsia="Times New Roman" w:hAnsi="Times New Roman" w:cs="Times New Roman"/>
          <w:sz w:val="20"/>
          <w:szCs w:val="20"/>
          <w:highlight w:val="white"/>
        </w:rPr>
      </w:pPr>
    </w:p>
    <w:p w14:paraId="67606F20" w14:textId="77777777" w:rsidR="00DC16A7" w:rsidRDefault="008651B8">
      <w:pPr>
        <w:pBdr>
          <w:top w:val="nil"/>
          <w:left w:val="nil"/>
          <w:bottom w:val="nil"/>
          <w:right w:val="nil"/>
          <w:between w:val="nil"/>
        </w:pBd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u w:val="single"/>
        </w:rPr>
        <w:t>Continuation of Rules R 131-006, R131-015 - Mike Kelley, Assistant Attorney General</w:t>
      </w:r>
    </w:p>
    <w:p w14:paraId="799413CF" w14:textId="26A7B5B7" w:rsidR="00DC16A7" w:rsidRDefault="008651B8">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Mike Kelley advised that this is housekeeping on rules and will not spend time reviewing unless there’s questions. These two rules are due for the five-year continuation process and are </w:t>
      </w:r>
      <w:r w:rsidR="00BA1CE1">
        <w:rPr>
          <w:rFonts w:ascii="Times New Roman" w:eastAsia="Times New Roman" w:hAnsi="Times New Roman" w:cs="Times New Roman"/>
          <w:sz w:val="20"/>
          <w:szCs w:val="20"/>
        </w:rPr>
        <w:t>self-explanatory</w:t>
      </w:r>
      <w:r>
        <w:rPr>
          <w:rFonts w:ascii="Times New Roman" w:eastAsia="Times New Roman" w:hAnsi="Times New Roman" w:cs="Times New Roman"/>
          <w:sz w:val="20"/>
          <w:szCs w:val="20"/>
        </w:rPr>
        <w:t xml:space="preserve"> based on the titles of each rule. Mike would recommend these rules be continued and then seconded with an affirmative vote.</w:t>
      </w:r>
    </w:p>
    <w:p w14:paraId="40C8EFB3" w14:textId="77777777" w:rsidR="00DC16A7" w:rsidRDefault="00DC16A7">
      <w:pPr>
        <w:pBdr>
          <w:top w:val="nil"/>
          <w:left w:val="nil"/>
          <w:bottom w:val="nil"/>
          <w:right w:val="nil"/>
          <w:between w:val="nil"/>
        </w:pBdr>
        <w:rPr>
          <w:rFonts w:ascii="Times New Roman" w:eastAsia="Times New Roman" w:hAnsi="Times New Roman" w:cs="Times New Roman"/>
          <w:b/>
          <w:i/>
          <w:sz w:val="20"/>
          <w:szCs w:val="20"/>
        </w:rPr>
      </w:pPr>
    </w:p>
    <w:p w14:paraId="77A07779" w14:textId="77777777" w:rsidR="00DC16A7" w:rsidRDefault="008651B8">
      <w:pPr>
        <w:pBdr>
          <w:top w:val="nil"/>
          <w:left w:val="nil"/>
          <w:bottom w:val="nil"/>
          <w:right w:val="nil"/>
          <w:between w:val="nil"/>
        </w:pBd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Senator Buxton made a motion to continue the rules and Representative Dunnigan seconded. No discussion to the motion. Motion passed unanimously.</w:t>
      </w:r>
    </w:p>
    <w:p w14:paraId="621447CE" w14:textId="77777777" w:rsidR="00DC16A7" w:rsidRDefault="00DC16A7">
      <w:pPr>
        <w:pBdr>
          <w:top w:val="nil"/>
          <w:left w:val="nil"/>
          <w:bottom w:val="nil"/>
          <w:right w:val="nil"/>
          <w:between w:val="nil"/>
        </w:pBdr>
        <w:rPr>
          <w:rFonts w:ascii="Times New Roman" w:eastAsia="Times New Roman" w:hAnsi="Times New Roman" w:cs="Times New Roman"/>
          <w:b/>
          <w:sz w:val="20"/>
          <w:szCs w:val="20"/>
          <w:u w:val="single"/>
        </w:rPr>
      </w:pPr>
    </w:p>
    <w:p w14:paraId="3F138493" w14:textId="77777777" w:rsidR="00DC16A7" w:rsidRDefault="008651B8">
      <w:pPr>
        <w:pBdr>
          <w:top w:val="nil"/>
          <w:left w:val="nil"/>
          <w:bottom w:val="nil"/>
          <w:right w:val="nil"/>
          <w:between w:val="nil"/>
        </w:pBd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Capitol Hill Complex Projects Update - Allyson Gamble Executive Director CPB</w:t>
      </w:r>
    </w:p>
    <w:p w14:paraId="6AD1D3F7" w14:textId="77777777" w:rsidR="00DC16A7" w:rsidRDefault="008651B8">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Allyson Gamble provided a synopsis of the projects on Capitol Hill. CPB is currently in the process of closing out the Utah Highway Patrol Control Room. This project was successful and hopeful a tour can be part of the next CPB meeting. The Senate Space remodel project is also being closed out along with Capitol Room 415 and changes in the House Building. Everything was successfully completed and on budget. Third item closing out is the House Chamber HVAC upgrade. Hopefully this past session the temperature was much more comfortable in the chamber. </w:t>
      </w:r>
    </w:p>
    <w:p w14:paraId="0EBD9F66" w14:textId="77777777" w:rsidR="00DC16A7" w:rsidRDefault="00DC16A7">
      <w:pPr>
        <w:pBdr>
          <w:top w:val="nil"/>
          <w:left w:val="nil"/>
          <w:bottom w:val="nil"/>
          <w:right w:val="nil"/>
          <w:between w:val="nil"/>
        </w:pBdr>
        <w:rPr>
          <w:rFonts w:ascii="Times New Roman" w:eastAsia="Times New Roman" w:hAnsi="Times New Roman" w:cs="Times New Roman"/>
          <w:sz w:val="20"/>
          <w:szCs w:val="20"/>
        </w:rPr>
      </w:pPr>
    </w:p>
    <w:p w14:paraId="1B98B87D" w14:textId="5097495A" w:rsidR="00DC16A7" w:rsidRDefault="008651B8">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CPB is in the process of bidding to replace glass in the Rotunda. Unfortunately, since 2008 there have been 25 pieces of glass that have had to be replaced. There will be a new system to use </w:t>
      </w:r>
      <w:r w:rsidR="00BA1CE1">
        <w:rPr>
          <w:rFonts w:ascii="Times New Roman" w:eastAsia="Times New Roman" w:hAnsi="Times New Roman" w:cs="Times New Roman"/>
          <w:sz w:val="20"/>
          <w:szCs w:val="20"/>
        </w:rPr>
        <w:t xml:space="preserve">in hope </w:t>
      </w:r>
      <w:r>
        <w:rPr>
          <w:rFonts w:ascii="Times New Roman" w:eastAsia="Times New Roman" w:hAnsi="Times New Roman" w:cs="Times New Roman"/>
          <w:sz w:val="20"/>
          <w:szCs w:val="20"/>
        </w:rPr>
        <w:t xml:space="preserve">the glass will not be continually breaking. This will be done over the summer 2020. This summer, CPB will also be replacing the glazing in the windows starting in the Gold Room and wrapping around to the Lt. Governor’s office. The film that was put onto these windows during the restoration failed and unfortunately, the company went out of business, but with new technology, there is a robust system to put that film back on the glass. </w:t>
      </w:r>
    </w:p>
    <w:p w14:paraId="4CEA623C" w14:textId="77777777" w:rsidR="00DC16A7" w:rsidRDefault="00DC16A7">
      <w:pPr>
        <w:pBdr>
          <w:top w:val="nil"/>
          <w:left w:val="nil"/>
          <w:bottom w:val="nil"/>
          <w:right w:val="nil"/>
          <w:between w:val="nil"/>
        </w:pBdr>
        <w:rPr>
          <w:rFonts w:ascii="Times New Roman" w:eastAsia="Times New Roman" w:hAnsi="Times New Roman" w:cs="Times New Roman"/>
          <w:sz w:val="20"/>
          <w:szCs w:val="20"/>
        </w:rPr>
      </w:pPr>
    </w:p>
    <w:p w14:paraId="56C774EF" w14:textId="77777777" w:rsidR="00DC16A7" w:rsidRDefault="008651B8">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The west roadway, as spoke of earlier in this meeting, will start in the summer and should be in place for the fall. Currently there is a new weather station being installed on the Capitol grounds for water conservation efforts. In the next couple of weeks, the re-keying and access control replacement for the entire campus will begin. That is just a little bit about the Capitol Hill projects.</w:t>
      </w:r>
    </w:p>
    <w:p w14:paraId="3CDDC632" w14:textId="77777777" w:rsidR="00DC16A7" w:rsidRDefault="00DC16A7">
      <w:pPr>
        <w:pBdr>
          <w:top w:val="nil"/>
          <w:left w:val="nil"/>
          <w:bottom w:val="nil"/>
          <w:right w:val="nil"/>
          <w:between w:val="nil"/>
        </w:pBdr>
        <w:rPr>
          <w:rFonts w:ascii="Times New Roman" w:eastAsia="Times New Roman" w:hAnsi="Times New Roman" w:cs="Times New Roman"/>
          <w:sz w:val="20"/>
          <w:szCs w:val="20"/>
        </w:rPr>
      </w:pPr>
    </w:p>
    <w:p w14:paraId="2309500C" w14:textId="77777777" w:rsidR="00DC16A7" w:rsidRDefault="008651B8">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Jonathan Ball asked how the facility performed during the earthquake and aftershocks. Allyson was happy to report that they did a fantastic job. The seismologist from the University came, as well as Reaveley and </w:t>
      </w:r>
      <w:r>
        <w:rPr>
          <w:rFonts w:ascii="Times New Roman" w:eastAsia="Times New Roman" w:hAnsi="Times New Roman" w:cs="Times New Roman"/>
          <w:sz w:val="20"/>
          <w:szCs w:val="20"/>
        </w:rPr>
        <w:lastRenderedPageBreak/>
        <w:t>Associates were pleased to provide a report of how well the Capitol did during the earthquake and the aftershocks. There was a little damage to the White Chapel and Travel Council, but the engineers are not sure that actually happened during the earthquake. Since these buildings are very old, these cracks that are more visible could have been there before, but are minor damage that will be fixed this summer.</w:t>
      </w:r>
    </w:p>
    <w:p w14:paraId="375094B5" w14:textId="77777777" w:rsidR="00DC16A7" w:rsidRDefault="00DC16A7">
      <w:pPr>
        <w:pBdr>
          <w:top w:val="nil"/>
          <w:left w:val="nil"/>
          <w:bottom w:val="nil"/>
          <w:right w:val="nil"/>
          <w:between w:val="nil"/>
        </w:pBdr>
        <w:rPr>
          <w:rFonts w:ascii="Times New Roman" w:eastAsia="Times New Roman" w:hAnsi="Times New Roman" w:cs="Times New Roman"/>
          <w:sz w:val="20"/>
          <w:szCs w:val="20"/>
        </w:rPr>
      </w:pPr>
    </w:p>
    <w:p w14:paraId="2965AE02" w14:textId="77777777" w:rsidR="00DC16A7" w:rsidRDefault="008651B8">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Representative Arent asked how the pandemic is affecting CPB’s budget given the closing of the Capitol and all the affected events. Allyson explained that the loss in revenue is concerning with this being high school prom and wedding season and recognizes this is a hard time for a lot of people. CPB is not sure where the fiscal year will end up, and even with moving into the orange phase next week, it only allows 20 people, which doesn’t satisfy the needs of large events. This is CPB’s busy time with high use, public times. In August, the loss report will be presented to the Board.</w:t>
      </w:r>
    </w:p>
    <w:p w14:paraId="3CD15CCA" w14:textId="77777777" w:rsidR="00DC16A7" w:rsidRDefault="00DC16A7">
      <w:pPr>
        <w:pBdr>
          <w:top w:val="nil"/>
          <w:left w:val="nil"/>
          <w:bottom w:val="nil"/>
          <w:right w:val="nil"/>
          <w:between w:val="nil"/>
        </w:pBdr>
        <w:rPr>
          <w:rFonts w:ascii="Times New Roman" w:eastAsia="Times New Roman" w:hAnsi="Times New Roman" w:cs="Times New Roman"/>
          <w:b/>
          <w:sz w:val="20"/>
          <w:szCs w:val="20"/>
          <w:u w:val="single"/>
        </w:rPr>
      </w:pPr>
    </w:p>
    <w:p w14:paraId="46E197F6" w14:textId="77777777" w:rsidR="00DC16A7" w:rsidRDefault="008651B8">
      <w:pPr>
        <w:pBdr>
          <w:top w:val="nil"/>
          <w:left w:val="nil"/>
          <w:bottom w:val="nil"/>
          <w:right w:val="nil"/>
          <w:between w:val="nil"/>
        </w:pBdr>
        <w:rPr>
          <w:rFonts w:ascii="Times New Roman" w:eastAsia="Times New Roman" w:hAnsi="Times New Roman" w:cs="Times New Roman"/>
          <w:b/>
          <w:i/>
          <w:sz w:val="20"/>
          <w:szCs w:val="20"/>
          <w:highlight w:val="white"/>
        </w:rPr>
      </w:pPr>
      <w:r>
        <w:rPr>
          <w:rFonts w:ascii="Times New Roman" w:eastAsia="Times New Roman" w:hAnsi="Times New Roman" w:cs="Times New Roman"/>
          <w:b/>
          <w:i/>
          <w:sz w:val="20"/>
          <w:szCs w:val="20"/>
          <w:highlight w:val="white"/>
        </w:rPr>
        <w:t>A motion was made to adjourn the meeting by Representative Arent and seconded by Representative Dunnigan. All were in favor. The motion passed unanimously.</w:t>
      </w:r>
    </w:p>
    <w:p w14:paraId="578F8564" w14:textId="77777777" w:rsidR="00DC16A7" w:rsidRDefault="00DC16A7">
      <w:pPr>
        <w:pBdr>
          <w:top w:val="nil"/>
          <w:left w:val="nil"/>
          <w:bottom w:val="nil"/>
          <w:right w:val="nil"/>
          <w:between w:val="nil"/>
        </w:pBdr>
        <w:rPr>
          <w:rFonts w:ascii="Times New Roman" w:eastAsia="Times New Roman" w:hAnsi="Times New Roman" w:cs="Times New Roman"/>
          <w:color w:val="000000"/>
          <w:sz w:val="20"/>
          <w:szCs w:val="20"/>
          <w:highlight w:val="white"/>
        </w:rPr>
      </w:pPr>
    </w:p>
    <w:p w14:paraId="37FD430B" w14:textId="25923E02" w:rsidR="00DC16A7" w:rsidRDefault="008651B8">
      <w:pPr>
        <w:pBdr>
          <w:top w:val="nil"/>
          <w:left w:val="nil"/>
          <w:bottom w:val="nil"/>
          <w:right w:val="nil"/>
          <w:between w:val="nil"/>
        </w:pBd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The Capitol Preservation Board meeting </w:t>
      </w:r>
      <w:r>
        <w:rPr>
          <w:rFonts w:ascii="Times New Roman" w:eastAsia="Times New Roman" w:hAnsi="Times New Roman" w:cs="Times New Roman"/>
          <w:sz w:val="20"/>
          <w:szCs w:val="20"/>
          <w:highlight w:val="white"/>
        </w:rPr>
        <w:t xml:space="preserve">adjourned </w:t>
      </w:r>
      <w:r>
        <w:rPr>
          <w:rFonts w:ascii="Times New Roman" w:eastAsia="Times New Roman" w:hAnsi="Times New Roman" w:cs="Times New Roman"/>
          <w:color w:val="000000"/>
          <w:sz w:val="20"/>
          <w:szCs w:val="20"/>
          <w:highlight w:val="white"/>
        </w:rPr>
        <w:t xml:space="preserve">at </w:t>
      </w:r>
      <w:r>
        <w:rPr>
          <w:rFonts w:ascii="Times New Roman" w:eastAsia="Times New Roman" w:hAnsi="Times New Roman" w:cs="Times New Roman"/>
          <w:sz w:val="20"/>
          <w:szCs w:val="20"/>
          <w:highlight w:val="white"/>
        </w:rPr>
        <w:t>11:02 a.m.</w:t>
      </w:r>
    </w:p>
    <w:p w14:paraId="0A01BE30"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7FE9EBF5"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4C0E22DE"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555C8B12"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5A500502"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4ADD04E7"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1C11F055"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773D9B42"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117A1D87"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14CB82E9"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5E69E754"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1FDC74AF"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67751804"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1227455F"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079D00EB"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2D38DBB6"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7951B2A0"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4E3E9857"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526710F4"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57024831"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0D985AB1"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28DBF871"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19D6CD1D"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60877EA4"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491240C1"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5C4B0A86"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45DF8B6C"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2BF498C9"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619615BC"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55CCA869"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27659931"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7FB2A67E"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03AA2ABC"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3236249F"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6227B5AF" w14:textId="77777777" w:rsidR="00DC16A7" w:rsidRDefault="00DC16A7">
      <w:pPr>
        <w:pBdr>
          <w:top w:val="nil"/>
          <w:left w:val="nil"/>
          <w:bottom w:val="nil"/>
          <w:right w:val="nil"/>
          <w:between w:val="nil"/>
        </w:pBdr>
        <w:rPr>
          <w:rFonts w:ascii="Times New Roman" w:eastAsia="Times New Roman" w:hAnsi="Times New Roman" w:cs="Times New Roman"/>
          <w:sz w:val="19"/>
          <w:szCs w:val="19"/>
        </w:rPr>
      </w:pPr>
    </w:p>
    <w:p w14:paraId="2871F72F"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37247C2C"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0DBC835F" w14:textId="77777777" w:rsidR="00DC16A7" w:rsidRDefault="00DC16A7">
      <w:pPr>
        <w:pBdr>
          <w:top w:val="nil"/>
          <w:left w:val="nil"/>
          <w:bottom w:val="nil"/>
          <w:right w:val="nil"/>
          <w:between w:val="nil"/>
        </w:pBdr>
        <w:rPr>
          <w:rFonts w:ascii="Times New Roman" w:eastAsia="Times New Roman" w:hAnsi="Times New Roman" w:cs="Times New Roman"/>
          <w:color w:val="000000"/>
          <w:sz w:val="19"/>
          <w:szCs w:val="19"/>
        </w:rPr>
      </w:pPr>
    </w:p>
    <w:p w14:paraId="14088FC2" w14:textId="77777777" w:rsidR="00DC16A7" w:rsidRDefault="008651B8">
      <w:pPr>
        <w:pBdr>
          <w:top w:val="nil"/>
          <w:left w:val="nil"/>
          <w:bottom w:val="nil"/>
          <w:right w:val="nil"/>
          <w:between w:val="nil"/>
        </w:pBdr>
        <w:jc w:val="center"/>
        <w:rPr>
          <w:rFonts w:ascii="Times New Roman" w:eastAsia="Times New Roman" w:hAnsi="Times New Roman" w:cs="Times New Roman"/>
          <w:color w:val="000000"/>
          <w:sz w:val="19"/>
          <w:szCs w:val="19"/>
        </w:rPr>
      </w:pPr>
      <w:bookmarkStart w:id="1" w:name="bookmark=id.1ksv4uv" w:colFirst="0" w:colLast="0"/>
      <w:bookmarkEnd w:id="1"/>
      <w:r>
        <w:rPr>
          <w:rFonts w:ascii="Times New Roman" w:eastAsia="Times New Roman" w:hAnsi="Times New Roman" w:cs="Times New Roman"/>
          <w:color w:val="000000"/>
          <w:sz w:val="19"/>
          <w:szCs w:val="19"/>
        </w:rPr>
        <w:t>Utah State Capitol Preservation Board</w:t>
      </w:r>
    </w:p>
    <w:p w14:paraId="277FBA74" w14:textId="77777777" w:rsidR="00DC16A7" w:rsidRDefault="008651B8">
      <w:pPr>
        <w:pBdr>
          <w:top w:val="nil"/>
          <w:left w:val="nil"/>
          <w:bottom w:val="nil"/>
          <w:right w:val="nil"/>
          <w:between w:val="nil"/>
        </w:pBdr>
        <w:jc w:val="center"/>
        <w:rPr>
          <w:rFonts w:ascii="Times New Roman" w:eastAsia="Times New Roman" w:hAnsi="Times New Roman" w:cs="Times New Roman"/>
          <w:color w:val="000000"/>
          <w:sz w:val="19"/>
          <w:szCs w:val="19"/>
        </w:rPr>
      </w:pPr>
      <w:bookmarkStart w:id="2" w:name="bookmark=id.44sinio" w:colFirst="0" w:colLast="0"/>
      <w:bookmarkEnd w:id="2"/>
      <w:r>
        <w:rPr>
          <w:rFonts w:ascii="Times New Roman" w:eastAsia="Times New Roman" w:hAnsi="Times New Roman" w:cs="Times New Roman"/>
          <w:color w:val="000000"/>
          <w:sz w:val="19"/>
          <w:szCs w:val="19"/>
        </w:rPr>
        <w:t>120 State Capitol Building, Salt Lake City, Utah 84114</w:t>
      </w:r>
    </w:p>
    <w:p w14:paraId="6A20B7B9" w14:textId="77777777" w:rsidR="00DC16A7" w:rsidRDefault="008651B8">
      <w:pPr>
        <w:pBdr>
          <w:top w:val="nil"/>
          <w:left w:val="nil"/>
          <w:bottom w:val="nil"/>
          <w:right w:val="nil"/>
          <w:between w:val="nil"/>
        </w:pBdr>
        <w:jc w:val="center"/>
        <w:rPr>
          <w:rFonts w:ascii="Times New Roman" w:eastAsia="Times New Roman" w:hAnsi="Times New Roman" w:cs="Times New Roman"/>
          <w:color w:val="000000"/>
          <w:sz w:val="19"/>
          <w:szCs w:val="19"/>
        </w:rPr>
      </w:pPr>
      <w:bookmarkStart w:id="3" w:name="bookmark=id.2jxsxqh" w:colFirst="0" w:colLast="0"/>
      <w:bookmarkEnd w:id="3"/>
      <w:r>
        <w:rPr>
          <w:rFonts w:ascii="Times New Roman" w:eastAsia="Times New Roman" w:hAnsi="Times New Roman" w:cs="Times New Roman"/>
          <w:color w:val="000000"/>
          <w:sz w:val="19"/>
          <w:szCs w:val="19"/>
        </w:rPr>
        <w:t>Phone 801.538.3074 * Fax 801.538.3221</w:t>
      </w:r>
    </w:p>
    <w:sectPr w:rsidR="00DC16A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68A4A" w14:textId="77777777" w:rsidR="0048443D" w:rsidRDefault="0048443D">
      <w:r>
        <w:separator/>
      </w:r>
    </w:p>
  </w:endnote>
  <w:endnote w:type="continuationSeparator" w:id="0">
    <w:p w14:paraId="2E0F1D38" w14:textId="77777777" w:rsidR="0048443D" w:rsidRDefault="0048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Lucida Grande">
    <w:altName w:val="Lucida Grande"/>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11850" w14:textId="77777777" w:rsidR="00DC16A7" w:rsidRDefault="00DC16A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BEBBA" w14:textId="77777777" w:rsidR="00DC16A7" w:rsidRDefault="008651B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A7289">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E2A26" w14:textId="77777777" w:rsidR="00DC16A7" w:rsidRDefault="00DC16A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E2D9D" w14:textId="77777777" w:rsidR="0048443D" w:rsidRDefault="0048443D">
      <w:r>
        <w:separator/>
      </w:r>
    </w:p>
  </w:footnote>
  <w:footnote w:type="continuationSeparator" w:id="0">
    <w:p w14:paraId="7224A13E" w14:textId="77777777" w:rsidR="0048443D" w:rsidRDefault="00484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7429A" w14:textId="77777777" w:rsidR="00DC16A7" w:rsidRDefault="008651B8">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60288" behindDoc="0" locked="0" layoutInCell="1" hidden="0" allowOverlap="1" wp14:anchorId="44E4E70C" wp14:editId="1C80A2F5">
              <wp:simplePos x="0" y="0"/>
              <wp:positionH relativeFrom="column">
                <wp:posOffset>114300</wp:posOffset>
              </wp:positionH>
              <wp:positionV relativeFrom="paragraph">
                <wp:posOffset>0</wp:posOffset>
              </wp:positionV>
              <wp:extent cx="5505450" cy="2762250"/>
              <wp:effectExtent l="0" t="0" r="0" b="0"/>
              <wp:wrapNone/>
              <wp:docPr id="9" name="Freeform 9"/>
              <wp:cNvGraphicFramePr/>
              <a:graphic xmlns:a="http://schemas.openxmlformats.org/drawingml/2006/main">
                <a:graphicData uri="http://schemas.microsoft.com/office/word/2010/wordprocessingShape">
                  <wps:wsp>
                    <wps:cNvSpPr/>
                    <wps:spPr>
                      <a:xfrm>
                        <a:off x="2602800" y="2408400"/>
                        <a:ext cx="5486400" cy="2743200"/>
                      </a:xfrm>
                      <a:custGeom>
                        <a:avLst/>
                        <a:gdLst/>
                        <a:ahLst/>
                        <a:cxnLst/>
                        <a:rect l="l" t="t" r="r" b="b"/>
                        <a:pathLst>
                          <a:path w="5486400" h="2743200" extrusionOk="0">
                            <a:moveTo>
                              <a:pt x="0" y="0"/>
                            </a:moveTo>
                            <a:lnTo>
                              <a:pt x="0" y="2743200"/>
                            </a:lnTo>
                            <a:lnTo>
                              <a:pt x="5486400" y="2743200"/>
                            </a:lnTo>
                            <a:lnTo>
                              <a:pt x="5486400" y="0"/>
                            </a:lnTo>
                            <a:close/>
                          </a:path>
                        </a:pathLst>
                      </a:custGeom>
                      <a:noFill/>
                      <a:ln>
                        <a:noFill/>
                      </a:ln>
                    </wps:spPr>
                    <wps:txbx>
                      <w:txbxContent>
                        <w:p w14:paraId="547E6F7B" w14:textId="77777777" w:rsidR="00DC16A7" w:rsidRDefault="008651B8">
                          <w:pPr>
                            <w:jc w:val="center"/>
                            <w:textDirection w:val="btLr"/>
                          </w:pPr>
                          <w:r>
                            <w:rPr>
                              <w:color w:val="C0C0C0"/>
                              <w:sz w:val="72"/>
                            </w:rPr>
                            <w:t>Draft</w:t>
                          </w:r>
                        </w:p>
                      </w:txbxContent>
                    </wps:txbx>
                    <wps:bodyPr spcFirstLastPara="1" wrap="square" lIns="114300" tIns="0" rIns="11430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505450" cy="2762250"/>
              <wp:effectExtent b="0" l="0" r="0" t="0"/>
              <wp:wrapNone/>
              <wp:docPr id="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05450" cy="276225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E26AA" w14:textId="77777777" w:rsidR="00DC16A7" w:rsidRDefault="008651B8">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59264" behindDoc="0" locked="0" layoutInCell="1" hidden="0" allowOverlap="1" wp14:anchorId="1F4DEA5E" wp14:editId="0B24DBAA">
              <wp:simplePos x="0" y="0"/>
              <wp:positionH relativeFrom="column">
                <wp:posOffset>114300</wp:posOffset>
              </wp:positionH>
              <wp:positionV relativeFrom="paragraph">
                <wp:posOffset>0</wp:posOffset>
              </wp:positionV>
              <wp:extent cx="5505450" cy="2762250"/>
              <wp:effectExtent l="0" t="0" r="0" b="0"/>
              <wp:wrapNone/>
              <wp:docPr id="7" name="Freeform 7"/>
              <wp:cNvGraphicFramePr/>
              <a:graphic xmlns:a="http://schemas.openxmlformats.org/drawingml/2006/main">
                <a:graphicData uri="http://schemas.microsoft.com/office/word/2010/wordprocessingShape">
                  <wps:wsp>
                    <wps:cNvSpPr/>
                    <wps:spPr>
                      <a:xfrm>
                        <a:off x="2602800" y="2408400"/>
                        <a:ext cx="5486400" cy="2743200"/>
                      </a:xfrm>
                      <a:custGeom>
                        <a:avLst/>
                        <a:gdLst/>
                        <a:ahLst/>
                        <a:cxnLst/>
                        <a:rect l="l" t="t" r="r" b="b"/>
                        <a:pathLst>
                          <a:path w="5486400" h="2743200" extrusionOk="0">
                            <a:moveTo>
                              <a:pt x="0" y="0"/>
                            </a:moveTo>
                            <a:lnTo>
                              <a:pt x="0" y="2743200"/>
                            </a:lnTo>
                            <a:lnTo>
                              <a:pt x="5486400" y="2743200"/>
                            </a:lnTo>
                            <a:lnTo>
                              <a:pt x="5486400" y="0"/>
                            </a:lnTo>
                            <a:close/>
                          </a:path>
                        </a:pathLst>
                      </a:custGeom>
                      <a:noFill/>
                      <a:ln>
                        <a:noFill/>
                      </a:ln>
                    </wps:spPr>
                    <wps:txbx>
                      <w:txbxContent>
                        <w:p w14:paraId="4037A5DA" w14:textId="77777777" w:rsidR="00DC16A7" w:rsidRDefault="008651B8">
                          <w:pPr>
                            <w:jc w:val="center"/>
                            <w:textDirection w:val="btLr"/>
                          </w:pPr>
                          <w:r>
                            <w:rPr>
                              <w:color w:val="C0C0C0"/>
                              <w:sz w:val="72"/>
                            </w:rPr>
                            <w:t>Draft</w:t>
                          </w:r>
                        </w:p>
                      </w:txbxContent>
                    </wps:txbx>
                    <wps:bodyPr spcFirstLastPara="1" wrap="square" lIns="114300" tIns="0" rIns="11430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505450" cy="2762250"/>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05450" cy="27622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B3FB5"/>
    <w:multiLevelType w:val="multilevel"/>
    <w:tmpl w:val="AA063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047677"/>
    <w:multiLevelType w:val="multilevel"/>
    <w:tmpl w:val="30101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A7"/>
    <w:rsid w:val="000736FB"/>
    <w:rsid w:val="000A7289"/>
    <w:rsid w:val="0033167E"/>
    <w:rsid w:val="00441907"/>
    <w:rsid w:val="0048443D"/>
    <w:rsid w:val="008651B8"/>
    <w:rsid w:val="00BA1CE1"/>
    <w:rsid w:val="00BB4556"/>
    <w:rsid w:val="00BF4E21"/>
    <w:rsid w:val="00DC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5F538"/>
  <w15:docId w15:val="{EE2AE172-62FE-5C48-9885-FC7C0627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2"/>
    <w:next w:val="Normal2"/>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2"/>
    <w:next w:val="Normal2"/>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2"/>
    <w:next w:val="Normal2"/>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2"/>
    <w:next w:val="Normal2"/>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2"/>
    <w:next w:val="Normal2"/>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2"/>
    <w:next w:val="Normal2"/>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style>
  <w:style w:type="paragraph" w:customStyle="1" w:styleId="Normal2">
    <w:name w:val="Normal2"/>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106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6F8"/>
    <w:rPr>
      <w:rFonts w:ascii="Lucida Grande" w:hAnsi="Lucida Grande" w:cs="Lucida Grande"/>
      <w:sz w:val="18"/>
      <w:szCs w:val="18"/>
    </w:rPr>
  </w:style>
  <w:style w:type="paragraph" w:styleId="Header">
    <w:name w:val="header"/>
    <w:basedOn w:val="Normal"/>
    <w:link w:val="HeaderChar"/>
    <w:uiPriority w:val="99"/>
    <w:unhideWhenUsed/>
    <w:rsid w:val="00A106F8"/>
    <w:pPr>
      <w:tabs>
        <w:tab w:val="center" w:pos="4320"/>
        <w:tab w:val="right" w:pos="8640"/>
      </w:tabs>
    </w:pPr>
  </w:style>
  <w:style w:type="character" w:customStyle="1" w:styleId="HeaderChar">
    <w:name w:val="Header Char"/>
    <w:basedOn w:val="DefaultParagraphFont"/>
    <w:link w:val="Header"/>
    <w:uiPriority w:val="99"/>
    <w:rsid w:val="00A106F8"/>
  </w:style>
  <w:style w:type="paragraph" w:styleId="Footer">
    <w:name w:val="footer"/>
    <w:basedOn w:val="Normal"/>
    <w:link w:val="FooterChar"/>
    <w:uiPriority w:val="99"/>
    <w:unhideWhenUsed/>
    <w:rsid w:val="00A106F8"/>
    <w:pPr>
      <w:tabs>
        <w:tab w:val="center" w:pos="4320"/>
        <w:tab w:val="right" w:pos="8640"/>
      </w:tabs>
    </w:pPr>
  </w:style>
  <w:style w:type="character" w:customStyle="1" w:styleId="FooterChar">
    <w:name w:val="Footer Char"/>
    <w:basedOn w:val="DefaultParagraphFont"/>
    <w:link w:val="Footer"/>
    <w:uiPriority w:val="99"/>
    <w:rsid w:val="00A106F8"/>
  </w:style>
  <w:style w:type="paragraph" w:styleId="NormalWeb">
    <w:name w:val="Normal (Web)"/>
    <w:basedOn w:val="Normal"/>
    <w:uiPriority w:val="99"/>
    <w:semiHidden/>
    <w:unhideWhenUsed/>
    <w:rsid w:val="00674261"/>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nVyYwS4xB3Z7vrDj5YFjwRHkzA==">AMUW2mU/gRA+uNDO0VUHUaUwHx+R//YrEKWzXdif2MafAtjQAga3nm0keByidPwluBc730tzJJ8GiVzP5WQSj9uCBMVFd8j63CZII51MBsN5Lcnz+078e3242+A5JldT6dFH7Px1D0U/pM8sfQ/eglM9lu6E4HstLyQfF2Rah2R63ruZ1numrQE=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2021-01-12T01:41:00Z</dcterms:created>
  <dcterms:modified xsi:type="dcterms:W3CDTF">2021-01-12T01:41:00Z</dcterms:modified>
</cp:coreProperties>
</file>