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B1D00D" w14:textId="00E6B549" w:rsidR="00DC3726" w:rsidRDefault="002920E6">
      <w:r>
        <w:rPr>
          <w:noProof/>
          <w:lang w:eastAsia="en-US" w:bidi="ar-SA"/>
        </w:rPr>
        <mc:AlternateContent>
          <mc:Choice Requires="wps">
            <w:drawing>
              <wp:anchor distT="72390" distB="72390" distL="72390" distR="72390" simplePos="0" relativeHeight="251657728" behindDoc="0" locked="0" layoutInCell="1" allowOverlap="1" wp14:anchorId="393BE49C" wp14:editId="756B3433">
                <wp:simplePos x="0" y="0"/>
                <wp:positionH relativeFrom="column">
                  <wp:posOffset>3813810</wp:posOffset>
                </wp:positionH>
                <wp:positionV relativeFrom="paragraph">
                  <wp:posOffset>60960</wp:posOffset>
                </wp:positionV>
                <wp:extent cx="2827655" cy="11017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56DBFA97"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14:paraId="502964D2"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20 W. Center St.  Mona, UT</w:t>
                            </w:r>
                          </w:p>
                          <w:p w14:paraId="5F0DB0B1" w14:textId="77777777" w:rsidR="00813DB7" w:rsidRDefault="00813DB7" w:rsidP="00210EE6">
                            <w:pPr>
                              <w:jc w:val="center"/>
                              <w:rPr>
                                <w:rFonts w:ascii="Calibri Light" w:hAnsi="Calibri Light" w:cs="Calibri Light"/>
                                <w:b/>
                                <w:color w:val="365F91"/>
                                <w:sz w:val="32"/>
                              </w:rPr>
                            </w:pPr>
                          </w:p>
                          <w:p w14:paraId="2B405F6D" w14:textId="41B28D32"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Minutes – December 2, 2020</w:t>
                            </w:r>
                          </w:p>
                          <w:p w14:paraId="5F99AC5E"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 2019</w:t>
                            </w:r>
                          </w:p>
                          <w:p w14:paraId="25766ED6"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 2017</w:t>
                            </w:r>
                          </w:p>
                          <w:p w14:paraId="4B86D5AB" w14:textId="77777777" w:rsidR="00813DB7" w:rsidRDefault="00813DB7"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BE49C" id="_x0000_t202" coordsize="21600,21600" o:spt="202" path="m,l,21600r21600,l21600,xe">
                <v:stroke joinstyle="miter"/>
                <v:path gradientshapeok="t" o:connecttype="rect"/>
              </v:shapetype>
              <v:shape id="Text Box 2" o:spid="_x0000_s1026" type="#_x0000_t202" style="position:absolute;margin-left:300.3pt;margin-top:4.8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" stroked="f" strokeweight=".05pt">
                <v:textbox inset="4.25pt,4.25pt,4.25pt,4.25pt">
                  <w:txbxContent>
                    <w:p w14:paraId="56DBFA97"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14:paraId="502964D2"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20 W. Center St.  Mona, UT</w:t>
                      </w:r>
                    </w:p>
                    <w:p w14:paraId="5F0DB0B1" w14:textId="77777777" w:rsidR="00813DB7" w:rsidRDefault="00813DB7" w:rsidP="00210EE6">
                      <w:pPr>
                        <w:jc w:val="center"/>
                        <w:rPr>
                          <w:rFonts w:ascii="Calibri Light" w:hAnsi="Calibri Light" w:cs="Calibri Light"/>
                          <w:b/>
                          <w:color w:val="365F91"/>
                          <w:sz w:val="32"/>
                        </w:rPr>
                      </w:pPr>
                    </w:p>
                    <w:p w14:paraId="2B405F6D" w14:textId="41B28D32"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Minutes – December 2, 2020</w:t>
                      </w:r>
                    </w:p>
                    <w:p w14:paraId="5F99AC5E"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 2019</w:t>
                      </w:r>
                    </w:p>
                    <w:p w14:paraId="25766ED6" w14:textId="77777777" w:rsidR="00813DB7" w:rsidRDefault="00813DB7" w:rsidP="00210EE6">
                      <w:pPr>
                        <w:jc w:val="center"/>
                        <w:rPr>
                          <w:rFonts w:ascii="Calibri Light" w:hAnsi="Calibri Light" w:cs="Calibri Light"/>
                          <w:b/>
                          <w:color w:val="365F91"/>
                          <w:sz w:val="32"/>
                        </w:rPr>
                      </w:pPr>
                      <w:r>
                        <w:rPr>
                          <w:rFonts w:ascii="Calibri Light" w:hAnsi="Calibri Light" w:cs="Calibri Light"/>
                          <w:b/>
                          <w:color w:val="365F91"/>
                          <w:sz w:val="32"/>
                        </w:rPr>
                        <w:t>, 2017</w:t>
                      </w:r>
                    </w:p>
                    <w:p w14:paraId="4B86D5AB" w14:textId="77777777" w:rsidR="00813DB7" w:rsidRDefault="00813DB7" w:rsidP="00210EE6">
                      <w:pPr>
                        <w:jc w:val="center"/>
                        <w:rPr>
                          <w:rFonts w:ascii="Calibri Light" w:hAnsi="Calibri Light" w:cs="Calibri Light"/>
                          <w:b/>
                          <w:color w:val="365F91"/>
                          <w:sz w:val="32"/>
                        </w:rPr>
                      </w:pPr>
                    </w:p>
                  </w:txbxContent>
                </v:textbox>
              </v:shape>
            </w:pict>
          </mc:Fallback>
        </mc:AlternateContent>
      </w:r>
      <w:r>
        <w:rPr>
          <w:noProof/>
          <w:lang w:eastAsia="en-US" w:bidi="ar-SA"/>
        </w:rPr>
        <w:drawing>
          <wp:inline distT="0" distB="0" distL="0" distR="0" wp14:anchorId="631884F0" wp14:editId="3EB0E8FE">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14:paraId="0457FAF6" w14:textId="54C0BB85" w:rsidR="005D746B" w:rsidRDefault="005D746B"/>
    <w:p w14:paraId="462F93F9" w14:textId="48A61D00" w:rsidR="006E6183" w:rsidRDefault="006E6183"/>
    <w:p w14:paraId="27B3653D" w14:textId="283F9FA4" w:rsidR="001327E3" w:rsidRDefault="001327E3"/>
    <w:p w14:paraId="2BDC1F2F" w14:textId="77777777" w:rsidR="001327E3" w:rsidRDefault="001327E3"/>
    <w:p w14:paraId="1B1BBC58" w14:textId="12BF7115" w:rsidR="005D093A" w:rsidRDefault="00180D67" w:rsidP="00210EE6">
      <w:r>
        <w:t xml:space="preserve">Commission Members Present: </w:t>
      </w:r>
      <w:r w:rsidR="00D44333">
        <w:t>Ron Beatty</w:t>
      </w:r>
      <w:r w:rsidR="008D0439">
        <w:t xml:space="preserve">, </w:t>
      </w:r>
      <w:r w:rsidR="005F1916">
        <w:t>Dennis Gardner</w:t>
      </w:r>
      <w:r w:rsidR="009A5900">
        <w:t xml:space="preserve">, </w:t>
      </w:r>
      <w:r w:rsidR="00A776B6">
        <w:t>Ed Newton</w:t>
      </w:r>
      <w:r w:rsidR="00DB5F40">
        <w:t xml:space="preserve">, </w:t>
      </w:r>
      <w:r w:rsidR="00E30EA5">
        <w:t>Kevin Stanley</w:t>
      </w:r>
    </w:p>
    <w:p w14:paraId="404D3BB0" w14:textId="5518E321" w:rsidR="002920E6" w:rsidRDefault="00A21371" w:rsidP="00210EE6">
      <w:r>
        <w:t>Commiss</w:t>
      </w:r>
      <w:r w:rsidR="00B23A68">
        <w:t xml:space="preserve">ion Member Absent: </w:t>
      </w:r>
      <w:r w:rsidR="00D44333">
        <w:t>Lynn Ingram</w:t>
      </w:r>
    </w:p>
    <w:p w14:paraId="2338C0AA" w14:textId="77777777" w:rsidR="00B23A68" w:rsidRDefault="00B23A68" w:rsidP="00210EE6"/>
    <w:p w14:paraId="42002FF4" w14:textId="742EBE73" w:rsidR="00E32235" w:rsidRDefault="00E32235" w:rsidP="00210EE6">
      <w:r>
        <w:t>City Council Member Present: Frank Riding</w:t>
      </w:r>
    </w:p>
    <w:p w14:paraId="4E60CB01" w14:textId="77777777" w:rsidR="002920E6" w:rsidRDefault="002920E6" w:rsidP="00210EE6"/>
    <w:p w14:paraId="703C8F85" w14:textId="4E50BF10" w:rsidR="00F171CA" w:rsidRDefault="00153285" w:rsidP="00210EE6">
      <w:r w:rsidRPr="00A50D85">
        <w:t xml:space="preserve">Others Present: </w:t>
      </w:r>
      <w:r w:rsidR="00B34F47">
        <w:t xml:space="preserve">Secretary </w:t>
      </w:r>
      <w:r w:rsidR="00885A44">
        <w:t>Sara Samuelson</w:t>
      </w:r>
      <w:r w:rsidR="00D2007D">
        <w:t xml:space="preserve">, </w:t>
      </w:r>
      <w:r w:rsidR="00D44333">
        <w:t>Travis Pay, Mike Keith</w:t>
      </w:r>
      <w:r w:rsidR="00B47F11">
        <w:t>, Richard Hatfield</w:t>
      </w:r>
    </w:p>
    <w:p w14:paraId="21FFA8AC" w14:textId="77777777" w:rsidR="00211EC5" w:rsidRPr="009063D2" w:rsidRDefault="00211EC5" w:rsidP="00210EE6">
      <w:pPr>
        <w:rPr>
          <w:sz w:val="18"/>
          <w:szCs w:val="18"/>
        </w:rPr>
      </w:pPr>
    </w:p>
    <w:p w14:paraId="7B8C5B28" w14:textId="7D1CFEA2" w:rsidR="00603D50" w:rsidRDefault="00251DF0" w:rsidP="00210EE6">
      <w:r>
        <w:t>Commissioner</w:t>
      </w:r>
      <w:r w:rsidR="00D44333">
        <w:t xml:space="preserve"> Dennis Gardner </w:t>
      </w:r>
      <w:r w:rsidR="00096E64">
        <w:t xml:space="preserve">called the meeting to order at </w:t>
      </w:r>
      <w:r w:rsidR="004960B2">
        <w:t>8:00</w:t>
      </w:r>
      <w:r w:rsidR="00210EE6">
        <w:t xml:space="preserve"> p.m. </w:t>
      </w:r>
    </w:p>
    <w:p w14:paraId="53285B8B" w14:textId="36A5284A" w:rsidR="009964A3" w:rsidRDefault="009964A3" w:rsidP="00210EE6">
      <w:pPr>
        <w:rPr>
          <w:b/>
        </w:rPr>
      </w:pPr>
    </w:p>
    <w:p w14:paraId="79076D08" w14:textId="77777777" w:rsidR="001327E3" w:rsidRDefault="001327E3" w:rsidP="00210EE6">
      <w:pPr>
        <w:rPr>
          <w:b/>
        </w:rPr>
      </w:pPr>
    </w:p>
    <w:p w14:paraId="469511F2" w14:textId="08E57FE1" w:rsidR="00705A6E" w:rsidRDefault="00C01AB9" w:rsidP="00210EE6">
      <w:pPr>
        <w:rPr>
          <w:b/>
        </w:rPr>
      </w:pPr>
      <w:r>
        <w:rPr>
          <w:b/>
        </w:rPr>
        <w:t>Minutes:</w:t>
      </w:r>
    </w:p>
    <w:p w14:paraId="5FDE559E" w14:textId="2C8CB5C1" w:rsidR="00705A6E" w:rsidRPr="00A00A5C" w:rsidRDefault="00705A6E" w:rsidP="00705A6E">
      <w:pPr>
        <w:jc w:val="both"/>
      </w:pPr>
      <w:r w:rsidRPr="0010595A">
        <w:t>Commissioner</w:t>
      </w:r>
      <w:r w:rsidR="00FA5722">
        <w:t xml:space="preserve"> </w:t>
      </w:r>
      <w:r w:rsidR="00B47F11">
        <w:t>Stanley</w:t>
      </w:r>
      <w:r w:rsidR="005A0FCF">
        <w:t xml:space="preserve"> </w:t>
      </w:r>
      <w:r w:rsidRPr="0010595A">
        <w:t>made a m</w:t>
      </w:r>
      <w:r w:rsidR="00F165B1">
        <w:t>otion to approve the minutes o</w:t>
      </w:r>
      <w:r w:rsidR="00500773">
        <w:t xml:space="preserve">f </w:t>
      </w:r>
      <w:r w:rsidR="00D44333">
        <w:t>November 4</w:t>
      </w:r>
      <w:r w:rsidR="005D333C">
        <w:t>, 20</w:t>
      </w:r>
      <w:r w:rsidR="00C873E4">
        <w:t>20</w:t>
      </w:r>
      <w:r w:rsidR="00E32235">
        <w:t xml:space="preserve"> </w:t>
      </w:r>
      <w:r w:rsidR="00466E31">
        <w:t xml:space="preserve">as written. </w:t>
      </w:r>
      <w:r w:rsidR="007919D5">
        <w:t xml:space="preserve">Commissioner </w:t>
      </w:r>
      <w:r w:rsidR="00E30EA5">
        <w:t>Newton</w:t>
      </w:r>
      <w:r>
        <w:t xml:space="preserve"> </w:t>
      </w:r>
      <w:r w:rsidRPr="0010595A">
        <w:t xml:space="preserve">seconded the motion. </w:t>
      </w:r>
      <w:r>
        <w:t xml:space="preserve">The vote to </w:t>
      </w:r>
      <w:r w:rsidRPr="0010595A">
        <w:t xml:space="preserve">approve the minutes </w:t>
      </w:r>
      <w:r w:rsidR="00F165B1">
        <w:t xml:space="preserve">of </w:t>
      </w:r>
      <w:r w:rsidR="00D44333">
        <w:t>November 4</w:t>
      </w:r>
      <w:r>
        <w:t xml:space="preserve">, </w:t>
      </w:r>
      <w:r w:rsidRPr="0010595A">
        <w:t>20</w:t>
      </w:r>
      <w:r w:rsidR="00C873E4">
        <w:t>20</w:t>
      </w:r>
      <w:r w:rsidR="00EA60B6">
        <w:t>,</w:t>
      </w:r>
      <w:r>
        <w:t xml:space="preserve"> </w:t>
      </w:r>
      <w:r w:rsidR="00466E31">
        <w:t>as written</w:t>
      </w:r>
      <w:r w:rsidR="001E79E3">
        <w:t>,</w:t>
      </w:r>
      <w:r>
        <w:t xml:space="preserve"> was unanimous.</w:t>
      </w:r>
    </w:p>
    <w:p w14:paraId="7096FFD5" w14:textId="2E20B585" w:rsidR="002920E6" w:rsidRDefault="002920E6" w:rsidP="00783194"/>
    <w:p w14:paraId="37E08A0E" w14:textId="77777777" w:rsidR="002A0367" w:rsidRPr="006E6183" w:rsidRDefault="002A0367" w:rsidP="00783194"/>
    <w:p w14:paraId="0FAE6D42" w14:textId="4B2A57AE" w:rsidR="00AB03D1" w:rsidRDefault="00B47F11" w:rsidP="00AB03D1">
      <w:pPr>
        <w:rPr>
          <w:b/>
        </w:rPr>
      </w:pPr>
      <w:r>
        <w:rPr>
          <w:b/>
        </w:rPr>
        <w:t>Mike Keith</w:t>
      </w:r>
      <w:r w:rsidR="00791A7C">
        <w:rPr>
          <w:b/>
        </w:rPr>
        <w:t xml:space="preserve"> </w:t>
      </w:r>
      <w:r w:rsidR="0025274A">
        <w:rPr>
          <w:b/>
        </w:rPr>
        <w:t>–</w:t>
      </w:r>
      <w:r w:rsidR="00791A7C">
        <w:rPr>
          <w:b/>
        </w:rPr>
        <w:t xml:space="preserve"> </w:t>
      </w:r>
      <w:r>
        <w:rPr>
          <w:b/>
        </w:rPr>
        <w:t xml:space="preserve">Concept Approval </w:t>
      </w:r>
      <w:proofErr w:type="gramStart"/>
      <w:r>
        <w:rPr>
          <w:b/>
        </w:rPr>
        <w:t>-  Major</w:t>
      </w:r>
      <w:proofErr w:type="gramEnd"/>
      <w:r>
        <w:rPr>
          <w:b/>
        </w:rPr>
        <w:t xml:space="preserve"> Subdivision</w:t>
      </w:r>
    </w:p>
    <w:p w14:paraId="7D4EDAC7" w14:textId="5BB6E8BB" w:rsidR="00722138" w:rsidRDefault="00313DD5" w:rsidP="00AB03D1">
      <w:r>
        <w:t xml:space="preserve">Richard Hatfield, representing </w:t>
      </w:r>
      <w:r w:rsidR="00B47F11">
        <w:t>Mike Keith</w:t>
      </w:r>
      <w:r>
        <w:t>,</w:t>
      </w:r>
      <w:r w:rsidR="00B47F11">
        <w:t xml:space="preserve"> made application for a </w:t>
      </w:r>
      <w:proofErr w:type="gramStart"/>
      <w:r w:rsidR="00B47F11">
        <w:t>5 lot</w:t>
      </w:r>
      <w:proofErr w:type="gramEnd"/>
      <w:r w:rsidR="00B47F11">
        <w:t xml:space="preserve"> subdivision</w:t>
      </w:r>
      <w:r w:rsidR="00D663C5">
        <w:t xml:space="preserve">. </w:t>
      </w:r>
      <w:r w:rsidR="00D771CE">
        <w:t>The proposal would be for four lots along Main Street and the Keith’s home</w:t>
      </w:r>
      <w:r w:rsidR="00BE5CDA">
        <w:t xml:space="preserve"> staying on </w:t>
      </w:r>
      <w:r w:rsidR="00DC795E">
        <w:t>one of the</w:t>
      </w:r>
      <w:r w:rsidR="00BE5CDA">
        <w:t xml:space="preserve"> lot</w:t>
      </w:r>
      <w:r w:rsidR="00DC795E">
        <w:t>s</w:t>
      </w:r>
      <w:r w:rsidR="00BE5CDA">
        <w:t xml:space="preserve">. </w:t>
      </w:r>
      <w:r w:rsidR="00D663C5">
        <w:t xml:space="preserve">The driveways </w:t>
      </w:r>
      <w:r w:rsidR="00BE5CDA">
        <w:t xml:space="preserve">for the proposed subdivision would all come out on Main St. Commissioner Ingram had sent a message that he was concerned about the drainage along Main St. Mr. Hatfield </w:t>
      </w:r>
      <w:r w:rsidR="00FA4F6A">
        <w:t xml:space="preserve">stated that they were working on a drainage plan </w:t>
      </w:r>
      <w:r w:rsidR="00757063">
        <w:t xml:space="preserve">with culverts, </w:t>
      </w:r>
      <w:r w:rsidR="00FA4F6A">
        <w:t>and a utility</w:t>
      </w:r>
      <w:r w:rsidR="00AF099E">
        <w:t xml:space="preserve"> plan </w:t>
      </w:r>
      <w:r w:rsidR="00722138">
        <w:t xml:space="preserve">along Main St. </w:t>
      </w:r>
      <w:r w:rsidR="00CA3308">
        <w:t xml:space="preserve">Commissioner Newton asked if each structure would have its own water and sewer </w:t>
      </w:r>
      <w:proofErr w:type="spellStart"/>
      <w:r w:rsidR="00CA3308">
        <w:t>hook up</w:t>
      </w:r>
      <w:proofErr w:type="spellEnd"/>
      <w:r w:rsidR="00CA3308">
        <w:t>. Mr. Hatfield indicated that they would</w:t>
      </w:r>
      <w:r w:rsidR="00237DE4">
        <w:t>.</w:t>
      </w:r>
      <w:r w:rsidR="001260F2">
        <w:t xml:space="preserve"> Mr. Hatfield then indicated that this was a twin home subdivision and would like it approved as such.</w:t>
      </w:r>
    </w:p>
    <w:p w14:paraId="11DB2EBC" w14:textId="77777777" w:rsidR="00722138" w:rsidRDefault="00722138" w:rsidP="00AB03D1"/>
    <w:p w14:paraId="38124DD4" w14:textId="468FA34A" w:rsidR="00AB03D1" w:rsidRDefault="00722138" w:rsidP="00AB03D1">
      <w:r>
        <w:t>The Commission discussed that there is a public hearing scheduled on January 6</w:t>
      </w:r>
      <w:r w:rsidRPr="00722138">
        <w:rPr>
          <w:vertAlign w:val="superscript"/>
        </w:rPr>
        <w:t>th</w:t>
      </w:r>
      <w:r>
        <w:t xml:space="preserve"> for the </w:t>
      </w:r>
      <w:r w:rsidR="00EB6003">
        <w:t xml:space="preserve">CU </w:t>
      </w:r>
      <w:r>
        <w:t xml:space="preserve">zone where this subdivision is located, which would take away the ability to build twin homes if approved. </w:t>
      </w:r>
      <w:r w:rsidR="00DA5C0E">
        <w:t>The Commission indicated that they were willing to approve the subdivision at this point, but not the twin homes</w:t>
      </w:r>
      <w:r w:rsidR="001041E9">
        <w:t xml:space="preserve">. The </w:t>
      </w:r>
      <w:r w:rsidR="00974C4E">
        <w:t xml:space="preserve">Commission expressed concern that they </w:t>
      </w:r>
      <w:r w:rsidR="00C40A07">
        <w:t>do not</w:t>
      </w:r>
      <w:r w:rsidR="00974C4E">
        <w:t xml:space="preserve"> approve what can be built on the lots during the subdivision process, and</w:t>
      </w:r>
      <w:r w:rsidR="00725817">
        <w:t xml:space="preserve"> concern that</w:t>
      </w:r>
      <w:r w:rsidR="00DA5C0E">
        <w:t xml:space="preserve"> the public hearing </w:t>
      </w:r>
      <w:r w:rsidR="00C40A07">
        <w:t xml:space="preserve">was already </w:t>
      </w:r>
      <w:r w:rsidR="00DA5C0E">
        <w:t xml:space="preserve">scheduled. </w:t>
      </w:r>
      <w:r>
        <w:t xml:space="preserve">Mr. Hatfield </w:t>
      </w:r>
      <w:r w:rsidR="00757063">
        <w:t xml:space="preserve">informed the commission that he did not want approval for the lots only, but for </w:t>
      </w:r>
      <w:r w:rsidR="00923B9B">
        <w:t>a</w:t>
      </w:r>
      <w:r w:rsidR="00757063">
        <w:t xml:space="preserve"> twin home</w:t>
      </w:r>
      <w:r w:rsidR="00923B9B">
        <w:t xml:space="preserve"> subdivision</w:t>
      </w:r>
      <w:r w:rsidR="00757063">
        <w:t xml:space="preserve">. </w:t>
      </w:r>
      <w:r w:rsidR="007E5D82">
        <w:t xml:space="preserve">The Commission informed Mr. Hatfield that they were not prepared to make a motion on </w:t>
      </w:r>
      <w:r w:rsidR="00CF1F36">
        <w:t>the</w:t>
      </w:r>
      <w:r w:rsidR="007E5D82">
        <w:t xml:space="preserve"> twin home</w:t>
      </w:r>
      <w:r w:rsidR="00CF1F36">
        <w:t xml:space="preserve"> portion</w:t>
      </w:r>
      <w:r w:rsidR="007E5D82">
        <w:t xml:space="preserve">. Mr. Hatfield expressed that </w:t>
      </w:r>
      <w:r w:rsidR="00B871B0">
        <w:t>he was disappointed that the commission was not ready to make a motion</w:t>
      </w:r>
      <w:r w:rsidR="00167B60">
        <w:t>, as he felt that the week</w:t>
      </w:r>
      <w:r w:rsidR="00C40A07">
        <w:t xml:space="preserve"> that</w:t>
      </w:r>
      <w:r w:rsidR="00167B60">
        <w:t xml:space="preserve"> his application had been turned in was enough time for the commission to have researched it</w:t>
      </w:r>
      <w:r w:rsidR="00CF1F36">
        <w:t xml:space="preserve">. </w:t>
      </w:r>
      <w:r w:rsidR="002A680D">
        <w:t xml:space="preserve">Commissioner Newton said he </w:t>
      </w:r>
      <w:r w:rsidR="007D41EF">
        <w:t xml:space="preserve">would like more time to look at the zoning </w:t>
      </w:r>
      <w:r w:rsidR="00A702E6">
        <w:t xml:space="preserve">before he </w:t>
      </w:r>
      <w:r w:rsidR="00C40A07">
        <w:t>decided</w:t>
      </w:r>
      <w:r w:rsidR="00A702E6">
        <w:t>.</w:t>
      </w:r>
      <w:r w:rsidR="00C40A07">
        <w:t xml:space="preserve"> Commissioner Beatty indicated that if the zoning was correct as of now, then he could see letting the subdivision go forward to the </w:t>
      </w:r>
      <w:proofErr w:type="gramStart"/>
      <w:r w:rsidR="00C40A07">
        <w:t>council, and</w:t>
      </w:r>
      <w:proofErr w:type="gramEnd"/>
      <w:r w:rsidR="00C40A07">
        <w:t xml:space="preserve"> letting them make that decision.</w:t>
      </w:r>
      <w:r w:rsidR="00A702E6">
        <w:t xml:space="preserve"> </w:t>
      </w:r>
    </w:p>
    <w:p w14:paraId="42BA387B" w14:textId="77777777" w:rsidR="00F87612" w:rsidRPr="006E6183" w:rsidRDefault="00F87612" w:rsidP="00AB03D1">
      <w:pPr>
        <w:rPr>
          <w:b/>
        </w:rPr>
      </w:pPr>
    </w:p>
    <w:p w14:paraId="5DF85387" w14:textId="1E2A7A94" w:rsidR="000128A6" w:rsidRDefault="00AB03D1" w:rsidP="00500773">
      <w:pPr>
        <w:rPr>
          <w:b/>
        </w:rPr>
      </w:pPr>
      <w:r>
        <w:t xml:space="preserve">Commissioner </w:t>
      </w:r>
      <w:r w:rsidR="00704516">
        <w:t>Beatty</w:t>
      </w:r>
      <w:r>
        <w:t xml:space="preserve"> made a motion to forward the</w:t>
      </w:r>
      <w:r w:rsidR="00C6057A">
        <w:t xml:space="preserve"> </w:t>
      </w:r>
      <w:r w:rsidR="002A70EF">
        <w:t xml:space="preserve">Keith </w:t>
      </w:r>
      <w:proofErr w:type="spellStart"/>
      <w:r w:rsidR="002A70EF">
        <w:t>Twinhome</w:t>
      </w:r>
      <w:proofErr w:type="spellEnd"/>
      <w:r w:rsidR="002A70EF">
        <w:t xml:space="preserve"> Subdivision Concept Plan </w:t>
      </w:r>
      <w:r>
        <w:t>application to the City Council with a positive</w:t>
      </w:r>
      <w:r w:rsidR="003E3262">
        <w:t xml:space="preserve"> </w:t>
      </w:r>
      <w:r>
        <w:t xml:space="preserve">recommendation. Commissioner </w:t>
      </w:r>
      <w:r w:rsidR="00704516">
        <w:t xml:space="preserve">Stanley </w:t>
      </w:r>
      <w:r>
        <w:t xml:space="preserve">seconded the motion. The vote of the Commission was </w:t>
      </w:r>
      <w:r w:rsidR="00DC43AE">
        <w:t>tied</w:t>
      </w:r>
      <w:r>
        <w:t>.</w:t>
      </w:r>
      <w:r w:rsidR="00704516">
        <w:t xml:space="preserve"> </w:t>
      </w:r>
      <w:r w:rsidR="00584E94">
        <w:t>The votes were as follows: Commissioner Newton</w:t>
      </w:r>
      <w:r w:rsidR="00704516">
        <w:t xml:space="preserve"> – </w:t>
      </w:r>
      <w:r w:rsidR="00584E94">
        <w:t>no</w:t>
      </w:r>
      <w:r w:rsidR="00704516">
        <w:t xml:space="preserve">, </w:t>
      </w:r>
      <w:r w:rsidR="00584E94">
        <w:t>Commissioner Gard</w:t>
      </w:r>
      <w:r w:rsidR="00DC43AE">
        <w:t>n</w:t>
      </w:r>
      <w:r w:rsidR="00584E94">
        <w:t>er</w:t>
      </w:r>
      <w:r w:rsidR="00704516">
        <w:t xml:space="preserve"> – no, </w:t>
      </w:r>
      <w:r w:rsidR="00584E94">
        <w:t>Commissioner Beatty</w:t>
      </w:r>
      <w:r w:rsidR="00704516">
        <w:t xml:space="preserve"> – yes, </w:t>
      </w:r>
      <w:r w:rsidR="00584E94">
        <w:t>Commissioner Stanley</w:t>
      </w:r>
      <w:r w:rsidR="00704516">
        <w:t xml:space="preserve"> </w:t>
      </w:r>
      <w:r w:rsidR="00584E94">
        <w:t>–</w:t>
      </w:r>
      <w:r w:rsidR="00704516">
        <w:t xml:space="preserve"> yes</w:t>
      </w:r>
      <w:r w:rsidR="00584E94">
        <w:t>. The Commission, with approval, from Council member Riding, will send it to the council with the split vote.</w:t>
      </w:r>
    </w:p>
    <w:p w14:paraId="574919DA" w14:textId="6CCAD3FE" w:rsidR="000128A6" w:rsidRDefault="00704516" w:rsidP="000128A6">
      <w:pPr>
        <w:rPr>
          <w:b/>
        </w:rPr>
      </w:pPr>
      <w:r>
        <w:rPr>
          <w:b/>
        </w:rPr>
        <w:lastRenderedPageBreak/>
        <w:t>Travis Pay</w:t>
      </w:r>
      <w:r w:rsidR="000128A6">
        <w:rPr>
          <w:b/>
        </w:rPr>
        <w:t xml:space="preserve"> – </w:t>
      </w:r>
      <w:r>
        <w:rPr>
          <w:b/>
        </w:rPr>
        <w:t>Minor Subdivision Inquiry</w:t>
      </w:r>
    </w:p>
    <w:p w14:paraId="2A71A127" w14:textId="7F618A2F" w:rsidR="000128A6" w:rsidRDefault="00704516" w:rsidP="000128A6">
      <w:r>
        <w:t>Travis Pay</w:t>
      </w:r>
      <w:r w:rsidR="00F43B19">
        <w:t xml:space="preserve"> inquired about the possibility of a minor subdivision. Mr. Pay is interested in </w:t>
      </w:r>
      <w:r>
        <w:t>buy</w:t>
      </w:r>
      <w:r w:rsidR="00F43B19">
        <w:t>ing a</w:t>
      </w:r>
      <w:r>
        <w:t xml:space="preserve"> </w:t>
      </w:r>
      <w:proofErr w:type="gramStart"/>
      <w:r>
        <w:t>.74 acre</w:t>
      </w:r>
      <w:proofErr w:type="gramEnd"/>
      <w:r>
        <w:t xml:space="preserve"> lot from Richard Garfield</w:t>
      </w:r>
      <w:r w:rsidR="002C564E">
        <w:t>’s current property of 1.5 acres</w:t>
      </w:r>
      <w:r>
        <w:t xml:space="preserve">. </w:t>
      </w:r>
      <w:r w:rsidR="002C564E">
        <w:t>Mr. Pay has the water and frontage that would be required. The Commission could not foresee any problems with the subdivision and Mr. Pay indicated he would come back with an application.</w:t>
      </w:r>
    </w:p>
    <w:p w14:paraId="69FAD84E" w14:textId="77777777" w:rsidR="000128A6" w:rsidRDefault="000128A6" w:rsidP="00500773">
      <w:pPr>
        <w:rPr>
          <w:b/>
        </w:rPr>
      </w:pPr>
    </w:p>
    <w:p w14:paraId="09FC48A2" w14:textId="77777777" w:rsidR="00B07B85" w:rsidRDefault="00B07B85" w:rsidP="005A0FCF">
      <w:pPr>
        <w:rPr>
          <w:b/>
        </w:rPr>
      </w:pPr>
    </w:p>
    <w:p w14:paraId="568760E2" w14:textId="77777777" w:rsidR="00417C3F" w:rsidRDefault="00417C3F" w:rsidP="005A0FCF">
      <w:pPr>
        <w:rPr>
          <w:b/>
        </w:rPr>
      </w:pPr>
    </w:p>
    <w:p w14:paraId="2FDB3316" w14:textId="7FB82599" w:rsidR="00D870F7" w:rsidRDefault="005E426E" w:rsidP="005A0FCF">
      <w:pPr>
        <w:rPr>
          <w:b/>
        </w:rPr>
      </w:pPr>
      <w:r>
        <w:rPr>
          <w:b/>
        </w:rPr>
        <w:t>A</w:t>
      </w:r>
      <w:r w:rsidR="00D870F7">
        <w:rPr>
          <w:b/>
        </w:rPr>
        <w:t>djournment</w:t>
      </w:r>
    </w:p>
    <w:p w14:paraId="24DCE4A1" w14:textId="133A4C04" w:rsidR="009E59A6" w:rsidRDefault="006D2093" w:rsidP="00210EE6">
      <w:pPr>
        <w:rPr>
          <w:sz w:val="16"/>
          <w:szCs w:val="16"/>
        </w:rPr>
      </w:pPr>
      <w:r>
        <w:t>Commissioner</w:t>
      </w:r>
      <w:r w:rsidR="007B65AC">
        <w:t xml:space="preserve"> </w:t>
      </w:r>
      <w:r w:rsidR="00A74973">
        <w:t>Stanley</w:t>
      </w:r>
      <w:r w:rsidR="00655AA9">
        <w:t xml:space="preserve"> </w:t>
      </w:r>
      <w:r>
        <w:t>made a motio</w:t>
      </w:r>
      <w:r w:rsidR="005B448C">
        <w:t xml:space="preserve">n to adjourn the meeting at </w:t>
      </w:r>
      <w:r w:rsidR="008A0675">
        <w:t>9</w:t>
      </w:r>
      <w:r w:rsidR="00ED7335">
        <w:t>:</w:t>
      </w:r>
      <w:r w:rsidR="006B6FF5">
        <w:t>15</w:t>
      </w:r>
      <w:r w:rsidR="00AB27A1">
        <w:t xml:space="preserve"> </w:t>
      </w:r>
      <w:r>
        <w:t xml:space="preserve">pm. Commissioner </w:t>
      </w:r>
      <w:r w:rsidR="00A74973">
        <w:t>Beatty</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6F0EAD">
        <w:t>9</w:t>
      </w:r>
      <w:r w:rsidR="00ED7335">
        <w:t>:</w:t>
      </w:r>
      <w:r w:rsidR="006B6FF5">
        <w:t>15</w:t>
      </w:r>
      <w:r w:rsidR="00996F85">
        <w:t xml:space="preserve"> pm was unanimous.</w:t>
      </w:r>
    </w:p>
    <w:p w14:paraId="1BFC6FB5" w14:textId="11EE9222" w:rsidR="00A35B9F" w:rsidRDefault="00A35B9F" w:rsidP="00210EE6">
      <w:pPr>
        <w:rPr>
          <w:sz w:val="16"/>
          <w:szCs w:val="16"/>
        </w:rPr>
      </w:pPr>
    </w:p>
    <w:p w14:paraId="0868D562" w14:textId="014F8940" w:rsidR="00AF3F06" w:rsidRDefault="00AF3F06" w:rsidP="00210EE6">
      <w:pPr>
        <w:rPr>
          <w:sz w:val="16"/>
          <w:szCs w:val="16"/>
        </w:rPr>
      </w:pPr>
    </w:p>
    <w:p w14:paraId="63510CF4" w14:textId="376AC907" w:rsidR="00522AC5" w:rsidRDefault="00522AC5" w:rsidP="00210EE6">
      <w:pPr>
        <w:rPr>
          <w:sz w:val="16"/>
          <w:szCs w:val="16"/>
        </w:rPr>
      </w:pPr>
    </w:p>
    <w:p w14:paraId="16AEF56D" w14:textId="5C945A2E" w:rsidR="00522AC5" w:rsidRDefault="00522AC5" w:rsidP="00210EE6">
      <w:pPr>
        <w:rPr>
          <w:sz w:val="16"/>
          <w:szCs w:val="16"/>
        </w:rPr>
      </w:pPr>
    </w:p>
    <w:p w14:paraId="42547C64" w14:textId="3E34CE76" w:rsidR="008F5EAD" w:rsidRDefault="008F5EAD" w:rsidP="00210EE6">
      <w:pPr>
        <w:rPr>
          <w:sz w:val="16"/>
          <w:szCs w:val="16"/>
        </w:rPr>
      </w:pPr>
    </w:p>
    <w:p w14:paraId="0AE15F4F" w14:textId="03121665" w:rsidR="008F5EAD" w:rsidRDefault="008F5EAD" w:rsidP="00210EE6">
      <w:pPr>
        <w:rPr>
          <w:sz w:val="16"/>
          <w:szCs w:val="16"/>
        </w:rPr>
      </w:pPr>
    </w:p>
    <w:p w14:paraId="67F1D91C" w14:textId="77777777" w:rsidR="008F5EAD" w:rsidRDefault="008F5EAD" w:rsidP="00210EE6">
      <w:pPr>
        <w:rPr>
          <w:sz w:val="16"/>
          <w:szCs w:val="16"/>
        </w:rPr>
      </w:pPr>
    </w:p>
    <w:p w14:paraId="09EC242C" w14:textId="09854498" w:rsidR="00522AC5" w:rsidRDefault="00522AC5" w:rsidP="00210EE6">
      <w:pPr>
        <w:rPr>
          <w:sz w:val="16"/>
          <w:szCs w:val="16"/>
        </w:rPr>
      </w:pPr>
    </w:p>
    <w:p w14:paraId="58A537C2" w14:textId="77777777" w:rsidR="000B0CCD" w:rsidRDefault="000B0CCD" w:rsidP="00210EE6">
      <w:pPr>
        <w:rPr>
          <w:sz w:val="16"/>
          <w:szCs w:val="16"/>
        </w:rPr>
      </w:pPr>
    </w:p>
    <w:p w14:paraId="4B47A327" w14:textId="164ADC32" w:rsidR="00522AC5" w:rsidRDefault="00522AC5" w:rsidP="00210EE6">
      <w:pPr>
        <w:rPr>
          <w:sz w:val="16"/>
          <w:szCs w:val="16"/>
        </w:rPr>
      </w:pPr>
    </w:p>
    <w:p w14:paraId="50EE3983" w14:textId="5E213E24" w:rsidR="00522AC5" w:rsidRDefault="00522AC5" w:rsidP="00210EE6">
      <w:pPr>
        <w:rPr>
          <w:sz w:val="16"/>
          <w:szCs w:val="16"/>
        </w:rPr>
      </w:pPr>
    </w:p>
    <w:p w14:paraId="3C59C5F7" w14:textId="77777777" w:rsidR="00522AC5" w:rsidRDefault="00522AC5" w:rsidP="00210EE6">
      <w:pPr>
        <w:rPr>
          <w:sz w:val="16"/>
          <w:szCs w:val="16"/>
        </w:rPr>
      </w:pPr>
    </w:p>
    <w:p w14:paraId="398E1BFB" w14:textId="77777777" w:rsidR="00783194" w:rsidRDefault="00783194" w:rsidP="00210EE6">
      <w:pPr>
        <w:rPr>
          <w:sz w:val="16"/>
          <w:szCs w:val="16"/>
        </w:rPr>
      </w:pPr>
    </w:p>
    <w:p w14:paraId="3DFB8793" w14:textId="77777777" w:rsidR="00210EE6" w:rsidRPr="00276F54" w:rsidRDefault="00A70ED3" w:rsidP="00105C98">
      <w:pPr>
        <w:rPr>
          <w:rFonts w:ascii="Arial" w:hAnsi="Arial" w:cs="Arial"/>
          <w:u w:val="single"/>
        </w:rPr>
      </w:pPr>
      <w:r>
        <w:rPr>
          <w:sz w:val="16"/>
          <w:szCs w:val="16"/>
        </w:rPr>
        <w:t>__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14:paraId="758CE50C" w14:textId="652D8F7F" w:rsidR="00084A1D" w:rsidRDefault="008F5EAD" w:rsidP="00105C98">
      <w:r>
        <w:t>Dennis Gardner, Acting Chair</w:t>
      </w:r>
      <w:r w:rsidR="006E17C2">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E7C8B" w14:textId="77777777" w:rsidR="00813DB7" w:rsidRDefault="00813DB7" w:rsidP="00CF4F88">
      <w:r>
        <w:separator/>
      </w:r>
    </w:p>
  </w:endnote>
  <w:endnote w:type="continuationSeparator" w:id="0">
    <w:p w14:paraId="30AAD512" w14:textId="77777777" w:rsidR="00813DB7" w:rsidRDefault="00813DB7"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5163" w14:textId="77777777" w:rsidR="00813DB7" w:rsidRDefault="00813DB7" w:rsidP="00CF4F88">
      <w:r>
        <w:separator/>
      </w:r>
    </w:p>
  </w:footnote>
  <w:footnote w:type="continuationSeparator" w:id="0">
    <w:p w14:paraId="5E53DEB0" w14:textId="77777777" w:rsidR="00813DB7" w:rsidRDefault="00813DB7"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E6"/>
    <w:rsid w:val="00000345"/>
    <w:rsid w:val="0000056E"/>
    <w:rsid w:val="00002DDD"/>
    <w:rsid w:val="00003DC3"/>
    <w:rsid w:val="000044FC"/>
    <w:rsid w:val="00007219"/>
    <w:rsid w:val="000128A6"/>
    <w:rsid w:val="00012932"/>
    <w:rsid w:val="00014D60"/>
    <w:rsid w:val="0001540A"/>
    <w:rsid w:val="0002433F"/>
    <w:rsid w:val="00024416"/>
    <w:rsid w:val="00024A60"/>
    <w:rsid w:val="000252A7"/>
    <w:rsid w:val="000266F9"/>
    <w:rsid w:val="0002742C"/>
    <w:rsid w:val="00032C4B"/>
    <w:rsid w:val="00035DCB"/>
    <w:rsid w:val="00036046"/>
    <w:rsid w:val="00040255"/>
    <w:rsid w:val="000406D8"/>
    <w:rsid w:val="00040F0F"/>
    <w:rsid w:val="0004195D"/>
    <w:rsid w:val="000449B8"/>
    <w:rsid w:val="000459E7"/>
    <w:rsid w:val="00045F69"/>
    <w:rsid w:val="000477E2"/>
    <w:rsid w:val="000535DE"/>
    <w:rsid w:val="00054BD2"/>
    <w:rsid w:val="00055A21"/>
    <w:rsid w:val="00062D6B"/>
    <w:rsid w:val="00065085"/>
    <w:rsid w:val="000703B0"/>
    <w:rsid w:val="00073C41"/>
    <w:rsid w:val="0007566A"/>
    <w:rsid w:val="00077E02"/>
    <w:rsid w:val="00080CFC"/>
    <w:rsid w:val="00081C54"/>
    <w:rsid w:val="00082A8B"/>
    <w:rsid w:val="00084A1D"/>
    <w:rsid w:val="00084A8C"/>
    <w:rsid w:val="000872E2"/>
    <w:rsid w:val="00096E64"/>
    <w:rsid w:val="000A0830"/>
    <w:rsid w:val="000A2806"/>
    <w:rsid w:val="000A7008"/>
    <w:rsid w:val="000B048B"/>
    <w:rsid w:val="000B0CCD"/>
    <w:rsid w:val="000C037D"/>
    <w:rsid w:val="000C088F"/>
    <w:rsid w:val="000C0E7A"/>
    <w:rsid w:val="000C13D6"/>
    <w:rsid w:val="000C3230"/>
    <w:rsid w:val="000C35DF"/>
    <w:rsid w:val="000C4939"/>
    <w:rsid w:val="000C7C52"/>
    <w:rsid w:val="000D5B2C"/>
    <w:rsid w:val="000E194D"/>
    <w:rsid w:val="000E5792"/>
    <w:rsid w:val="000E6455"/>
    <w:rsid w:val="000F3678"/>
    <w:rsid w:val="000F44A6"/>
    <w:rsid w:val="000F7197"/>
    <w:rsid w:val="000F7DD0"/>
    <w:rsid w:val="001010AB"/>
    <w:rsid w:val="001041E9"/>
    <w:rsid w:val="00105C98"/>
    <w:rsid w:val="001066F8"/>
    <w:rsid w:val="0010695B"/>
    <w:rsid w:val="0010756A"/>
    <w:rsid w:val="001133E5"/>
    <w:rsid w:val="001162E8"/>
    <w:rsid w:val="001177AD"/>
    <w:rsid w:val="00117F10"/>
    <w:rsid w:val="0012390D"/>
    <w:rsid w:val="001260F2"/>
    <w:rsid w:val="001327E3"/>
    <w:rsid w:val="00134E45"/>
    <w:rsid w:val="00135A0D"/>
    <w:rsid w:val="00137025"/>
    <w:rsid w:val="00140BD6"/>
    <w:rsid w:val="001423AC"/>
    <w:rsid w:val="001427FA"/>
    <w:rsid w:val="00143203"/>
    <w:rsid w:val="001469E1"/>
    <w:rsid w:val="0015207F"/>
    <w:rsid w:val="00152D83"/>
    <w:rsid w:val="00153285"/>
    <w:rsid w:val="001547DF"/>
    <w:rsid w:val="00156B8C"/>
    <w:rsid w:val="00163739"/>
    <w:rsid w:val="001656C2"/>
    <w:rsid w:val="00165C12"/>
    <w:rsid w:val="00167B60"/>
    <w:rsid w:val="00170356"/>
    <w:rsid w:val="001777E6"/>
    <w:rsid w:val="00180D67"/>
    <w:rsid w:val="001814A3"/>
    <w:rsid w:val="00182C74"/>
    <w:rsid w:val="0018542C"/>
    <w:rsid w:val="0019133A"/>
    <w:rsid w:val="00192C0F"/>
    <w:rsid w:val="001944D0"/>
    <w:rsid w:val="001A0106"/>
    <w:rsid w:val="001B4F4E"/>
    <w:rsid w:val="001B6FE3"/>
    <w:rsid w:val="001B7629"/>
    <w:rsid w:val="001B797B"/>
    <w:rsid w:val="001B7BD4"/>
    <w:rsid w:val="001C02F5"/>
    <w:rsid w:val="001C1023"/>
    <w:rsid w:val="001C35A4"/>
    <w:rsid w:val="001C3A46"/>
    <w:rsid w:val="001C563F"/>
    <w:rsid w:val="001D1E01"/>
    <w:rsid w:val="001D3168"/>
    <w:rsid w:val="001E0821"/>
    <w:rsid w:val="001E4E49"/>
    <w:rsid w:val="001E6FBF"/>
    <w:rsid w:val="001E79E3"/>
    <w:rsid w:val="001F12BE"/>
    <w:rsid w:val="001F275B"/>
    <w:rsid w:val="001F279B"/>
    <w:rsid w:val="001F5D65"/>
    <w:rsid w:val="00201214"/>
    <w:rsid w:val="00204135"/>
    <w:rsid w:val="00204990"/>
    <w:rsid w:val="0020645E"/>
    <w:rsid w:val="00210EE6"/>
    <w:rsid w:val="00211EC5"/>
    <w:rsid w:val="00214C53"/>
    <w:rsid w:val="00215AE5"/>
    <w:rsid w:val="00217F59"/>
    <w:rsid w:val="002213CB"/>
    <w:rsid w:val="002214C4"/>
    <w:rsid w:val="0022292C"/>
    <w:rsid w:val="00222A2A"/>
    <w:rsid w:val="00223AD2"/>
    <w:rsid w:val="00226459"/>
    <w:rsid w:val="00231AC4"/>
    <w:rsid w:val="00237DE4"/>
    <w:rsid w:val="00250F9B"/>
    <w:rsid w:val="00251DF0"/>
    <w:rsid w:val="0025274A"/>
    <w:rsid w:val="00262554"/>
    <w:rsid w:val="00266456"/>
    <w:rsid w:val="00270DF2"/>
    <w:rsid w:val="0027344F"/>
    <w:rsid w:val="00273719"/>
    <w:rsid w:val="002751E2"/>
    <w:rsid w:val="00276650"/>
    <w:rsid w:val="00276F54"/>
    <w:rsid w:val="00281B04"/>
    <w:rsid w:val="00287791"/>
    <w:rsid w:val="002920E6"/>
    <w:rsid w:val="002935FB"/>
    <w:rsid w:val="00294BAD"/>
    <w:rsid w:val="002A0367"/>
    <w:rsid w:val="002A395F"/>
    <w:rsid w:val="002A5A66"/>
    <w:rsid w:val="002A6710"/>
    <w:rsid w:val="002A680D"/>
    <w:rsid w:val="002A70EF"/>
    <w:rsid w:val="002B5A94"/>
    <w:rsid w:val="002B6330"/>
    <w:rsid w:val="002C3590"/>
    <w:rsid w:val="002C564E"/>
    <w:rsid w:val="002D286F"/>
    <w:rsid w:val="002D6939"/>
    <w:rsid w:val="002E54A9"/>
    <w:rsid w:val="002E54ED"/>
    <w:rsid w:val="002F12F0"/>
    <w:rsid w:val="002F2F58"/>
    <w:rsid w:val="002F526A"/>
    <w:rsid w:val="00303B5B"/>
    <w:rsid w:val="003040F7"/>
    <w:rsid w:val="00306FDC"/>
    <w:rsid w:val="00313DD5"/>
    <w:rsid w:val="003146A2"/>
    <w:rsid w:val="003147DE"/>
    <w:rsid w:val="003161BF"/>
    <w:rsid w:val="00323F06"/>
    <w:rsid w:val="00325296"/>
    <w:rsid w:val="0032640A"/>
    <w:rsid w:val="0032659F"/>
    <w:rsid w:val="0033137C"/>
    <w:rsid w:val="0033567A"/>
    <w:rsid w:val="00335750"/>
    <w:rsid w:val="0034014A"/>
    <w:rsid w:val="0034082B"/>
    <w:rsid w:val="00341321"/>
    <w:rsid w:val="0034464F"/>
    <w:rsid w:val="00347F71"/>
    <w:rsid w:val="00351824"/>
    <w:rsid w:val="00352234"/>
    <w:rsid w:val="00353868"/>
    <w:rsid w:val="00354196"/>
    <w:rsid w:val="003542B2"/>
    <w:rsid w:val="003546BF"/>
    <w:rsid w:val="00354E65"/>
    <w:rsid w:val="00357ED6"/>
    <w:rsid w:val="00363EC1"/>
    <w:rsid w:val="00365C6D"/>
    <w:rsid w:val="00371C64"/>
    <w:rsid w:val="00384FC0"/>
    <w:rsid w:val="0039018C"/>
    <w:rsid w:val="00391A4F"/>
    <w:rsid w:val="00392DC7"/>
    <w:rsid w:val="00393BC6"/>
    <w:rsid w:val="0039453D"/>
    <w:rsid w:val="003976A0"/>
    <w:rsid w:val="003A1E47"/>
    <w:rsid w:val="003A606D"/>
    <w:rsid w:val="003A7AAD"/>
    <w:rsid w:val="003B4DAB"/>
    <w:rsid w:val="003B5D97"/>
    <w:rsid w:val="003B78FC"/>
    <w:rsid w:val="003B7C2A"/>
    <w:rsid w:val="003C3469"/>
    <w:rsid w:val="003C4FCD"/>
    <w:rsid w:val="003C5460"/>
    <w:rsid w:val="003D194E"/>
    <w:rsid w:val="003D3150"/>
    <w:rsid w:val="003D686C"/>
    <w:rsid w:val="003D7E36"/>
    <w:rsid w:val="003E072B"/>
    <w:rsid w:val="003E2185"/>
    <w:rsid w:val="003E3262"/>
    <w:rsid w:val="003E3556"/>
    <w:rsid w:val="003E55FA"/>
    <w:rsid w:val="003E5E16"/>
    <w:rsid w:val="003E71C8"/>
    <w:rsid w:val="003F0AD2"/>
    <w:rsid w:val="003F1BB6"/>
    <w:rsid w:val="003F51E8"/>
    <w:rsid w:val="003F6386"/>
    <w:rsid w:val="003F7CB0"/>
    <w:rsid w:val="00405073"/>
    <w:rsid w:val="00410028"/>
    <w:rsid w:val="004151D8"/>
    <w:rsid w:val="00416D95"/>
    <w:rsid w:val="00417C3F"/>
    <w:rsid w:val="00420C98"/>
    <w:rsid w:val="00421126"/>
    <w:rsid w:val="00421D4C"/>
    <w:rsid w:val="00422DC0"/>
    <w:rsid w:val="00422E96"/>
    <w:rsid w:val="0042575F"/>
    <w:rsid w:val="0043736C"/>
    <w:rsid w:val="00447FEF"/>
    <w:rsid w:val="00456E98"/>
    <w:rsid w:val="004623CF"/>
    <w:rsid w:val="004639EF"/>
    <w:rsid w:val="00463AFE"/>
    <w:rsid w:val="00463CA1"/>
    <w:rsid w:val="00466E31"/>
    <w:rsid w:val="00467F2A"/>
    <w:rsid w:val="00475048"/>
    <w:rsid w:val="00475660"/>
    <w:rsid w:val="00476E04"/>
    <w:rsid w:val="00480B2D"/>
    <w:rsid w:val="00482D6D"/>
    <w:rsid w:val="00483EEE"/>
    <w:rsid w:val="0048752C"/>
    <w:rsid w:val="00487662"/>
    <w:rsid w:val="0049178B"/>
    <w:rsid w:val="004960B2"/>
    <w:rsid w:val="00496795"/>
    <w:rsid w:val="00496AEB"/>
    <w:rsid w:val="004A0D6D"/>
    <w:rsid w:val="004A0FBE"/>
    <w:rsid w:val="004A265E"/>
    <w:rsid w:val="004A2E80"/>
    <w:rsid w:val="004A58DF"/>
    <w:rsid w:val="004A6338"/>
    <w:rsid w:val="004B0986"/>
    <w:rsid w:val="004B1D78"/>
    <w:rsid w:val="004B4C38"/>
    <w:rsid w:val="004B6FAF"/>
    <w:rsid w:val="004C6AED"/>
    <w:rsid w:val="004D02FB"/>
    <w:rsid w:val="004D334D"/>
    <w:rsid w:val="004D3C92"/>
    <w:rsid w:val="004D5BCA"/>
    <w:rsid w:val="004D675A"/>
    <w:rsid w:val="004D75C7"/>
    <w:rsid w:val="004E5CF7"/>
    <w:rsid w:val="004F6633"/>
    <w:rsid w:val="004F6A34"/>
    <w:rsid w:val="00500773"/>
    <w:rsid w:val="00503825"/>
    <w:rsid w:val="005055F3"/>
    <w:rsid w:val="00511E11"/>
    <w:rsid w:val="005134A4"/>
    <w:rsid w:val="00514714"/>
    <w:rsid w:val="00514751"/>
    <w:rsid w:val="00520462"/>
    <w:rsid w:val="00520741"/>
    <w:rsid w:val="00521374"/>
    <w:rsid w:val="00521EEF"/>
    <w:rsid w:val="00522AC5"/>
    <w:rsid w:val="00523114"/>
    <w:rsid w:val="00526BA9"/>
    <w:rsid w:val="00527D76"/>
    <w:rsid w:val="00540344"/>
    <w:rsid w:val="00541097"/>
    <w:rsid w:val="00544F98"/>
    <w:rsid w:val="00545315"/>
    <w:rsid w:val="00546ED4"/>
    <w:rsid w:val="00547E2F"/>
    <w:rsid w:val="0055079F"/>
    <w:rsid w:val="00550DFA"/>
    <w:rsid w:val="0055144A"/>
    <w:rsid w:val="00553C73"/>
    <w:rsid w:val="00560796"/>
    <w:rsid w:val="005623F9"/>
    <w:rsid w:val="00565BA3"/>
    <w:rsid w:val="00571515"/>
    <w:rsid w:val="005715BD"/>
    <w:rsid w:val="0057491C"/>
    <w:rsid w:val="005763E2"/>
    <w:rsid w:val="00576566"/>
    <w:rsid w:val="00577601"/>
    <w:rsid w:val="0058151D"/>
    <w:rsid w:val="00581B12"/>
    <w:rsid w:val="00584E94"/>
    <w:rsid w:val="005852A2"/>
    <w:rsid w:val="005873C4"/>
    <w:rsid w:val="00595C93"/>
    <w:rsid w:val="005A0F44"/>
    <w:rsid w:val="005A0FCF"/>
    <w:rsid w:val="005A10A0"/>
    <w:rsid w:val="005A1AB8"/>
    <w:rsid w:val="005A2B19"/>
    <w:rsid w:val="005A402C"/>
    <w:rsid w:val="005A41EF"/>
    <w:rsid w:val="005A4376"/>
    <w:rsid w:val="005A57D0"/>
    <w:rsid w:val="005B448C"/>
    <w:rsid w:val="005B5693"/>
    <w:rsid w:val="005C1D5F"/>
    <w:rsid w:val="005D093A"/>
    <w:rsid w:val="005D13DC"/>
    <w:rsid w:val="005D333C"/>
    <w:rsid w:val="005D7018"/>
    <w:rsid w:val="005D746B"/>
    <w:rsid w:val="005E11DC"/>
    <w:rsid w:val="005E426E"/>
    <w:rsid w:val="005E69A9"/>
    <w:rsid w:val="005F147D"/>
    <w:rsid w:val="005F1916"/>
    <w:rsid w:val="005F1D2B"/>
    <w:rsid w:val="005F2851"/>
    <w:rsid w:val="005F35DE"/>
    <w:rsid w:val="006024BC"/>
    <w:rsid w:val="00603D50"/>
    <w:rsid w:val="00604C6A"/>
    <w:rsid w:val="0060552B"/>
    <w:rsid w:val="006074EB"/>
    <w:rsid w:val="00616E13"/>
    <w:rsid w:val="0062000F"/>
    <w:rsid w:val="00620D82"/>
    <w:rsid w:val="006219D9"/>
    <w:rsid w:val="006226EC"/>
    <w:rsid w:val="00622FF7"/>
    <w:rsid w:val="00624DF7"/>
    <w:rsid w:val="0062668E"/>
    <w:rsid w:val="006278C4"/>
    <w:rsid w:val="00627C07"/>
    <w:rsid w:val="006308F2"/>
    <w:rsid w:val="00631175"/>
    <w:rsid w:val="00636E7C"/>
    <w:rsid w:val="006513A1"/>
    <w:rsid w:val="006518BA"/>
    <w:rsid w:val="00654596"/>
    <w:rsid w:val="00655974"/>
    <w:rsid w:val="00655AA9"/>
    <w:rsid w:val="00656118"/>
    <w:rsid w:val="006609A8"/>
    <w:rsid w:val="006618DA"/>
    <w:rsid w:val="00667192"/>
    <w:rsid w:val="006710CF"/>
    <w:rsid w:val="00672281"/>
    <w:rsid w:val="00680AE7"/>
    <w:rsid w:val="0068336E"/>
    <w:rsid w:val="00685B18"/>
    <w:rsid w:val="00687F8A"/>
    <w:rsid w:val="00693132"/>
    <w:rsid w:val="00695316"/>
    <w:rsid w:val="006A1487"/>
    <w:rsid w:val="006A1D7F"/>
    <w:rsid w:val="006A4DF2"/>
    <w:rsid w:val="006A721C"/>
    <w:rsid w:val="006B2CF4"/>
    <w:rsid w:val="006B4A3E"/>
    <w:rsid w:val="006B687F"/>
    <w:rsid w:val="006B6FF5"/>
    <w:rsid w:val="006B76EC"/>
    <w:rsid w:val="006B793B"/>
    <w:rsid w:val="006D1C6B"/>
    <w:rsid w:val="006D2093"/>
    <w:rsid w:val="006D5AF0"/>
    <w:rsid w:val="006D6567"/>
    <w:rsid w:val="006D6C33"/>
    <w:rsid w:val="006D76AB"/>
    <w:rsid w:val="006E17C2"/>
    <w:rsid w:val="006E470A"/>
    <w:rsid w:val="006E6183"/>
    <w:rsid w:val="006F0AC8"/>
    <w:rsid w:val="006F0EAD"/>
    <w:rsid w:val="006F5F44"/>
    <w:rsid w:val="00704516"/>
    <w:rsid w:val="00705362"/>
    <w:rsid w:val="00705A6E"/>
    <w:rsid w:val="00711BAC"/>
    <w:rsid w:val="00712A73"/>
    <w:rsid w:val="00713350"/>
    <w:rsid w:val="007148D6"/>
    <w:rsid w:val="00715BFD"/>
    <w:rsid w:val="00722138"/>
    <w:rsid w:val="00723E64"/>
    <w:rsid w:val="00724C71"/>
    <w:rsid w:val="007253D8"/>
    <w:rsid w:val="00725817"/>
    <w:rsid w:val="00726538"/>
    <w:rsid w:val="0072738B"/>
    <w:rsid w:val="0073093C"/>
    <w:rsid w:val="00730D74"/>
    <w:rsid w:val="00730E37"/>
    <w:rsid w:val="007315D6"/>
    <w:rsid w:val="0073582E"/>
    <w:rsid w:val="00737F48"/>
    <w:rsid w:val="00740463"/>
    <w:rsid w:val="00740DDD"/>
    <w:rsid w:val="00741AE2"/>
    <w:rsid w:val="00743EB5"/>
    <w:rsid w:val="00751EF5"/>
    <w:rsid w:val="00752316"/>
    <w:rsid w:val="00753654"/>
    <w:rsid w:val="00757063"/>
    <w:rsid w:val="007612AF"/>
    <w:rsid w:val="007672C6"/>
    <w:rsid w:val="0077354D"/>
    <w:rsid w:val="00775BE0"/>
    <w:rsid w:val="00780A28"/>
    <w:rsid w:val="00783194"/>
    <w:rsid w:val="0079146C"/>
    <w:rsid w:val="007919D5"/>
    <w:rsid w:val="00791A7C"/>
    <w:rsid w:val="007924C9"/>
    <w:rsid w:val="007976AC"/>
    <w:rsid w:val="007A0920"/>
    <w:rsid w:val="007A3CEB"/>
    <w:rsid w:val="007A6C38"/>
    <w:rsid w:val="007A720B"/>
    <w:rsid w:val="007B0717"/>
    <w:rsid w:val="007B4FE8"/>
    <w:rsid w:val="007B65AC"/>
    <w:rsid w:val="007C013C"/>
    <w:rsid w:val="007C6574"/>
    <w:rsid w:val="007C6DEB"/>
    <w:rsid w:val="007D41EF"/>
    <w:rsid w:val="007D5E60"/>
    <w:rsid w:val="007E5D82"/>
    <w:rsid w:val="007E7D6E"/>
    <w:rsid w:val="007F0F2A"/>
    <w:rsid w:val="007F5B85"/>
    <w:rsid w:val="007F756B"/>
    <w:rsid w:val="00804DDD"/>
    <w:rsid w:val="00811410"/>
    <w:rsid w:val="00813DB7"/>
    <w:rsid w:val="00815155"/>
    <w:rsid w:val="0081629E"/>
    <w:rsid w:val="00832D89"/>
    <w:rsid w:val="00832EA3"/>
    <w:rsid w:val="00834EA0"/>
    <w:rsid w:val="00841F35"/>
    <w:rsid w:val="008422E4"/>
    <w:rsid w:val="008457E8"/>
    <w:rsid w:val="00846E72"/>
    <w:rsid w:val="00850981"/>
    <w:rsid w:val="00852187"/>
    <w:rsid w:val="00860D9E"/>
    <w:rsid w:val="008637AB"/>
    <w:rsid w:val="00863D64"/>
    <w:rsid w:val="00867B8A"/>
    <w:rsid w:val="008737C5"/>
    <w:rsid w:val="008762BB"/>
    <w:rsid w:val="00881140"/>
    <w:rsid w:val="00883FA0"/>
    <w:rsid w:val="00884C62"/>
    <w:rsid w:val="00885A44"/>
    <w:rsid w:val="00890163"/>
    <w:rsid w:val="0089110D"/>
    <w:rsid w:val="00893069"/>
    <w:rsid w:val="00894660"/>
    <w:rsid w:val="00895BF8"/>
    <w:rsid w:val="0089648E"/>
    <w:rsid w:val="008A0675"/>
    <w:rsid w:val="008A1601"/>
    <w:rsid w:val="008A4385"/>
    <w:rsid w:val="008A690C"/>
    <w:rsid w:val="008A7AF1"/>
    <w:rsid w:val="008B0CB9"/>
    <w:rsid w:val="008B4009"/>
    <w:rsid w:val="008B6788"/>
    <w:rsid w:val="008C2BAB"/>
    <w:rsid w:val="008C3769"/>
    <w:rsid w:val="008C439E"/>
    <w:rsid w:val="008C7E56"/>
    <w:rsid w:val="008D006C"/>
    <w:rsid w:val="008D0439"/>
    <w:rsid w:val="008D09AF"/>
    <w:rsid w:val="008D2019"/>
    <w:rsid w:val="008E53AA"/>
    <w:rsid w:val="008F058D"/>
    <w:rsid w:val="008F17D2"/>
    <w:rsid w:val="008F505A"/>
    <w:rsid w:val="008F5114"/>
    <w:rsid w:val="008F5EAD"/>
    <w:rsid w:val="008F77F1"/>
    <w:rsid w:val="00903054"/>
    <w:rsid w:val="00905656"/>
    <w:rsid w:val="009063D2"/>
    <w:rsid w:val="009107C4"/>
    <w:rsid w:val="00910A20"/>
    <w:rsid w:val="00913393"/>
    <w:rsid w:val="00915293"/>
    <w:rsid w:val="00921BDC"/>
    <w:rsid w:val="00923562"/>
    <w:rsid w:val="00923965"/>
    <w:rsid w:val="009239ED"/>
    <w:rsid w:val="00923B9B"/>
    <w:rsid w:val="009242CF"/>
    <w:rsid w:val="00925E02"/>
    <w:rsid w:val="00925E35"/>
    <w:rsid w:val="00926388"/>
    <w:rsid w:val="00926E30"/>
    <w:rsid w:val="00927B2B"/>
    <w:rsid w:val="009336D1"/>
    <w:rsid w:val="00933E3B"/>
    <w:rsid w:val="009340AB"/>
    <w:rsid w:val="00937787"/>
    <w:rsid w:val="00942FB0"/>
    <w:rsid w:val="009439BB"/>
    <w:rsid w:val="00951B00"/>
    <w:rsid w:val="00953F24"/>
    <w:rsid w:val="00954108"/>
    <w:rsid w:val="009547DE"/>
    <w:rsid w:val="009553CC"/>
    <w:rsid w:val="0096006A"/>
    <w:rsid w:val="00963D78"/>
    <w:rsid w:val="00964D47"/>
    <w:rsid w:val="00966402"/>
    <w:rsid w:val="00966786"/>
    <w:rsid w:val="00966DE8"/>
    <w:rsid w:val="00970103"/>
    <w:rsid w:val="00974C4E"/>
    <w:rsid w:val="009765D7"/>
    <w:rsid w:val="009807ED"/>
    <w:rsid w:val="00986E97"/>
    <w:rsid w:val="0099545D"/>
    <w:rsid w:val="009954E5"/>
    <w:rsid w:val="009964A3"/>
    <w:rsid w:val="00996F85"/>
    <w:rsid w:val="009976EA"/>
    <w:rsid w:val="009A3AD4"/>
    <w:rsid w:val="009A4DA2"/>
    <w:rsid w:val="009A5900"/>
    <w:rsid w:val="009B0AE3"/>
    <w:rsid w:val="009B1074"/>
    <w:rsid w:val="009B4266"/>
    <w:rsid w:val="009C1B63"/>
    <w:rsid w:val="009C2463"/>
    <w:rsid w:val="009D438A"/>
    <w:rsid w:val="009E59A6"/>
    <w:rsid w:val="009E5B8C"/>
    <w:rsid w:val="009F2A5D"/>
    <w:rsid w:val="00A05588"/>
    <w:rsid w:val="00A06CEE"/>
    <w:rsid w:val="00A06F61"/>
    <w:rsid w:val="00A1051F"/>
    <w:rsid w:val="00A10561"/>
    <w:rsid w:val="00A10D15"/>
    <w:rsid w:val="00A12797"/>
    <w:rsid w:val="00A12840"/>
    <w:rsid w:val="00A21371"/>
    <w:rsid w:val="00A224CC"/>
    <w:rsid w:val="00A23054"/>
    <w:rsid w:val="00A24D17"/>
    <w:rsid w:val="00A26A20"/>
    <w:rsid w:val="00A27F12"/>
    <w:rsid w:val="00A327AA"/>
    <w:rsid w:val="00A35B9F"/>
    <w:rsid w:val="00A408AA"/>
    <w:rsid w:val="00A431B8"/>
    <w:rsid w:val="00A45971"/>
    <w:rsid w:val="00A46D7E"/>
    <w:rsid w:val="00A50D85"/>
    <w:rsid w:val="00A51670"/>
    <w:rsid w:val="00A51DD0"/>
    <w:rsid w:val="00A65994"/>
    <w:rsid w:val="00A679D9"/>
    <w:rsid w:val="00A702E6"/>
    <w:rsid w:val="00A708B2"/>
    <w:rsid w:val="00A70A58"/>
    <w:rsid w:val="00A70ED3"/>
    <w:rsid w:val="00A73760"/>
    <w:rsid w:val="00A73D3C"/>
    <w:rsid w:val="00A74973"/>
    <w:rsid w:val="00A7692A"/>
    <w:rsid w:val="00A776B6"/>
    <w:rsid w:val="00A818F5"/>
    <w:rsid w:val="00A82F56"/>
    <w:rsid w:val="00A835D8"/>
    <w:rsid w:val="00A83C71"/>
    <w:rsid w:val="00A83EEA"/>
    <w:rsid w:val="00A8497B"/>
    <w:rsid w:val="00A864A8"/>
    <w:rsid w:val="00A929C0"/>
    <w:rsid w:val="00A959DC"/>
    <w:rsid w:val="00AA1CE8"/>
    <w:rsid w:val="00AA4F06"/>
    <w:rsid w:val="00AB03D1"/>
    <w:rsid w:val="00AB27A1"/>
    <w:rsid w:val="00AB4D96"/>
    <w:rsid w:val="00AB7319"/>
    <w:rsid w:val="00AB7DE0"/>
    <w:rsid w:val="00AC1004"/>
    <w:rsid w:val="00AC2F0B"/>
    <w:rsid w:val="00AC36C4"/>
    <w:rsid w:val="00AC47C0"/>
    <w:rsid w:val="00AC5B14"/>
    <w:rsid w:val="00AC704F"/>
    <w:rsid w:val="00AD1F1A"/>
    <w:rsid w:val="00AD2B97"/>
    <w:rsid w:val="00AD48BD"/>
    <w:rsid w:val="00AD52CD"/>
    <w:rsid w:val="00AD56BA"/>
    <w:rsid w:val="00AD7D23"/>
    <w:rsid w:val="00AE33DC"/>
    <w:rsid w:val="00AE561C"/>
    <w:rsid w:val="00AF099E"/>
    <w:rsid w:val="00AF10DD"/>
    <w:rsid w:val="00AF1F01"/>
    <w:rsid w:val="00AF27D2"/>
    <w:rsid w:val="00AF3F06"/>
    <w:rsid w:val="00AF4E1B"/>
    <w:rsid w:val="00AF798D"/>
    <w:rsid w:val="00B0190D"/>
    <w:rsid w:val="00B03C27"/>
    <w:rsid w:val="00B072CA"/>
    <w:rsid w:val="00B07B85"/>
    <w:rsid w:val="00B132C8"/>
    <w:rsid w:val="00B166C9"/>
    <w:rsid w:val="00B16C22"/>
    <w:rsid w:val="00B2038C"/>
    <w:rsid w:val="00B22A94"/>
    <w:rsid w:val="00B23A68"/>
    <w:rsid w:val="00B25C85"/>
    <w:rsid w:val="00B26ECC"/>
    <w:rsid w:val="00B26F59"/>
    <w:rsid w:val="00B31246"/>
    <w:rsid w:val="00B322A3"/>
    <w:rsid w:val="00B3272A"/>
    <w:rsid w:val="00B34430"/>
    <w:rsid w:val="00B34F47"/>
    <w:rsid w:val="00B35C54"/>
    <w:rsid w:val="00B3711A"/>
    <w:rsid w:val="00B37923"/>
    <w:rsid w:val="00B422C7"/>
    <w:rsid w:val="00B45481"/>
    <w:rsid w:val="00B46080"/>
    <w:rsid w:val="00B4612B"/>
    <w:rsid w:val="00B47F11"/>
    <w:rsid w:val="00B50759"/>
    <w:rsid w:val="00B54C8C"/>
    <w:rsid w:val="00B57875"/>
    <w:rsid w:val="00B57DBD"/>
    <w:rsid w:val="00B621B6"/>
    <w:rsid w:val="00B63F83"/>
    <w:rsid w:val="00B644C7"/>
    <w:rsid w:val="00B64DE7"/>
    <w:rsid w:val="00B745B3"/>
    <w:rsid w:val="00B762CC"/>
    <w:rsid w:val="00B801D1"/>
    <w:rsid w:val="00B81DA8"/>
    <w:rsid w:val="00B82F70"/>
    <w:rsid w:val="00B84891"/>
    <w:rsid w:val="00B850C1"/>
    <w:rsid w:val="00B871B0"/>
    <w:rsid w:val="00B902AA"/>
    <w:rsid w:val="00B90F76"/>
    <w:rsid w:val="00B922C0"/>
    <w:rsid w:val="00B93334"/>
    <w:rsid w:val="00B93FDF"/>
    <w:rsid w:val="00B973D3"/>
    <w:rsid w:val="00BA2859"/>
    <w:rsid w:val="00BA336C"/>
    <w:rsid w:val="00BB0204"/>
    <w:rsid w:val="00BB2CAB"/>
    <w:rsid w:val="00BB320B"/>
    <w:rsid w:val="00BC2807"/>
    <w:rsid w:val="00BC35ED"/>
    <w:rsid w:val="00BC6D37"/>
    <w:rsid w:val="00BD02D0"/>
    <w:rsid w:val="00BD17EC"/>
    <w:rsid w:val="00BD2CBE"/>
    <w:rsid w:val="00BE1F88"/>
    <w:rsid w:val="00BE351A"/>
    <w:rsid w:val="00BE3D54"/>
    <w:rsid w:val="00BE41A3"/>
    <w:rsid w:val="00BE505B"/>
    <w:rsid w:val="00BE5CDA"/>
    <w:rsid w:val="00BF0906"/>
    <w:rsid w:val="00BF0B35"/>
    <w:rsid w:val="00C01AB9"/>
    <w:rsid w:val="00C03092"/>
    <w:rsid w:val="00C0630E"/>
    <w:rsid w:val="00C07B52"/>
    <w:rsid w:val="00C1200B"/>
    <w:rsid w:val="00C135BC"/>
    <w:rsid w:val="00C173EA"/>
    <w:rsid w:val="00C176E4"/>
    <w:rsid w:val="00C20043"/>
    <w:rsid w:val="00C22EDC"/>
    <w:rsid w:val="00C311B7"/>
    <w:rsid w:val="00C31F78"/>
    <w:rsid w:val="00C3364D"/>
    <w:rsid w:val="00C409EE"/>
    <w:rsid w:val="00C40A07"/>
    <w:rsid w:val="00C410F4"/>
    <w:rsid w:val="00C46C34"/>
    <w:rsid w:val="00C50717"/>
    <w:rsid w:val="00C51985"/>
    <w:rsid w:val="00C5228F"/>
    <w:rsid w:val="00C5640F"/>
    <w:rsid w:val="00C574DE"/>
    <w:rsid w:val="00C6057A"/>
    <w:rsid w:val="00C63872"/>
    <w:rsid w:val="00C70214"/>
    <w:rsid w:val="00C712B6"/>
    <w:rsid w:val="00C7271C"/>
    <w:rsid w:val="00C72E86"/>
    <w:rsid w:val="00C74772"/>
    <w:rsid w:val="00C778BB"/>
    <w:rsid w:val="00C802FE"/>
    <w:rsid w:val="00C873E4"/>
    <w:rsid w:val="00C91056"/>
    <w:rsid w:val="00C94545"/>
    <w:rsid w:val="00C95823"/>
    <w:rsid w:val="00C95CA1"/>
    <w:rsid w:val="00C962EB"/>
    <w:rsid w:val="00CA2E74"/>
    <w:rsid w:val="00CA3308"/>
    <w:rsid w:val="00CA6002"/>
    <w:rsid w:val="00CA6D2D"/>
    <w:rsid w:val="00CB0E53"/>
    <w:rsid w:val="00CB1DE9"/>
    <w:rsid w:val="00CB6612"/>
    <w:rsid w:val="00CC0695"/>
    <w:rsid w:val="00CC13B6"/>
    <w:rsid w:val="00CC4233"/>
    <w:rsid w:val="00CC72C8"/>
    <w:rsid w:val="00CD4AD2"/>
    <w:rsid w:val="00CE0393"/>
    <w:rsid w:val="00CE0823"/>
    <w:rsid w:val="00CE13F3"/>
    <w:rsid w:val="00CE18A7"/>
    <w:rsid w:val="00CE3470"/>
    <w:rsid w:val="00CE69D8"/>
    <w:rsid w:val="00CF1F36"/>
    <w:rsid w:val="00CF24C6"/>
    <w:rsid w:val="00CF4F88"/>
    <w:rsid w:val="00D022F0"/>
    <w:rsid w:val="00D029CF"/>
    <w:rsid w:val="00D03D99"/>
    <w:rsid w:val="00D077E5"/>
    <w:rsid w:val="00D07A26"/>
    <w:rsid w:val="00D145B4"/>
    <w:rsid w:val="00D2007D"/>
    <w:rsid w:val="00D2014E"/>
    <w:rsid w:val="00D238E3"/>
    <w:rsid w:val="00D24DD3"/>
    <w:rsid w:val="00D27779"/>
    <w:rsid w:val="00D35349"/>
    <w:rsid w:val="00D35B96"/>
    <w:rsid w:val="00D4167D"/>
    <w:rsid w:val="00D43140"/>
    <w:rsid w:val="00D4401E"/>
    <w:rsid w:val="00D44333"/>
    <w:rsid w:val="00D44CF3"/>
    <w:rsid w:val="00D4525D"/>
    <w:rsid w:val="00D51E06"/>
    <w:rsid w:val="00D565FA"/>
    <w:rsid w:val="00D57C9C"/>
    <w:rsid w:val="00D65297"/>
    <w:rsid w:val="00D655AF"/>
    <w:rsid w:val="00D6620F"/>
    <w:rsid w:val="00D663C5"/>
    <w:rsid w:val="00D729DA"/>
    <w:rsid w:val="00D73A46"/>
    <w:rsid w:val="00D76A20"/>
    <w:rsid w:val="00D771CE"/>
    <w:rsid w:val="00D8217C"/>
    <w:rsid w:val="00D870F7"/>
    <w:rsid w:val="00D94E32"/>
    <w:rsid w:val="00DA030B"/>
    <w:rsid w:val="00DA050A"/>
    <w:rsid w:val="00DA21D6"/>
    <w:rsid w:val="00DA289C"/>
    <w:rsid w:val="00DA4CA5"/>
    <w:rsid w:val="00DA562D"/>
    <w:rsid w:val="00DA5C0E"/>
    <w:rsid w:val="00DB23C8"/>
    <w:rsid w:val="00DB431E"/>
    <w:rsid w:val="00DB5F40"/>
    <w:rsid w:val="00DB61EA"/>
    <w:rsid w:val="00DC1667"/>
    <w:rsid w:val="00DC3726"/>
    <w:rsid w:val="00DC42AF"/>
    <w:rsid w:val="00DC43AE"/>
    <w:rsid w:val="00DC795E"/>
    <w:rsid w:val="00DD0567"/>
    <w:rsid w:val="00DD3CA9"/>
    <w:rsid w:val="00DE4E41"/>
    <w:rsid w:val="00DE5F58"/>
    <w:rsid w:val="00DF0901"/>
    <w:rsid w:val="00DF586E"/>
    <w:rsid w:val="00E014F3"/>
    <w:rsid w:val="00E03E4C"/>
    <w:rsid w:val="00E12856"/>
    <w:rsid w:val="00E15CCB"/>
    <w:rsid w:val="00E16B46"/>
    <w:rsid w:val="00E17DE9"/>
    <w:rsid w:val="00E2318A"/>
    <w:rsid w:val="00E24C47"/>
    <w:rsid w:val="00E277A6"/>
    <w:rsid w:val="00E27A94"/>
    <w:rsid w:val="00E30EA5"/>
    <w:rsid w:val="00E32235"/>
    <w:rsid w:val="00E33779"/>
    <w:rsid w:val="00E3512D"/>
    <w:rsid w:val="00E35A08"/>
    <w:rsid w:val="00E4111E"/>
    <w:rsid w:val="00E42404"/>
    <w:rsid w:val="00E447AF"/>
    <w:rsid w:val="00E515FC"/>
    <w:rsid w:val="00E53182"/>
    <w:rsid w:val="00E622F7"/>
    <w:rsid w:val="00E627E7"/>
    <w:rsid w:val="00E64A82"/>
    <w:rsid w:val="00E679FD"/>
    <w:rsid w:val="00E67FEB"/>
    <w:rsid w:val="00E76FA3"/>
    <w:rsid w:val="00E82AFA"/>
    <w:rsid w:val="00E86256"/>
    <w:rsid w:val="00E870E2"/>
    <w:rsid w:val="00E87A71"/>
    <w:rsid w:val="00E9081F"/>
    <w:rsid w:val="00E95DE7"/>
    <w:rsid w:val="00E95E8C"/>
    <w:rsid w:val="00E9735F"/>
    <w:rsid w:val="00E97C9A"/>
    <w:rsid w:val="00EA60B6"/>
    <w:rsid w:val="00EB6003"/>
    <w:rsid w:val="00EB7BBA"/>
    <w:rsid w:val="00EB7DAB"/>
    <w:rsid w:val="00EB7EBE"/>
    <w:rsid w:val="00EC2B7D"/>
    <w:rsid w:val="00EC7D98"/>
    <w:rsid w:val="00EC7F27"/>
    <w:rsid w:val="00ED2069"/>
    <w:rsid w:val="00ED5725"/>
    <w:rsid w:val="00ED7335"/>
    <w:rsid w:val="00EE040A"/>
    <w:rsid w:val="00EE06B2"/>
    <w:rsid w:val="00EF2D42"/>
    <w:rsid w:val="00EF6224"/>
    <w:rsid w:val="00EF70C3"/>
    <w:rsid w:val="00F01553"/>
    <w:rsid w:val="00F02FC4"/>
    <w:rsid w:val="00F117C5"/>
    <w:rsid w:val="00F1268A"/>
    <w:rsid w:val="00F165B1"/>
    <w:rsid w:val="00F171CA"/>
    <w:rsid w:val="00F1773B"/>
    <w:rsid w:val="00F2096F"/>
    <w:rsid w:val="00F21F52"/>
    <w:rsid w:val="00F22256"/>
    <w:rsid w:val="00F258A6"/>
    <w:rsid w:val="00F2660A"/>
    <w:rsid w:val="00F3405D"/>
    <w:rsid w:val="00F358E7"/>
    <w:rsid w:val="00F36F82"/>
    <w:rsid w:val="00F37A27"/>
    <w:rsid w:val="00F42D4B"/>
    <w:rsid w:val="00F43515"/>
    <w:rsid w:val="00F43B19"/>
    <w:rsid w:val="00F4528D"/>
    <w:rsid w:val="00F46BC4"/>
    <w:rsid w:val="00F47082"/>
    <w:rsid w:val="00F51F13"/>
    <w:rsid w:val="00F52ECC"/>
    <w:rsid w:val="00F55980"/>
    <w:rsid w:val="00F57B0C"/>
    <w:rsid w:val="00F60924"/>
    <w:rsid w:val="00F61EE6"/>
    <w:rsid w:val="00F67CF6"/>
    <w:rsid w:val="00F70E76"/>
    <w:rsid w:val="00F729FD"/>
    <w:rsid w:val="00F732FA"/>
    <w:rsid w:val="00F77939"/>
    <w:rsid w:val="00F83047"/>
    <w:rsid w:val="00F867A0"/>
    <w:rsid w:val="00F87612"/>
    <w:rsid w:val="00F911DF"/>
    <w:rsid w:val="00F92085"/>
    <w:rsid w:val="00F9551F"/>
    <w:rsid w:val="00FA0AB8"/>
    <w:rsid w:val="00FA1303"/>
    <w:rsid w:val="00FA2583"/>
    <w:rsid w:val="00FA2B4D"/>
    <w:rsid w:val="00FA4F6A"/>
    <w:rsid w:val="00FA5722"/>
    <w:rsid w:val="00FA7292"/>
    <w:rsid w:val="00FA79B8"/>
    <w:rsid w:val="00FB60F7"/>
    <w:rsid w:val="00FB6AFC"/>
    <w:rsid w:val="00FC6D66"/>
    <w:rsid w:val="00FD03F7"/>
    <w:rsid w:val="00FD603D"/>
    <w:rsid w:val="00FE0A2D"/>
    <w:rsid w:val="00FE3EC0"/>
    <w:rsid w:val="00FF3B49"/>
    <w:rsid w:val="00FF42E7"/>
    <w:rsid w:val="00FF64F5"/>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6FA8BF"/>
  <w15:chartTrackingRefBased/>
  <w15:docId w15:val="{9E31CC4C-7FE2-4CCF-9F91-B2B2B0BD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32532">
      <w:bodyDiv w:val="1"/>
      <w:marLeft w:val="0"/>
      <w:marRight w:val="0"/>
      <w:marTop w:val="0"/>
      <w:marBottom w:val="0"/>
      <w:divBdr>
        <w:top w:val="none" w:sz="0" w:space="0" w:color="auto"/>
        <w:left w:val="none" w:sz="0" w:space="0" w:color="auto"/>
        <w:bottom w:val="none" w:sz="0" w:space="0" w:color="auto"/>
        <w:right w:val="none" w:sz="0" w:space="0" w:color="auto"/>
      </w:divBdr>
    </w:div>
    <w:div w:id="1244334913">
      <w:bodyDiv w:val="1"/>
      <w:marLeft w:val="0"/>
      <w:marRight w:val="0"/>
      <w:marTop w:val="0"/>
      <w:marBottom w:val="0"/>
      <w:divBdr>
        <w:top w:val="none" w:sz="0" w:space="0" w:color="auto"/>
        <w:left w:val="none" w:sz="0" w:space="0" w:color="auto"/>
        <w:bottom w:val="none" w:sz="0" w:space="0" w:color="auto"/>
        <w:right w:val="none" w:sz="0" w:space="0" w:color="auto"/>
      </w:divBdr>
    </w:div>
    <w:div w:id="18483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1D16-DA14-4FCC-8F23-04C84319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dc:description/>
  <cp:lastModifiedBy>Sara Samuelson</cp:lastModifiedBy>
  <cp:revision>2</cp:revision>
  <cp:lastPrinted>2021-01-07T03:00:00Z</cp:lastPrinted>
  <dcterms:created xsi:type="dcterms:W3CDTF">2021-01-07T03:09:00Z</dcterms:created>
  <dcterms:modified xsi:type="dcterms:W3CDTF">2021-01-07T03:09:00Z</dcterms:modified>
</cp:coreProperties>
</file>