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3CBCE" w14:textId="77777777" w:rsidR="001532DE" w:rsidRDefault="00AA0627">
      <w:pPr>
        <w:spacing w:line="240" w:lineRule="auto"/>
        <w:rPr>
          <w:rFonts w:ascii="Georgia" w:eastAsia="Georgia" w:hAnsi="Georgia" w:cs="Georgia"/>
          <w:sz w:val="20"/>
          <w:szCs w:val="20"/>
        </w:rPr>
      </w:pPr>
      <w:r>
        <w:rPr>
          <w:rFonts w:ascii="Georgia" w:eastAsia="Georgia" w:hAnsi="Georgia" w:cs="Georgia"/>
          <w:noProof/>
          <w:sz w:val="20"/>
          <w:szCs w:val="20"/>
        </w:rPr>
        <w:drawing>
          <wp:inline distT="114300" distB="114300" distL="114300" distR="114300" wp14:anchorId="5884876D" wp14:editId="6F4C588E">
            <wp:extent cx="1171575" cy="11715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71575" cy="1171575"/>
                    </a:xfrm>
                    <a:prstGeom prst="rect">
                      <a:avLst/>
                    </a:prstGeom>
                    <a:ln/>
                  </pic:spPr>
                </pic:pic>
              </a:graphicData>
            </a:graphic>
          </wp:inline>
        </w:drawing>
      </w:r>
    </w:p>
    <w:p w14:paraId="3A1E64F2" w14:textId="77777777" w:rsidR="001532DE" w:rsidRDefault="001532DE">
      <w:pPr>
        <w:spacing w:line="240" w:lineRule="auto"/>
        <w:rPr>
          <w:rFonts w:ascii="Georgia" w:eastAsia="Georgia" w:hAnsi="Georgia" w:cs="Georgia"/>
          <w:sz w:val="20"/>
          <w:szCs w:val="20"/>
        </w:rPr>
      </w:pPr>
    </w:p>
    <w:p w14:paraId="3B1359DA" w14:textId="77777777" w:rsidR="001532DE" w:rsidRDefault="001532DE">
      <w:pPr>
        <w:spacing w:line="240" w:lineRule="auto"/>
        <w:rPr>
          <w:rFonts w:ascii="Georgia" w:eastAsia="Georgia" w:hAnsi="Georgia" w:cs="Georgia"/>
          <w:b/>
          <w:sz w:val="20"/>
          <w:szCs w:val="20"/>
        </w:rPr>
      </w:pPr>
    </w:p>
    <w:p w14:paraId="706AD40A"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Agenda</w:t>
      </w:r>
    </w:p>
    <w:p w14:paraId="4D556749" w14:textId="328A2118"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Central Wasatch Commission Board Meeting</w:t>
      </w:r>
      <w:r>
        <w:rPr>
          <w:rFonts w:ascii="Georgia" w:eastAsia="Georgia" w:hAnsi="Georgia" w:cs="Georgia"/>
          <w:b/>
          <w:sz w:val="20"/>
          <w:szCs w:val="20"/>
        </w:rPr>
        <w:tab/>
      </w:r>
    </w:p>
    <w:p w14:paraId="60684BD6"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 xml:space="preserve">Monday: December 7, 2020 </w:t>
      </w:r>
    </w:p>
    <w:p w14:paraId="1C32354C"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 xml:space="preserve">3:30 p.m. - 5:30 p.m. </w:t>
      </w:r>
    </w:p>
    <w:p w14:paraId="4D33754F" w14:textId="77777777" w:rsidR="001532DE" w:rsidRDefault="001532DE">
      <w:pPr>
        <w:spacing w:line="240" w:lineRule="auto"/>
        <w:rPr>
          <w:rFonts w:ascii="Georgia" w:eastAsia="Georgia" w:hAnsi="Georgia" w:cs="Georgia"/>
          <w:b/>
          <w:sz w:val="20"/>
          <w:szCs w:val="20"/>
        </w:rPr>
      </w:pPr>
    </w:p>
    <w:p w14:paraId="4A28233A" w14:textId="77777777" w:rsidR="001532DE" w:rsidRDefault="001532DE">
      <w:pPr>
        <w:spacing w:line="240" w:lineRule="auto"/>
        <w:rPr>
          <w:rFonts w:ascii="Georgia" w:eastAsia="Georgia" w:hAnsi="Georgia" w:cs="Georgia"/>
          <w:sz w:val="20"/>
          <w:szCs w:val="20"/>
        </w:rPr>
      </w:pPr>
    </w:p>
    <w:p w14:paraId="00DC4583" w14:textId="77777777" w:rsidR="001532DE" w:rsidRDefault="001532DE">
      <w:pPr>
        <w:spacing w:line="240" w:lineRule="auto"/>
        <w:rPr>
          <w:rFonts w:ascii="Georgia" w:eastAsia="Georgia" w:hAnsi="Georgia" w:cs="Georgia"/>
          <w:sz w:val="20"/>
          <w:szCs w:val="20"/>
        </w:rPr>
      </w:pPr>
    </w:p>
    <w:p w14:paraId="1D63531C" w14:textId="77777777" w:rsidR="001532DE" w:rsidRDefault="00AA0627">
      <w:pPr>
        <w:spacing w:line="240" w:lineRule="auto"/>
        <w:rPr>
          <w:rFonts w:ascii="Georgia" w:eastAsia="Georgia" w:hAnsi="Georgia" w:cs="Georgia"/>
          <w:b/>
          <w:i/>
          <w:sz w:val="20"/>
          <w:szCs w:val="20"/>
        </w:rPr>
      </w:pPr>
      <w:r>
        <w:rPr>
          <w:rFonts w:ascii="Georgia" w:eastAsia="Georgia" w:hAnsi="Georgia" w:cs="Georgia"/>
          <w:b/>
          <w:i/>
          <w:sz w:val="20"/>
          <w:szCs w:val="20"/>
        </w:rPr>
        <w:t>Notice of Electronic Meeting</w:t>
      </w:r>
    </w:p>
    <w:p w14:paraId="06782C92" w14:textId="77777777" w:rsidR="001532DE" w:rsidRDefault="00AA0627">
      <w:pPr>
        <w:spacing w:line="240" w:lineRule="auto"/>
        <w:rPr>
          <w:rFonts w:ascii="Georgia" w:eastAsia="Georgia" w:hAnsi="Georgia" w:cs="Georgia"/>
          <w:b/>
          <w:i/>
          <w:sz w:val="20"/>
          <w:szCs w:val="20"/>
        </w:rPr>
      </w:pPr>
      <w:r>
        <w:rPr>
          <w:rFonts w:ascii="Georgia" w:eastAsia="Georgia" w:hAnsi="Georgia" w:cs="Georgia"/>
          <w:b/>
          <w:i/>
          <w:sz w:val="20"/>
          <w:szCs w:val="20"/>
        </w:rPr>
        <w:tab/>
        <w:t>In view of the current COVID-19 pandemic:</w:t>
      </w:r>
    </w:p>
    <w:p w14:paraId="4B52A263" w14:textId="77777777" w:rsidR="001532DE" w:rsidRDefault="00AA0627">
      <w:pPr>
        <w:spacing w:line="240" w:lineRule="auto"/>
        <w:rPr>
          <w:rFonts w:ascii="Georgia" w:eastAsia="Georgia" w:hAnsi="Georgia" w:cs="Georgia"/>
          <w:b/>
          <w:i/>
          <w:sz w:val="20"/>
          <w:szCs w:val="20"/>
        </w:rPr>
      </w:pPr>
      <w:r>
        <w:rPr>
          <w:rFonts w:ascii="Georgia" w:eastAsia="Georgia" w:hAnsi="Georgia" w:cs="Georgia"/>
          <w:b/>
          <w:i/>
          <w:sz w:val="20"/>
          <w:szCs w:val="20"/>
        </w:rPr>
        <w:t>1.</w:t>
      </w:r>
      <w:r>
        <w:rPr>
          <w:rFonts w:ascii="Georgia" w:eastAsia="Georgia" w:hAnsi="Georgia" w:cs="Georgia"/>
          <w:b/>
          <w:i/>
          <w:sz w:val="20"/>
          <w:szCs w:val="20"/>
        </w:rPr>
        <w:tab/>
        <w:t>This meeting will occur only electronically, without a physical location, as authorized by the Governor's Executive Order dated March 18, 2020 (“the Governor’s Order”) and related legislation enacted by the Utah Legislature since that date.</w:t>
      </w:r>
    </w:p>
    <w:p w14:paraId="3C2C7AC8" w14:textId="77777777" w:rsidR="001532DE" w:rsidRDefault="00AA0627">
      <w:pPr>
        <w:spacing w:line="240" w:lineRule="auto"/>
        <w:ind w:firstLine="720"/>
        <w:rPr>
          <w:rFonts w:ascii="Georgia" w:eastAsia="Georgia" w:hAnsi="Georgia" w:cs="Georgia"/>
          <w:b/>
          <w:i/>
          <w:sz w:val="20"/>
          <w:szCs w:val="20"/>
        </w:rPr>
      </w:pPr>
      <w:r>
        <w:rPr>
          <w:rFonts w:ascii="Georgia" w:eastAsia="Georgia" w:hAnsi="Georgia" w:cs="Georgia"/>
          <w:b/>
          <w:i/>
          <w:sz w:val="20"/>
          <w:szCs w:val="20"/>
        </w:rPr>
        <w:t xml:space="preserve"> (See the included determination of the Chair of the CWC Board that conducting this meeting with a physical anchor location presents a substantial risk to the health and safety of those who may be present at the anchor location). The public may remotely hear the open portions of the meeting through live broadcast by connecting to: </w:t>
      </w:r>
      <w:hyperlink r:id="rId6">
        <w:r>
          <w:rPr>
            <w:rFonts w:ascii="Georgia" w:eastAsia="Georgia" w:hAnsi="Georgia" w:cs="Georgia"/>
            <w:b/>
            <w:i/>
            <w:color w:val="1155CC"/>
            <w:sz w:val="20"/>
            <w:szCs w:val="20"/>
            <w:u w:val="single"/>
          </w:rPr>
          <w:t>https://zoom.us/j/92408999260?pwd=VlhvQzBNTnNkbEVyT000ZnRKUHZVZz09</w:t>
        </w:r>
      </w:hyperlink>
    </w:p>
    <w:p w14:paraId="116F1F7A" w14:textId="77777777" w:rsidR="001532DE" w:rsidRDefault="001532DE">
      <w:pPr>
        <w:spacing w:line="240" w:lineRule="auto"/>
        <w:rPr>
          <w:rFonts w:ascii="Georgia" w:eastAsia="Georgia" w:hAnsi="Georgia" w:cs="Georgia"/>
          <w:b/>
          <w:i/>
          <w:sz w:val="20"/>
          <w:szCs w:val="20"/>
        </w:rPr>
      </w:pPr>
    </w:p>
    <w:p w14:paraId="6F175679" w14:textId="77777777" w:rsidR="001532DE" w:rsidRDefault="001532DE">
      <w:pPr>
        <w:spacing w:line="240" w:lineRule="auto"/>
        <w:rPr>
          <w:rFonts w:ascii="Georgia" w:eastAsia="Georgia" w:hAnsi="Georgia" w:cs="Georgia"/>
          <w:b/>
          <w:i/>
          <w:sz w:val="20"/>
          <w:szCs w:val="20"/>
        </w:rPr>
      </w:pPr>
    </w:p>
    <w:p w14:paraId="6D5D40E9" w14:textId="77777777" w:rsidR="001532DE" w:rsidRDefault="00AA0627">
      <w:pPr>
        <w:spacing w:line="240" w:lineRule="auto"/>
        <w:rPr>
          <w:rFonts w:ascii="Georgia" w:eastAsia="Georgia" w:hAnsi="Georgia" w:cs="Georgia"/>
          <w:b/>
          <w:i/>
          <w:sz w:val="20"/>
          <w:szCs w:val="20"/>
        </w:rPr>
      </w:pPr>
      <w:r>
        <w:rPr>
          <w:rFonts w:ascii="Georgia" w:eastAsia="Georgia" w:hAnsi="Georgia" w:cs="Georgia"/>
          <w:b/>
          <w:i/>
          <w:sz w:val="20"/>
          <w:szCs w:val="20"/>
        </w:rPr>
        <w:t>2.</w:t>
      </w:r>
      <w:r>
        <w:rPr>
          <w:rFonts w:ascii="Georgia" w:eastAsia="Georgia" w:hAnsi="Georgia" w:cs="Georgia"/>
          <w:b/>
          <w:i/>
          <w:sz w:val="20"/>
          <w:szCs w:val="20"/>
        </w:rPr>
        <w:tab/>
        <w:t xml:space="preserve">Written public comments received before commencement of the meeting will be either summarized or read into the record by the Chair or a designee. Such comments should be submitted via the following: </w:t>
      </w:r>
      <w:hyperlink r:id="rId7">
        <w:r>
          <w:rPr>
            <w:rFonts w:ascii="Georgia" w:eastAsia="Georgia" w:hAnsi="Georgia" w:cs="Georgia"/>
            <w:b/>
            <w:i/>
            <w:color w:val="1155CC"/>
            <w:sz w:val="20"/>
            <w:szCs w:val="20"/>
            <w:u w:val="single"/>
          </w:rPr>
          <w:t>https://forms.gle/MXfYUxUtKXN69PuB7</w:t>
        </w:r>
      </w:hyperlink>
    </w:p>
    <w:p w14:paraId="2D902CA6" w14:textId="77777777" w:rsidR="001532DE" w:rsidRDefault="001532DE">
      <w:pPr>
        <w:spacing w:line="240" w:lineRule="auto"/>
        <w:rPr>
          <w:rFonts w:ascii="Georgia" w:eastAsia="Georgia" w:hAnsi="Georgia" w:cs="Georgia"/>
          <w:b/>
          <w:i/>
          <w:sz w:val="20"/>
          <w:szCs w:val="20"/>
        </w:rPr>
      </w:pPr>
    </w:p>
    <w:p w14:paraId="0F0D957A" w14:textId="77777777" w:rsidR="001532DE" w:rsidRDefault="001532DE">
      <w:pPr>
        <w:spacing w:line="240" w:lineRule="auto"/>
        <w:rPr>
          <w:rFonts w:ascii="Georgia" w:eastAsia="Georgia" w:hAnsi="Georgia" w:cs="Georgia"/>
          <w:b/>
          <w:i/>
          <w:sz w:val="20"/>
          <w:szCs w:val="20"/>
        </w:rPr>
      </w:pPr>
    </w:p>
    <w:p w14:paraId="172C3381" w14:textId="77777777" w:rsidR="001532DE" w:rsidRDefault="00AA0627">
      <w:pPr>
        <w:spacing w:line="240" w:lineRule="auto"/>
        <w:rPr>
          <w:rFonts w:ascii="Georgia" w:eastAsia="Georgia" w:hAnsi="Georgia" w:cs="Georgia"/>
          <w:b/>
          <w:i/>
          <w:sz w:val="20"/>
          <w:szCs w:val="20"/>
        </w:rPr>
      </w:pPr>
      <w:r>
        <w:rPr>
          <w:rFonts w:ascii="Georgia" w:eastAsia="Georgia" w:hAnsi="Georgia" w:cs="Georgia"/>
          <w:b/>
          <w:i/>
          <w:sz w:val="20"/>
          <w:szCs w:val="20"/>
        </w:rPr>
        <w:t>3.</w:t>
      </w:r>
      <w:r>
        <w:rPr>
          <w:rFonts w:ascii="Georgia" w:eastAsia="Georgia" w:hAnsi="Georgia" w:cs="Georgia"/>
          <w:b/>
          <w:i/>
          <w:sz w:val="20"/>
          <w:szCs w:val="20"/>
        </w:rPr>
        <w:tab/>
        <w:t>Comments may also be submitted during the meeting from meeting attendees by following comments instructions from the chair.</w:t>
      </w:r>
    </w:p>
    <w:p w14:paraId="15C08899" w14:textId="77777777" w:rsidR="001532DE" w:rsidRDefault="001532DE">
      <w:pPr>
        <w:spacing w:line="240" w:lineRule="auto"/>
        <w:rPr>
          <w:rFonts w:ascii="Georgia" w:eastAsia="Georgia" w:hAnsi="Georgia" w:cs="Georgia"/>
          <w:b/>
          <w:i/>
          <w:sz w:val="20"/>
          <w:szCs w:val="20"/>
        </w:rPr>
      </w:pPr>
    </w:p>
    <w:p w14:paraId="164519EB" w14:textId="77777777" w:rsidR="001532DE" w:rsidRDefault="001532DE">
      <w:pPr>
        <w:spacing w:line="240" w:lineRule="auto"/>
        <w:rPr>
          <w:rFonts w:ascii="Georgia" w:eastAsia="Georgia" w:hAnsi="Georgia" w:cs="Georgia"/>
          <w:b/>
          <w:i/>
          <w:sz w:val="20"/>
          <w:szCs w:val="20"/>
        </w:rPr>
      </w:pPr>
    </w:p>
    <w:p w14:paraId="74001905" w14:textId="77777777" w:rsidR="001532DE" w:rsidRDefault="001532DE">
      <w:pPr>
        <w:spacing w:line="240" w:lineRule="auto"/>
        <w:rPr>
          <w:rFonts w:ascii="Georgia" w:eastAsia="Georgia" w:hAnsi="Georgia" w:cs="Georgia"/>
          <w:b/>
          <w:i/>
          <w:sz w:val="20"/>
          <w:szCs w:val="20"/>
        </w:rPr>
      </w:pPr>
    </w:p>
    <w:p w14:paraId="42CCCE0D" w14:textId="77777777" w:rsidR="001532DE" w:rsidRDefault="00AA0627">
      <w:pPr>
        <w:spacing w:line="240" w:lineRule="auto"/>
        <w:rPr>
          <w:rFonts w:ascii="Georgia" w:eastAsia="Georgia" w:hAnsi="Georgia" w:cs="Georgia"/>
          <w:b/>
          <w:i/>
          <w:sz w:val="20"/>
          <w:szCs w:val="20"/>
        </w:rPr>
      </w:pPr>
      <w:r>
        <w:rPr>
          <w:rFonts w:ascii="Georgia" w:eastAsia="Georgia" w:hAnsi="Georgia" w:cs="Georgia"/>
          <w:b/>
          <w:i/>
          <w:sz w:val="20"/>
          <w:szCs w:val="20"/>
        </w:rPr>
        <w:t>_________________________________________________________________</w:t>
      </w:r>
    </w:p>
    <w:p w14:paraId="46099EAA" w14:textId="77777777" w:rsidR="001532DE" w:rsidRDefault="001532DE">
      <w:pPr>
        <w:spacing w:line="240" w:lineRule="auto"/>
        <w:rPr>
          <w:rFonts w:ascii="Georgia" w:eastAsia="Georgia" w:hAnsi="Georgia" w:cs="Georgia"/>
          <w:b/>
          <w:i/>
          <w:sz w:val="20"/>
          <w:szCs w:val="20"/>
        </w:rPr>
      </w:pPr>
    </w:p>
    <w:p w14:paraId="7A18C6B5"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3:30 p.m.</w:t>
      </w:r>
      <w:r>
        <w:rPr>
          <w:rFonts w:ascii="Georgia" w:eastAsia="Georgia" w:hAnsi="Georgia" w:cs="Georgia"/>
          <w:b/>
          <w:sz w:val="20"/>
          <w:szCs w:val="20"/>
        </w:rPr>
        <w:tab/>
        <w:t xml:space="preserve">OPENING </w:t>
      </w:r>
    </w:p>
    <w:p w14:paraId="238BFDA0" w14:textId="77777777" w:rsidR="001532DE" w:rsidRDefault="001532DE">
      <w:pPr>
        <w:spacing w:line="240" w:lineRule="auto"/>
        <w:rPr>
          <w:rFonts w:ascii="Georgia" w:eastAsia="Georgia" w:hAnsi="Georgia" w:cs="Georgia"/>
          <w:b/>
          <w:sz w:val="20"/>
          <w:szCs w:val="20"/>
        </w:rPr>
      </w:pPr>
    </w:p>
    <w:p w14:paraId="4C8D9DF1" w14:textId="77777777" w:rsidR="001532DE" w:rsidRDefault="00AA0627">
      <w:pPr>
        <w:spacing w:line="240" w:lineRule="auto"/>
        <w:rPr>
          <w:rFonts w:ascii="Georgia" w:eastAsia="Georgia" w:hAnsi="Georgia" w:cs="Georgia"/>
          <w:sz w:val="20"/>
          <w:szCs w:val="20"/>
        </w:rPr>
      </w:pPr>
      <w:r>
        <w:rPr>
          <w:rFonts w:ascii="Georgia" w:eastAsia="Georgia" w:hAnsi="Georgia" w:cs="Georgia"/>
          <w:sz w:val="20"/>
          <w:szCs w:val="20"/>
        </w:rPr>
        <w:t>1.</w:t>
      </w:r>
      <w:r>
        <w:rPr>
          <w:rFonts w:ascii="Georgia" w:eastAsia="Georgia" w:hAnsi="Georgia" w:cs="Georgia"/>
          <w:sz w:val="20"/>
          <w:szCs w:val="20"/>
        </w:rPr>
        <w:tab/>
        <w:t>Commissioner Christopher F. Robinson will conduct the meeting as Chair of the Board,</w:t>
      </w:r>
    </w:p>
    <w:p w14:paraId="6FF116F1" w14:textId="77777777" w:rsidR="001532DE" w:rsidRDefault="00AA0627">
      <w:pPr>
        <w:spacing w:line="240" w:lineRule="auto"/>
        <w:ind w:firstLine="720"/>
        <w:rPr>
          <w:rFonts w:ascii="Georgia" w:eastAsia="Georgia" w:hAnsi="Georgia" w:cs="Georgia"/>
          <w:sz w:val="20"/>
          <w:szCs w:val="20"/>
        </w:rPr>
      </w:pPr>
      <w:r>
        <w:rPr>
          <w:rFonts w:ascii="Georgia" w:eastAsia="Georgia" w:hAnsi="Georgia" w:cs="Georgia"/>
          <w:sz w:val="20"/>
          <w:szCs w:val="20"/>
        </w:rPr>
        <w:t xml:space="preserve"> (</w:t>
      </w:r>
      <w:r>
        <w:rPr>
          <w:rFonts w:ascii="Georgia" w:eastAsia="Georgia" w:hAnsi="Georgia" w:cs="Georgia"/>
          <w:b/>
          <w:i/>
          <w:sz w:val="20"/>
          <w:szCs w:val="20"/>
        </w:rPr>
        <w:t>the “Board”</w:t>
      </w:r>
      <w:r>
        <w:rPr>
          <w:rFonts w:ascii="Georgia" w:eastAsia="Georgia" w:hAnsi="Georgia" w:cs="Georgia"/>
          <w:sz w:val="20"/>
          <w:szCs w:val="20"/>
        </w:rPr>
        <w:t>) of the Central Wasatch Commission (</w:t>
      </w:r>
      <w:r>
        <w:rPr>
          <w:rFonts w:ascii="Georgia" w:eastAsia="Georgia" w:hAnsi="Georgia" w:cs="Georgia"/>
          <w:b/>
          <w:i/>
          <w:sz w:val="20"/>
          <w:szCs w:val="20"/>
        </w:rPr>
        <w:t>“CWC”</w:t>
      </w:r>
      <w:r>
        <w:rPr>
          <w:rFonts w:ascii="Georgia" w:eastAsia="Georgia" w:hAnsi="Georgia" w:cs="Georgia"/>
          <w:sz w:val="20"/>
          <w:szCs w:val="20"/>
        </w:rPr>
        <w:t>).</w:t>
      </w:r>
    </w:p>
    <w:p w14:paraId="0F0A0714" w14:textId="77777777" w:rsidR="001532DE" w:rsidRDefault="001532DE">
      <w:pPr>
        <w:spacing w:line="240" w:lineRule="auto"/>
        <w:rPr>
          <w:rFonts w:ascii="Georgia" w:eastAsia="Georgia" w:hAnsi="Georgia" w:cs="Georgia"/>
          <w:sz w:val="20"/>
          <w:szCs w:val="20"/>
        </w:rPr>
      </w:pPr>
    </w:p>
    <w:p w14:paraId="0EBE308F" w14:textId="77777777" w:rsidR="001532DE" w:rsidRDefault="00AA0627">
      <w:pPr>
        <w:spacing w:line="240" w:lineRule="auto"/>
        <w:rPr>
          <w:rFonts w:ascii="Georgia" w:eastAsia="Georgia" w:hAnsi="Georgia" w:cs="Georgia"/>
          <w:sz w:val="20"/>
          <w:szCs w:val="20"/>
        </w:rPr>
      </w:pPr>
      <w:r>
        <w:rPr>
          <w:rFonts w:ascii="Georgia" w:eastAsia="Georgia" w:hAnsi="Georgia" w:cs="Georgia"/>
          <w:sz w:val="20"/>
          <w:szCs w:val="20"/>
        </w:rPr>
        <w:t>2.</w:t>
      </w:r>
      <w:r>
        <w:rPr>
          <w:rFonts w:ascii="Georgia" w:eastAsia="Georgia" w:hAnsi="Georgia" w:cs="Georgia"/>
          <w:sz w:val="20"/>
          <w:szCs w:val="20"/>
        </w:rPr>
        <w:tab/>
        <w:t>The Chair will read his written determination regarding an electronic meeting anchor location</w:t>
      </w:r>
    </w:p>
    <w:p w14:paraId="31598A75" w14:textId="77777777" w:rsidR="001532DE" w:rsidRDefault="00AA0627">
      <w:pPr>
        <w:spacing w:line="240" w:lineRule="auto"/>
        <w:ind w:firstLine="720"/>
        <w:rPr>
          <w:rFonts w:ascii="Georgia" w:eastAsia="Georgia" w:hAnsi="Georgia" w:cs="Georgia"/>
          <w:sz w:val="20"/>
          <w:szCs w:val="20"/>
        </w:rPr>
      </w:pPr>
      <w:r>
        <w:rPr>
          <w:rFonts w:ascii="Georgia" w:eastAsia="Georgia" w:hAnsi="Georgia" w:cs="Georgia"/>
          <w:sz w:val="20"/>
          <w:szCs w:val="20"/>
        </w:rPr>
        <w:t xml:space="preserve"> for this meeting, pursuant to Utah Code Ann.52-4-207(4). </w:t>
      </w:r>
    </w:p>
    <w:p w14:paraId="5321804C" w14:textId="77777777" w:rsidR="001532DE" w:rsidRDefault="001532DE">
      <w:pPr>
        <w:spacing w:line="240" w:lineRule="auto"/>
        <w:rPr>
          <w:rFonts w:ascii="Georgia" w:eastAsia="Georgia" w:hAnsi="Georgia" w:cs="Georgia"/>
          <w:sz w:val="20"/>
          <w:szCs w:val="20"/>
        </w:rPr>
      </w:pPr>
    </w:p>
    <w:p w14:paraId="4743BCA0" w14:textId="77777777" w:rsidR="001532DE" w:rsidRDefault="00AA0627">
      <w:pPr>
        <w:spacing w:line="240" w:lineRule="auto"/>
        <w:rPr>
          <w:rFonts w:ascii="Georgia" w:eastAsia="Georgia" w:hAnsi="Georgia" w:cs="Georgia"/>
          <w:sz w:val="20"/>
          <w:szCs w:val="20"/>
        </w:rPr>
      </w:pPr>
      <w:r>
        <w:rPr>
          <w:rFonts w:ascii="Georgia" w:eastAsia="Georgia" w:hAnsi="Georgia" w:cs="Georgia"/>
          <w:sz w:val="20"/>
          <w:szCs w:val="20"/>
        </w:rPr>
        <w:t>3.</w:t>
      </w:r>
      <w:r>
        <w:rPr>
          <w:rFonts w:ascii="Georgia" w:eastAsia="Georgia" w:hAnsi="Georgia" w:cs="Georgia"/>
          <w:sz w:val="20"/>
          <w:szCs w:val="20"/>
        </w:rPr>
        <w:tab/>
        <w:t>The Board will consider approving the Minutes of the November 2, 2020 CWC Board Meeting.</w:t>
      </w:r>
    </w:p>
    <w:p w14:paraId="0CA817E0" w14:textId="77777777" w:rsidR="001532DE" w:rsidRDefault="001532DE">
      <w:pPr>
        <w:spacing w:line="240" w:lineRule="auto"/>
        <w:rPr>
          <w:rFonts w:ascii="Georgia" w:eastAsia="Georgia" w:hAnsi="Georgia" w:cs="Georgia"/>
          <w:sz w:val="20"/>
          <w:szCs w:val="20"/>
        </w:rPr>
      </w:pPr>
    </w:p>
    <w:p w14:paraId="27A8A65F" w14:textId="77777777" w:rsidR="001532DE" w:rsidRDefault="00AA0627">
      <w:pPr>
        <w:spacing w:line="240" w:lineRule="auto"/>
        <w:rPr>
          <w:rFonts w:ascii="Georgia" w:eastAsia="Georgia" w:hAnsi="Georgia" w:cs="Georgia"/>
          <w:sz w:val="20"/>
          <w:szCs w:val="20"/>
        </w:rPr>
      </w:pPr>
      <w:r>
        <w:rPr>
          <w:rFonts w:ascii="Georgia" w:eastAsia="Georgia" w:hAnsi="Georgia" w:cs="Georgia"/>
          <w:sz w:val="20"/>
          <w:szCs w:val="20"/>
        </w:rPr>
        <w:t>4.</w:t>
      </w:r>
      <w:r>
        <w:rPr>
          <w:rFonts w:ascii="Georgia" w:eastAsia="Georgia" w:hAnsi="Georgia" w:cs="Georgia"/>
          <w:sz w:val="20"/>
          <w:szCs w:val="20"/>
        </w:rPr>
        <w:tab/>
        <w:t>Reminder: CWC Board Retreat scheduled for Monday - December 14, 2020: 3 p.m. - 6 p.m.</w:t>
      </w:r>
    </w:p>
    <w:p w14:paraId="0C03549F" w14:textId="77777777" w:rsidR="001532DE" w:rsidRDefault="00AA0627">
      <w:pPr>
        <w:spacing w:line="240" w:lineRule="auto"/>
        <w:ind w:firstLine="720"/>
        <w:rPr>
          <w:rFonts w:ascii="Georgia" w:eastAsia="Georgia" w:hAnsi="Georgia" w:cs="Georgia"/>
          <w:sz w:val="20"/>
          <w:szCs w:val="20"/>
        </w:rPr>
      </w:pPr>
      <w:r>
        <w:rPr>
          <w:rFonts w:ascii="Georgia" w:eastAsia="Georgia" w:hAnsi="Georgia" w:cs="Georgia"/>
          <w:sz w:val="20"/>
          <w:szCs w:val="20"/>
        </w:rPr>
        <w:t xml:space="preserve">Retreat to be facilitated by Councilor Marci Houseman.   </w:t>
      </w:r>
    </w:p>
    <w:p w14:paraId="76D1FD86" w14:textId="77777777" w:rsidR="001532DE" w:rsidRDefault="001532DE">
      <w:pPr>
        <w:spacing w:line="240" w:lineRule="auto"/>
        <w:rPr>
          <w:rFonts w:ascii="Georgia" w:eastAsia="Georgia" w:hAnsi="Georgia" w:cs="Georgia"/>
          <w:sz w:val="20"/>
          <w:szCs w:val="20"/>
        </w:rPr>
      </w:pPr>
    </w:p>
    <w:p w14:paraId="13C45BD0" w14:textId="77777777" w:rsidR="001532DE" w:rsidRDefault="001532DE">
      <w:pPr>
        <w:spacing w:line="240" w:lineRule="auto"/>
        <w:rPr>
          <w:rFonts w:ascii="Georgia" w:eastAsia="Georgia" w:hAnsi="Georgia" w:cs="Georgia"/>
          <w:b/>
          <w:i/>
          <w:sz w:val="20"/>
          <w:szCs w:val="20"/>
        </w:rPr>
      </w:pPr>
    </w:p>
    <w:p w14:paraId="6F02EE8F" w14:textId="77777777" w:rsidR="001532DE" w:rsidRDefault="001532DE">
      <w:pPr>
        <w:spacing w:line="240" w:lineRule="auto"/>
        <w:rPr>
          <w:rFonts w:ascii="Georgia" w:eastAsia="Georgia" w:hAnsi="Georgia" w:cs="Georgia"/>
          <w:b/>
          <w:i/>
          <w:sz w:val="20"/>
          <w:szCs w:val="20"/>
        </w:rPr>
      </w:pPr>
    </w:p>
    <w:p w14:paraId="5E86E666" w14:textId="77777777" w:rsidR="001532DE" w:rsidRDefault="00AA0627">
      <w:pPr>
        <w:spacing w:line="240" w:lineRule="auto"/>
        <w:rPr>
          <w:rFonts w:ascii="Georgia" w:eastAsia="Georgia" w:hAnsi="Georgia" w:cs="Georgia"/>
          <w:b/>
          <w:sz w:val="20"/>
          <w:szCs w:val="20"/>
        </w:rPr>
      </w:pPr>
      <w:r>
        <w:rPr>
          <w:rFonts w:ascii="Georgia" w:eastAsia="Georgia" w:hAnsi="Georgia" w:cs="Georgia"/>
          <w:b/>
          <w:i/>
          <w:sz w:val="20"/>
          <w:szCs w:val="20"/>
        </w:rPr>
        <w:lastRenderedPageBreak/>
        <w:t xml:space="preserve">Page -2- </w:t>
      </w:r>
      <w:r>
        <w:rPr>
          <w:rFonts w:ascii="Georgia" w:eastAsia="Georgia" w:hAnsi="Georgia" w:cs="Georgia"/>
          <w:b/>
          <w:sz w:val="20"/>
          <w:szCs w:val="20"/>
        </w:rPr>
        <w:t>December 7, 2020 CWC Board Meeting Agenda</w:t>
      </w:r>
    </w:p>
    <w:p w14:paraId="7841BA08" w14:textId="77777777" w:rsidR="001532DE" w:rsidRDefault="001532DE">
      <w:pPr>
        <w:spacing w:line="240" w:lineRule="auto"/>
        <w:rPr>
          <w:rFonts w:ascii="Georgia" w:eastAsia="Georgia" w:hAnsi="Georgia" w:cs="Georgia"/>
          <w:b/>
          <w:sz w:val="20"/>
          <w:szCs w:val="20"/>
        </w:rPr>
      </w:pPr>
    </w:p>
    <w:p w14:paraId="0C8AC317"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_________________________________________________________________</w:t>
      </w:r>
    </w:p>
    <w:p w14:paraId="426AF856" w14:textId="77777777" w:rsidR="001532DE" w:rsidRDefault="001532DE">
      <w:pPr>
        <w:spacing w:line="240" w:lineRule="auto"/>
        <w:rPr>
          <w:rFonts w:ascii="Georgia" w:eastAsia="Georgia" w:hAnsi="Georgia" w:cs="Georgia"/>
          <w:b/>
          <w:sz w:val="20"/>
          <w:szCs w:val="20"/>
        </w:rPr>
      </w:pPr>
    </w:p>
    <w:p w14:paraId="1CC5D0D0"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3:35 p.m.</w:t>
      </w:r>
      <w:r>
        <w:rPr>
          <w:rFonts w:ascii="Georgia" w:eastAsia="Georgia" w:hAnsi="Georgia" w:cs="Georgia"/>
          <w:b/>
          <w:sz w:val="20"/>
          <w:szCs w:val="20"/>
        </w:rPr>
        <w:tab/>
        <w:t>COMMITTEE MINUTES FOR REVIEW - No Action Necessary</w:t>
      </w:r>
    </w:p>
    <w:p w14:paraId="6BE87FAC"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ab/>
        <w:t>A.</w:t>
      </w:r>
      <w:r>
        <w:rPr>
          <w:rFonts w:ascii="Georgia" w:eastAsia="Georgia" w:hAnsi="Georgia" w:cs="Georgia"/>
          <w:b/>
          <w:sz w:val="20"/>
          <w:szCs w:val="20"/>
        </w:rPr>
        <w:tab/>
        <w:t>October 19, 2020</w:t>
      </w:r>
      <w:r>
        <w:rPr>
          <w:rFonts w:ascii="Georgia" w:eastAsia="Georgia" w:hAnsi="Georgia" w:cs="Georgia"/>
          <w:b/>
          <w:sz w:val="20"/>
          <w:szCs w:val="20"/>
        </w:rPr>
        <w:tab/>
        <w:t>Executive Committee Minutes</w:t>
      </w:r>
    </w:p>
    <w:p w14:paraId="5176C798"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ab/>
        <w:t>B.</w:t>
      </w:r>
      <w:r>
        <w:rPr>
          <w:rFonts w:ascii="Georgia" w:eastAsia="Georgia" w:hAnsi="Georgia" w:cs="Georgia"/>
          <w:b/>
          <w:sz w:val="20"/>
          <w:szCs w:val="20"/>
        </w:rPr>
        <w:tab/>
        <w:t>November 2, 2020</w:t>
      </w:r>
      <w:r>
        <w:rPr>
          <w:rFonts w:ascii="Georgia" w:eastAsia="Georgia" w:hAnsi="Georgia" w:cs="Georgia"/>
          <w:b/>
          <w:sz w:val="20"/>
          <w:szCs w:val="20"/>
        </w:rPr>
        <w:tab/>
        <w:t>Executive Committee Minutes</w:t>
      </w:r>
    </w:p>
    <w:p w14:paraId="54D3F174"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ab/>
        <w:t>C.</w:t>
      </w:r>
      <w:r>
        <w:rPr>
          <w:rFonts w:ascii="Georgia" w:eastAsia="Georgia" w:hAnsi="Georgia" w:cs="Georgia"/>
          <w:b/>
          <w:sz w:val="20"/>
          <w:szCs w:val="20"/>
        </w:rPr>
        <w:tab/>
        <w:t>November 16, 2020</w:t>
      </w:r>
      <w:r>
        <w:rPr>
          <w:rFonts w:ascii="Georgia" w:eastAsia="Georgia" w:hAnsi="Georgia" w:cs="Georgia"/>
          <w:b/>
          <w:sz w:val="20"/>
          <w:szCs w:val="20"/>
        </w:rPr>
        <w:tab/>
        <w:t>Executive Committee Minutes</w:t>
      </w:r>
    </w:p>
    <w:p w14:paraId="61E2C3CF" w14:textId="77777777" w:rsidR="001532DE" w:rsidRDefault="001532DE">
      <w:pPr>
        <w:spacing w:line="240" w:lineRule="auto"/>
        <w:rPr>
          <w:rFonts w:ascii="Georgia" w:eastAsia="Georgia" w:hAnsi="Georgia" w:cs="Georgia"/>
          <w:b/>
          <w:sz w:val="20"/>
          <w:szCs w:val="20"/>
        </w:rPr>
      </w:pPr>
    </w:p>
    <w:p w14:paraId="537EBFC7"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ab/>
        <w:t>D.</w:t>
      </w:r>
      <w:r>
        <w:rPr>
          <w:rFonts w:ascii="Georgia" w:eastAsia="Georgia" w:hAnsi="Georgia" w:cs="Georgia"/>
          <w:b/>
          <w:sz w:val="20"/>
          <w:szCs w:val="20"/>
        </w:rPr>
        <w:tab/>
        <w:t xml:space="preserve">Land Tenure/Legislation update </w:t>
      </w:r>
    </w:p>
    <w:p w14:paraId="40901E7E" w14:textId="77777777" w:rsidR="001532DE" w:rsidRDefault="001532DE">
      <w:pPr>
        <w:spacing w:line="240" w:lineRule="auto"/>
        <w:rPr>
          <w:rFonts w:ascii="Georgia" w:eastAsia="Georgia" w:hAnsi="Georgia" w:cs="Georgia"/>
          <w:b/>
          <w:sz w:val="20"/>
          <w:szCs w:val="20"/>
        </w:rPr>
      </w:pPr>
    </w:p>
    <w:p w14:paraId="73EEA282"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ab/>
        <w:t>E.</w:t>
      </w:r>
      <w:r>
        <w:rPr>
          <w:rFonts w:ascii="Georgia" w:eastAsia="Georgia" w:hAnsi="Georgia" w:cs="Georgia"/>
          <w:b/>
          <w:sz w:val="20"/>
          <w:szCs w:val="20"/>
        </w:rPr>
        <w:tab/>
        <w:t>October 29, 2020</w:t>
      </w:r>
      <w:r>
        <w:rPr>
          <w:rFonts w:ascii="Georgia" w:eastAsia="Georgia" w:hAnsi="Georgia" w:cs="Georgia"/>
          <w:b/>
          <w:sz w:val="20"/>
          <w:szCs w:val="20"/>
        </w:rPr>
        <w:tab/>
        <w:t>Budget/Finance/Audit Committee Minutes.</w:t>
      </w:r>
    </w:p>
    <w:p w14:paraId="24DD5428"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ab/>
      </w:r>
      <w:r>
        <w:rPr>
          <w:rFonts w:ascii="Georgia" w:eastAsia="Georgia" w:hAnsi="Georgia" w:cs="Georgia"/>
          <w:b/>
          <w:sz w:val="20"/>
          <w:szCs w:val="20"/>
        </w:rPr>
        <w:tab/>
        <w:t xml:space="preserve">Mayor Silvestrini presenting: </w:t>
      </w:r>
    </w:p>
    <w:p w14:paraId="59F250FB" w14:textId="7CB7B661" w:rsidR="001532DE" w:rsidRDefault="00AA0627">
      <w:pPr>
        <w:spacing w:line="240" w:lineRule="auto"/>
        <w:ind w:left="1440"/>
        <w:rPr>
          <w:rFonts w:ascii="Georgia" w:eastAsia="Georgia" w:hAnsi="Georgia" w:cs="Georgia"/>
          <w:b/>
          <w:sz w:val="20"/>
          <w:szCs w:val="20"/>
        </w:rPr>
      </w:pPr>
      <w:r>
        <w:rPr>
          <w:rFonts w:ascii="Georgia" w:eastAsia="Georgia" w:hAnsi="Georgia" w:cs="Georgia"/>
          <w:b/>
          <w:sz w:val="20"/>
          <w:szCs w:val="20"/>
        </w:rPr>
        <w:t>Review and verbal approval to 2020-2021 Fiscal Year Budget Amendment including scheduling of Public Hearing: 3:30 p.m. January 4, 2021.</w:t>
      </w:r>
    </w:p>
    <w:p w14:paraId="40198DD7"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ab/>
      </w:r>
    </w:p>
    <w:p w14:paraId="2F635716"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ab/>
        <w:t>F.</w:t>
      </w:r>
      <w:r>
        <w:rPr>
          <w:rFonts w:ascii="Georgia" w:eastAsia="Georgia" w:hAnsi="Georgia" w:cs="Georgia"/>
          <w:b/>
          <w:sz w:val="20"/>
          <w:szCs w:val="20"/>
        </w:rPr>
        <w:tab/>
        <w:t>October 30, 2020</w:t>
      </w:r>
      <w:r>
        <w:rPr>
          <w:rFonts w:ascii="Georgia" w:eastAsia="Georgia" w:hAnsi="Georgia" w:cs="Georgia"/>
          <w:b/>
          <w:sz w:val="20"/>
          <w:szCs w:val="20"/>
        </w:rPr>
        <w:tab/>
        <w:t>Transportation Committee Minutes</w:t>
      </w:r>
    </w:p>
    <w:p w14:paraId="1110A2A3"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ab/>
        <w:t>G.</w:t>
      </w:r>
      <w:r>
        <w:rPr>
          <w:rFonts w:ascii="Georgia" w:eastAsia="Georgia" w:hAnsi="Georgia" w:cs="Georgia"/>
          <w:b/>
          <w:sz w:val="20"/>
          <w:szCs w:val="20"/>
        </w:rPr>
        <w:tab/>
        <w:t>November 13, 14, 2020</w:t>
      </w:r>
      <w:r>
        <w:rPr>
          <w:rFonts w:ascii="Georgia" w:eastAsia="Georgia" w:hAnsi="Georgia" w:cs="Georgia"/>
          <w:b/>
          <w:sz w:val="20"/>
          <w:szCs w:val="20"/>
        </w:rPr>
        <w:tab/>
        <w:t>Mountain Transit System Summit Minutes</w:t>
      </w:r>
    </w:p>
    <w:p w14:paraId="463C112B"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ab/>
        <w:t>H.</w:t>
      </w:r>
      <w:r>
        <w:rPr>
          <w:rFonts w:ascii="Georgia" w:eastAsia="Georgia" w:hAnsi="Georgia" w:cs="Georgia"/>
          <w:b/>
          <w:sz w:val="20"/>
          <w:szCs w:val="20"/>
        </w:rPr>
        <w:tab/>
        <w:t>December 1, 2020</w:t>
      </w:r>
      <w:r>
        <w:rPr>
          <w:rFonts w:ascii="Georgia" w:eastAsia="Georgia" w:hAnsi="Georgia" w:cs="Georgia"/>
          <w:b/>
          <w:sz w:val="20"/>
          <w:szCs w:val="20"/>
        </w:rPr>
        <w:tab/>
        <w:t xml:space="preserve">Transportation Committee Minutes </w:t>
      </w:r>
    </w:p>
    <w:p w14:paraId="096B832E" w14:textId="77777777" w:rsidR="001532DE" w:rsidRDefault="001532DE">
      <w:pPr>
        <w:spacing w:line="240" w:lineRule="auto"/>
        <w:rPr>
          <w:rFonts w:ascii="Georgia" w:eastAsia="Georgia" w:hAnsi="Georgia" w:cs="Georgia"/>
          <w:b/>
          <w:sz w:val="20"/>
          <w:szCs w:val="20"/>
        </w:rPr>
      </w:pPr>
    </w:p>
    <w:p w14:paraId="7C94260B"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_________________________________________________________________</w:t>
      </w:r>
    </w:p>
    <w:p w14:paraId="5A8465E3" w14:textId="77777777" w:rsidR="001532DE" w:rsidRDefault="001532DE">
      <w:pPr>
        <w:spacing w:line="240" w:lineRule="auto"/>
        <w:rPr>
          <w:rFonts w:ascii="Georgia" w:eastAsia="Georgia" w:hAnsi="Georgia" w:cs="Georgia"/>
          <w:b/>
          <w:sz w:val="20"/>
          <w:szCs w:val="20"/>
        </w:rPr>
      </w:pPr>
    </w:p>
    <w:p w14:paraId="244592E7"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3:45 p.m.</w:t>
      </w:r>
      <w:r>
        <w:rPr>
          <w:rFonts w:ascii="Georgia" w:eastAsia="Georgia" w:hAnsi="Georgia" w:cs="Georgia"/>
          <w:b/>
          <w:sz w:val="20"/>
          <w:szCs w:val="20"/>
        </w:rPr>
        <w:tab/>
        <w:t>MOUNTAIN TRANSIT SYSTEM - Discussion</w:t>
      </w:r>
    </w:p>
    <w:p w14:paraId="1C216ECD" w14:textId="2CACFB52"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i/>
          <w:sz w:val="20"/>
          <w:szCs w:val="20"/>
        </w:rPr>
        <w:t>The Board will Receive</w:t>
      </w:r>
      <w:r>
        <w:rPr>
          <w:rFonts w:ascii="Georgia" w:eastAsia="Georgia" w:hAnsi="Georgia" w:cs="Georgia"/>
          <w:b/>
          <w:sz w:val="20"/>
          <w:szCs w:val="20"/>
        </w:rPr>
        <w:t xml:space="preserve"> Report from MTS Summit for discussion</w:t>
      </w:r>
      <w:r>
        <w:rPr>
          <w:rFonts w:ascii="Georgia" w:eastAsia="Georgia" w:hAnsi="Georgia" w:cs="Georgia"/>
          <w:b/>
          <w:sz w:val="20"/>
          <w:szCs w:val="20"/>
        </w:rPr>
        <w:tab/>
      </w:r>
    </w:p>
    <w:p w14:paraId="49A481DE" w14:textId="77777777" w:rsidR="001532DE" w:rsidRDefault="00AA0627">
      <w:pPr>
        <w:spacing w:line="240" w:lineRule="auto"/>
        <w:ind w:left="720" w:firstLine="720"/>
        <w:rPr>
          <w:rFonts w:ascii="Georgia" w:eastAsia="Georgia" w:hAnsi="Georgia" w:cs="Georgia"/>
          <w:b/>
          <w:sz w:val="20"/>
          <w:szCs w:val="20"/>
        </w:rPr>
      </w:pPr>
      <w:r>
        <w:rPr>
          <w:rFonts w:ascii="Georgia" w:eastAsia="Georgia" w:hAnsi="Georgia" w:cs="Georgia"/>
          <w:b/>
          <w:sz w:val="20"/>
          <w:szCs w:val="20"/>
        </w:rPr>
        <w:t xml:space="preserve"> Facilitator Julianna Christie available for comments</w:t>
      </w:r>
    </w:p>
    <w:p w14:paraId="471701DB" w14:textId="77777777" w:rsidR="001532DE" w:rsidRDefault="001532DE">
      <w:pPr>
        <w:spacing w:line="240" w:lineRule="auto"/>
        <w:ind w:left="720" w:firstLine="720"/>
        <w:rPr>
          <w:rFonts w:ascii="Georgia" w:eastAsia="Georgia" w:hAnsi="Georgia" w:cs="Georgia"/>
          <w:b/>
          <w:sz w:val="20"/>
          <w:szCs w:val="20"/>
        </w:rPr>
      </w:pPr>
    </w:p>
    <w:p w14:paraId="58AF1117"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_________________________________________________________________</w:t>
      </w:r>
    </w:p>
    <w:p w14:paraId="4F2F73B9"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ab/>
      </w:r>
    </w:p>
    <w:p w14:paraId="6A776E46"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5:10 p.m.</w:t>
      </w:r>
      <w:r>
        <w:rPr>
          <w:rFonts w:ascii="Georgia" w:eastAsia="Georgia" w:hAnsi="Georgia" w:cs="Georgia"/>
          <w:b/>
          <w:sz w:val="20"/>
          <w:szCs w:val="20"/>
        </w:rPr>
        <w:tab/>
        <w:t>Public Comment</w:t>
      </w:r>
    </w:p>
    <w:p w14:paraId="02CE6D1E" w14:textId="77777777" w:rsidR="001532DE" w:rsidRDefault="001532DE">
      <w:pPr>
        <w:spacing w:line="240" w:lineRule="auto"/>
        <w:rPr>
          <w:rFonts w:ascii="Georgia" w:eastAsia="Georgia" w:hAnsi="Georgia" w:cs="Georgia"/>
          <w:b/>
          <w:sz w:val="20"/>
          <w:szCs w:val="20"/>
        </w:rPr>
      </w:pPr>
    </w:p>
    <w:p w14:paraId="443CCAC6"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5:25 p.m.</w:t>
      </w:r>
      <w:r>
        <w:rPr>
          <w:rFonts w:ascii="Georgia" w:eastAsia="Georgia" w:hAnsi="Georgia" w:cs="Georgia"/>
          <w:b/>
          <w:sz w:val="20"/>
          <w:szCs w:val="20"/>
        </w:rPr>
        <w:tab/>
        <w:t>Commissioner Comments</w:t>
      </w:r>
    </w:p>
    <w:p w14:paraId="6B3BF495" w14:textId="77777777" w:rsidR="001532DE" w:rsidRDefault="001532DE">
      <w:pPr>
        <w:spacing w:line="240" w:lineRule="auto"/>
        <w:rPr>
          <w:rFonts w:ascii="Georgia" w:eastAsia="Georgia" w:hAnsi="Georgia" w:cs="Georgia"/>
          <w:b/>
          <w:sz w:val="20"/>
          <w:szCs w:val="20"/>
        </w:rPr>
      </w:pPr>
    </w:p>
    <w:p w14:paraId="7622E320"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5:30 p.m.</w:t>
      </w:r>
      <w:r>
        <w:rPr>
          <w:rFonts w:ascii="Georgia" w:eastAsia="Georgia" w:hAnsi="Georgia" w:cs="Georgia"/>
          <w:b/>
          <w:sz w:val="20"/>
          <w:szCs w:val="20"/>
        </w:rPr>
        <w:tab/>
        <w:t>Adjournment</w:t>
      </w:r>
    </w:p>
    <w:p w14:paraId="33702B27" w14:textId="77777777" w:rsidR="001532DE" w:rsidRDefault="001532DE">
      <w:pPr>
        <w:spacing w:line="240" w:lineRule="auto"/>
        <w:rPr>
          <w:rFonts w:ascii="Georgia" w:eastAsia="Georgia" w:hAnsi="Georgia" w:cs="Georgia"/>
          <w:b/>
          <w:i/>
          <w:sz w:val="20"/>
          <w:szCs w:val="20"/>
        </w:rPr>
      </w:pPr>
    </w:p>
    <w:p w14:paraId="713439A0" w14:textId="77777777" w:rsidR="001532DE" w:rsidRDefault="001532DE">
      <w:pPr>
        <w:spacing w:line="240" w:lineRule="auto"/>
        <w:rPr>
          <w:rFonts w:ascii="Georgia" w:eastAsia="Georgia" w:hAnsi="Georgia" w:cs="Georgia"/>
          <w:b/>
          <w:sz w:val="20"/>
          <w:szCs w:val="20"/>
        </w:rPr>
      </w:pPr>
    </w:p>
    <w:p w14:paraId="7B93B3BF" w14:textId="77777777" w:rsidR="001532DE" w:rsidRDefault="00AA0627">
      <w:pPr>
        <w:spacing w:line="240" w:lineRule="auto"/>
        <w:rPr>
          <w:rFonts w:ascii="Georgia" w:eastAsia="Georgia" w:hAnsi="Georgia" w:cs="Georgia"/>
          <w:b/>
          <w:sz w:val="20"/>
          <w:szCs w:val="20"/>
          <w:u w:val="single"/>
        </w:rPr>
      </w:pPr>
      <w:r>
        <w:rPr>
          <w:rFonts w:ascii="Georgia" w:eastAsia="Georgia" w:hAnsi="Georgia" w:cs="Georgia"/>
          <w:b/>
          <w:sz w:val="20"/>
          <w:szCs w:val="20"/>
          <w:u w:val="single"/>
        </w:rPr>
        <w:t>CERTIFICATE OF POSTING:</w:t>
      </w:r>
    </w:p>
    <w:p w14:paraId="6C6393B4" w14:textId="77777777" w:rsidR="001532DE" w:rsidRDefault="001532DE">
      <w:pPr>
        <w:spacing w:line="240" w:lineRule="auto"/>
        <w:rPr>
          <w:rFonts w:ascii="Georgia" w:eastAsia="Georgia" w:hAnsi="Georgia" w:cs="Georgia"/>
          <w:b/>
          <w:sz w:val="20"/>
          <w:szCs w:val="20"/>
          <w:u w:val="single"/>
        </w:rPr>
      </w:pPr>
    </w:p>
    <w:p w14:paraId="43266131" w14:textId="77777777" w:rsidR="001532DE" w:rsidRDefault="00AA0627">
      <w:pPr>
        <w:spacing w:line="240" w:lineRule="auto"/>
        <w:rPr>
          <w:rFonts w:ascii="Georgia" w:eastAsia="Georgia" w:hAnsi="Georgia" w:cs="Georgia"/>
          <w:sz w:val="20"/>
          <w:szCs w:val="20"/>
        </w:rPr>
      </w:pPr>
      <w:r>
        <w:rPr>
          <w:rFonts w:ascii="Georgia" w:eastAsia="Georgia" w:hAnsi="Georgia" w:cs="Georgia"/>
          <w:sz w:val="20"/>
          <w:szCs w:val="20"/>
        </w:rPr>
        <w:t>At, or before</w:t>
      </w:r>
      <w:r>
        <w:rPr>
          <w:rFonts w:ascii="Georgia" w:eastAsia="Georgia" w:hAnsi="Georgia" w:cs="Georgia"/>
          <w:b/>
          <w:sz w:val="20"/>
          <w:szCs w:val="20"/>
        </w:rPr>
        <w:t xml:space="preserve"> Friday, December 4, 2020: 3: 30 p.m.  </w:t>
      </w:r>
      <w:r>
        <w:rPr>
          <w:rFonts w:ascii="Georgia" w:eastAsia="Georgia" w:hAnsi="Georgia" w:cs="Georgia"/>
          <w:sz w:val="20"/>
          <w:szCs w:val="20"/>
        </w:rPr>
        <w:t xml:space="preserve">  the undersigned does hereby certify that the above notice agenda was:</w:t>
      </w:r>
    </w:p>
    <w:p w14:paraId="326B77EF" w14:textId="77777777" w:rsidR="001532DE" w:rsidRDefault="001532DE">
      <w:pPr>
        <w:spacing w:line="240" w:lineRule="auto"/>
        <w:rPr>
          <w:rFonts w:ascii="Georgia" w:eastAsia="Georgia" w:hAnsi="Georgia" w:cs="Georgia"/>
          <w:sz w:val="20"/>
          <w:szCs w:val="20"/>
        </w:rPr>
      </w:pPr>
    </w:p>
    <w:p w14:paraId="5FE4CB36" w14:textId="77777777" w:rsidR="001532DE" w:rsidRDefault="00AA0627">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Posted on the Utah Public Notice Website created under Utah Code Ann.63F-1-701; and</w:t>
      </w:r>
    </w:p>
    <w:p w14:paraId="6754CA14" w14:textId="77777777" w:rsidR="001532DE" w:rsidRDefault="00AA0627">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Provided to The Salt Lake Tribune and/or Deseret News or to a local media correspondent.</w:t>
      </w:r>
    </w:p>
    <w:p w14:paraId="3AD95DF2" w14:textId="77777777" w:rsidR="001532DE" w:rsidRDefault="001532DE">
      <w:pPr>
        <w:spacing w:line="240" w:lineRule="auto"/>
        <w:ind w:left="720"/>
        <w:rPr>
          <w:rFonts w:ascii="Georgia" w:eastAsia="Georgia" w:hAnsi="Georgia" w:cs="Georgia"/>
          <w:sz w:val="20"/>
          <w:szCs w:val="20"/>
        </w:rPr>
      </w:pPr>
    </w:p>
    <w:p w14:paraId="3FF5F058" w14:textId="77777777" w:rsidR="001532DE" w:rsidRDefault="00AA0627">
      <w:pPr>
        <w:spacing w:line="240" w:lineRule="auto"/>
        <w:rPr>
          <w:rFonts w:ascii="Georgia" w:eastAsia="Georgia" w:hAnsi="Georgia" w:cs="Georgia"/>
          <w:sz w:val="20"/>
          <w:szCs w:val="20"/>
        </w:rPr>
      </w:pPr>
      <w:r>
        <w:rPr>
          <w:rFonts w:ascii="Georgia" w:eastAsia="Georgia" w:hAnsi="Georgia" w:cs="Georgia"/>
          <w:sz w:val="20"/>
          <w:szCs w:val="20"/>
        </w:rPr>
        <w:t>Final action may be taken in relation to any topic listed on the agenda, including but not limited to adoption, rejection, amendment, addition of conditions and variation of options discussed.</w:t>
      </w:r>
    </w:p>
    <w:p w14:paraId="59123B3B" w14:textId="77777777" w:rsidR="001532DE" w:rsidRDefault="00AA0627">
      <w:pPr>
        <w:spacing w:line="240" w:lineRule="auto"/>
        <w:rPr>
          <w:rFonts w:ascii="Georgia" w:eastAsia="Georgia" w:hAnsi="Georgia" w:cs="Georgia"/>
          <w:sz w:val="20"/>
          <w:szCs w:val="20"/>
        </w:rPr>
      </w:pPr>
      <w:r>
        <w:rPr>
          <w:rFonts w:ascii="Georgia" w:eastAsia="Georgia" w:hAnsi="Georgia" w:cs="Georgia"/>
          <w:sz w:val="20"/>
          <w:szCs w:val="20"/>
        </w:rPr>
        <w:t>Members of the Central Wasatch Commission may participate electronically.</w:t>
      </w:r>
    </w:p>
    <w:p w14:paraId="2B77296A" w14:textId="77777777" w:rsidR="001532DE" w:rsidRDefault="001532DE">
      <w:pPr>
        <w:spacing w:line="240" w:lineRule="auto"/>
        <w:rPr>
          <w:rFonts w:ascii="Georgia" w:eastAsia="Georgia" w:hAnsi="Georgia" w:cs="Georgia"/>
          <w:sz w:val="20"/>
          <w:szCs w:val="20"/>
        </w:rPr>
      </w:pPr>
    </w:p>
    <w:p w14:paraId="157C9F54" w14:textId="77777777" w:rsidR="001532DE" w:rsidRDefault="00AA0627">
      <w:pPr>
        <w:spacing w:line="240" w:lineRule="auto"/>
        <w:rPr>
          <w:rFonts w:ascii="Georgia" w:eastAsia="Georgia" w:hAnsi="Georgia" w:cs="Georgia"/>
          <w:sz w:val="20"/>
          <w:szCs w:val="20"/>
        </w:rPr>
      </w:pPr>
      <w:r>
        <w:rPr>
          <w:rFonts w:ascii="Georgia" w:eastAsia="Georgia" w:hAnsi="Georgia" w:cs="Georgia"/>
          <w:sz w:val="20"/>
          <w:szCs w:val="20"/>
        </w:rPr>
        <w:t>Meetings may be closed for reasons allowed by statute.</w:t>
      </w:r>
    </w:p>
    <w:p w14:paraId="68F9087E" w14:textId="77777777" w:rsidR="001532DE" w:rsidRDefault="00AA0627">
      <w:pPr>
        <w:spacing w:line="240" w:lineRule="auto"/>
        <w:rPr>
          <w:rFonts w:ascii="Georgia" w:eastAsia="Georgia" w:hAnsi="Georgia" w:cs="Georgia"/>
          <w:sz w:val="20"/>
          <w:szCs w:val="20"/>
          <w:u w:val="single"/>
        </w:rPr>
      </w:pPr>
      <w:r>
        <w:rPr>
          <w:rFonts w:ascii="Georgia" w:eastAsia="Georgia" w:hAnsi="Georgia" w:cs="Georgia"/>
          <w:sz w:val="20"/>
          <w:szCs w:val="20"/>
        </w:rPr>
        <w:t xml:space="preserve"> </w:t>
      </w:r>
    </w:p>
    <w:p w14:paraId="34C7C5B5" w14:textId="77777777" w:rsidR="001532DE" w:rsidRDefault="00AA0627">
      <w:pPr>
        <w:spacing w:line="240" w:lineRule="auto"/>
        <w:rPr>
          <w:rFonts w:ascii="Georgia" w:eastAsia="Georgia" w:hAnsi="Georgia" w:cs="Georgia"/>
          <w:sz w:val="20"/>
          <w:szCs w:val="20"/>
        </w:rPr>
      </w:pPr>
      <w:r>
        <w:rPr>
          <w:rFonts w:ascii="Georgia" w:eastAsia="Georgia" w:hAnsi="Georgia" w:cs="Georgia"/>
          <w:sz w:val="20"/>
          <w:szCs w:val="20"/>
        </w:rPr>
        <w:t xml:space="preserve">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 Kaye V. Mickelson: Central Wasatch Commission Office Administrator </w:t>
      </w:r>
    </w:p>
    <w:p w14:paraId="6EF874DC" w14:textId="77777777" w:rsidR="001532DE" w:rsidRDefault="001532DE">
      <w:pPr>
        <w:spacing w:line="240" w:lineRule="auto"/>
        <w:rPr>
          <w:rFonts w:ascii="Georgia" w:eastAsia="Georgia" w:hAnsi="Georgia" w:cs="Georgia"/>
          <w:sz w:val="20"/>
          <w:szCs w:val="20"/>
        </w:rPr>
      </w:pPr>
    </w:p>
    <w:p w14:paraId="4CA82065" w14:textId="77777777" w:rsidR="001532DE" w:rsidRDefault="001532DE">
      <w:pPr>
        <w:spacing w:line="240" w:lineRule="auto"/>
        <w:rPr>
          <w:rFonts w:ascii="Georgia" w:eastAsia="Georgia" w:hAnsi="Georgia" w:cs="Georgia"/>
          <w:sz w:val="20"/>
          <w:szCs w:val="20"/>
        </w:rPr>
      </w:pPr>
    </w:p>
    <w:p w14:paraId="68EFA1EC" w14:textId="77777777" w:rsidR="001532DE" w:rsidRDefault="001532DE">
      <w:pPr>
        <w:spacing w:line="240" w:lineRule="auto"/>
        <w:rPr>
          <w:rFonts w:ascii="Georgia" w:eastAsia="Georgia" w:hAnsi="Georgia" w:cs="Georgia"/>
          <w:sz w:val="20"/>
          <w:szCs w:val="20"/>
        </w:rPr>
      </w:pPr>
    </w:p>
    <w:p w14:paraId="4C23D5C4" w14:textId="77777777" w:rsidR="001532DE" w:rsidRDefault="001532DE">
      <w:pPr>
        <w:spacing w:line="240" w:lineRule="auto"/>
        <w:rPr>
          <w:rFonts w:ascii="Georgia" w:eastAsia="Georgia" w:hAnsi="Georgia" w:cs="Georgia"/>
          <w:sz w:val="20"/>
          <w:szCs w:val="20"/>
        </w:rPr>
      </w:pPr>
    </w:p>
    <w:p w14:paraId="15CCA3C9" w14:textId="77777777" w:rsidR="001532DE" w:rsidRDefault="00AA0627">
      <w:pPr>
        <w:spacing w:line="240" w:lineRule="auto"/>
        <w:rPr>
          <w:rFonts w:ascii="Georgia" w:eastAsia="Georgia" w:hAnsi="Georgia" w:cs="Georgia"/>
          <w:b/>
          <w:i/>
          <w:sz w:val="20"/>
          <w:szCs w:val="20"/>
        </w:rPr>
      </w:pPr>
      <w:r>
        <w:rPr>
          <w:rFonts w:ascii="Georgia" w:eastAsia="Georgia" w:hAnsi="Georgia" w:cs="Georgia"/>
          <w:b/>
          <w:i/>
          <w:sz w:val="20"/>
          <w:szCs w:val="20"/>
        </w:rPr>
        <w:lastRenderedPageBreak/>
        <w:t xml:space="preserve">Page -3 - December 7, 2020 CWC Board Meeting Agenda </w:t>
      </w:r>
    </w:p>
    <w:p w14:paraId="66B418DB" w14:textId="77777777" w:rsidR="001532DE" w:rsidRDefault="001532DE">
      <w:pPr>
        <w:spacing w:line="240" w:lineRule="auto"/>
        <w:rPr>
          <w:rFonts w:ascii="Georgia" w:eastAsia="Georgia" w:hAnsi="Georgia" w:cs="Georgia"/>
          <w:sz w:val="20"/>
          <w:szCs w:val="20"/>
        </w:rPr>
      </w:pPr>
    </w:p>
    <w:p w14:paraId="262A644C" w14:textId="77777777" w:rsidR="001532DE" w:rsidRDefault="00AA0627">
      <w:pPr>
        <w:spacing w:line="240" w:lineRule="auto"/>
        <w:rPr>
          <w:rFonts w:ascii="Georgia" w:eastAsia="Georgia" w:hAnsi="Georgia" w:cs="Georgia"/>
          <w:b/>
          <w:sz w:val="20"/>
          <w:szCs w:val="20"/>
        </w:rPr>
      </w:pPr>
      <w:r>
        <w:rPr>
          <w:rFonts w:ascii="Georgia" w:eastAsia="Georgia" w:hAnsi="Georgia" w:cs="Georgia"/>
          <w:b/>
          <w:sz w:val="20"/>
          <w:szCs w:val="20"/>
        </w:rPr>
        <w:t xml:space="preserve">Letter of Determination: </w:t>
      </w:r>
    </w:p>
    <w:p w14:paraId="4356902D" w14:textId="77777777" w:rsidR="001532DE" w:rsidRDefault="001532DE">
      <w:pPr>
        <w:spacing w:line="240" w:lineRule="auto"/>
        <w:rPr>
          <w:rFonts w:ascii="Georgia" w:eastAsia="Georgia" w:hAnsi="Georgia" w:cs="Georgia"/>
          <w:b/>
          <w:sz w:val="20"/>
          <w:szCs w:val="20"/>
        </w:rPr>
      </w:pPr>
    </w:p>
    <w:p w14:paraId="6AE5DCA5" w14:textId="77777777" w:rsidR="001532DE" w:rsidRDefault="00AA0627">
      <w:pPr>
        <w:spacing w:line="240" w:lineRule="auto"/>
        <w:rPr>
          <w:rFonts w:ascii="Georgia" w:eastAsia="Georgia" w:hAnsi="Georgia" w:cs="Georgia"/>
          <w:b/>
          <w:i/>
          <w:sz w:val="18"/>
          <w:szCs w:val="18"/>
        </w:rPr>
      </w:pPr>
      <w:r>
        <w:rPr>
          <w:rFonts w:ascii="Georgia" w:eastAsia="Georgia" w:hAnsi="Georgia" w:cs="Georgia"/>
          <w:b/>
          <w:i/>
          <w:sz w:val="18"/>
          <w:szCs w:val="18"/>
        </w:rPr>
        <w:t xml:space="preserve">PURSUANT TO UTAH CODE ANN. 52-4-207(4) </w:t>
      </w:r>
    </w:p>
    <w:p w14:paraId="0F4E9F07" w14:textId="77777777" w:rsidR="001532DE" w:rsidRDefault="00AA0627">
      <w:pPr>
        <w:spacing w:line="240" w:lineRule="auto"/>
        <w:ind w:firstLine="720"/>
        <w:rPr>
          <w:rFonts w:ascii="Georgia" w:eastAsia="Georgia" w:hAnsi="Georgia" w:cs="Georgia"/>
          <w:b/>
          <w:i/>
          <w:sz w:val="18"/>
          <w:szCs w:val="18"/>
        </w:rPr>
      </w:pPr>
      <w:r>
        <w:rPr>
          <w:rFonts w:ascii="Georgia" w:eastAsia="Georgia" w:hAnsi="Georgia" w:cs="Georgia"/>
          <w:b/>
          <w:i/>
          <w:sz w:val="18"/>
          <w:szCs w:val="18"/>
        </w:rPr>
        <w:t>I, as the Chair of the Board of Commissioners (the “Board”) of the Central Wasatch Commission, hereby determine that conducting Board meetings at any time during the next 30 days at an anchor location presents a substantial risk to the health and safety of those who may be present at the anchor location. The World Health Organization, The President of the United States, The Governor of Utah, and the Salt Lake County Mayor and Health Department, have all recognized that a global pandemic exists related to the new strain of the coronavirus, SARS-CoV-2 (COVID-19)</w:t>
      </w:r>
    </w:p>
    <w:p w14:paraId="56379766" w14:textId="77777777" w:rsidR="001532DE" w:rsidRDefault="00AA0627">
      <w:pPr>
        <w:spacing w:before="20" w:after="240" w:line="240" w:lineRule="auto"/>
        <w:rPr>
          <w:rFonts w:ascii="Georgia" w:eastAsia="Georgia" w:hAnsi="Georgia" w:cs="Georgia"/>
          <w:b/>
          <w:i/>
          <w:sz w:val="18"/>
          <w:szCs w:val="18"/>
        </w:rPr>
      </w:pPr>
      <w:r>
        <w:rPr>
          <w:rFonts w:ascii="Georgia" w:eastAsia="Georgia" w:hAnsi="Georgia" w:cs="Georgia"/>
          <w:b/>
          <w:i/>
          <w:sz w:val="18"/>
          <w:szCs w:val="18"/>
        </w:rPr>
        <w:t xml:space="preserve"> </w:t>
      </w:r>
    </w:p>
    <w:p w14:paraId="2DB80550" w14:textId="77777777" w:rsidR="001532DE" w:rsidRDefault="00AA0627">
      <w:pPr>
        <w:ind w:left="120" w:right="160"/>
        <w:rPr>
          <w:rFonts w:ascii="Georgia" w:eastAsia="Georgia" w:hAnsi="Georgia" w:cs="Georgia"/>
          <w:b/>
          <w:i/>
          <w:sz w:val="18"/>
          <w:szCs w:val="18"/>
        </w:rPr>
      </w:pPr>
      <w:r>
        <w:rPr>
          <w:rFonts w:ascii="Georgia" w:eastAsia="Georgia" w:hAnsi="Georgia" w:cs="Georgia"/>
          <w:b/>
          <w:i/>
          <w:sz w:val="18"/>
          <w:szCs w:val="18"/>
        </w:rPr>
        <w:t>Due to the nature of emergency caused by the global pandemic, I find that conducting a meeting at an anchor location under the current state of public health emergency constitutes a substantial risk to the health and safety of those who may be present at the location. According to information from state epidemiology experts, Utah is currently in an acceleration phase, which has the potential to overwhelm the state’s healthcare system.</w:t>
      </w:r>
    </w:p>
    <w:p w14:paraId="07B09F10" w14:textId="77777777" w:rsidR="001532DE" w:rsidRDefault="00AA0627">
      <w:pPr>
        <w:spacing w:before="240" w:after="240" w:line="240" w:lineRule="auto"/>
        <w:rPr>
          <w:rFonts w:ascii="Georgia" w:eastAsia="Georgia" w:hAnsi="Georgia" w:cs="Georgia"/>
          <w:b/>
          <w:i/>
          <w:sz w:val="18"/>
          <w:szCs w:val="18"/>
        </w:rPr>
      </w:pPr>
      <w:r>
        <w:rPr>
          <w:rFonts w:ascii="Georgia" w:eastAsia="Georgia" w:hAnsi="Georgia" w:cs="Georgia"/>
          <w:b/>
          <w:i/>
          <w:sz w:val="18"/>
          <w:szCs w:val="18"/>
        </w:rPr>
        <w:t xml:space="preserve"> Dated: December 7, 2020</w:t>
      </w:r>
      <w:r>
        <w:rPr>
          <w:rFonts w:ascii="Georgia" w:eastAsia="Georgia" w:hAnsi="Georgia" w:cs="Georgia"/>
          <w:b/>
          <w:i/>
          <w:sz w:val="18"/>
          <w:szCs w:val="18"/>
        </w:rPr>
        <w:tab/>
      </w:r>
      <w:r>
        <w:rPr>
          <w:rFonts w:ascii="Georgia" w:eastAsia="Georgia" w:hAnsi="Georgia" w:cs="Georgia"/>
          <w:b/>
          <w:i/>
          <w:sz w:val="18"/>
          <w:szCs w:val="18"/>
        </w:rPr>
        <w:tab/>
      </w:r>
      <w:r>
        <w:rPr>
          <w:rFonts w:ascii="Georgia" w:eastAsia="Georgia" w:hAnsi="Georgia" w:cs="Georgia"/>
          <w:b/>
          <w:i/>
          <w:sz w:val="18"/>
          <w:szCs w:val="18"/>
        </w:rPr>
        <w:tab/>
        <w:t xml:space="preserve">CENTRAL WASATCH COMMISSION </w:t>
      </w:r>
      <w:r>
        <w:rPr>
          <w:noProof/>
        </w:rPr>
        <w:drawing>
          <wp:anchor distT="114300" distB="114300" distL="114300" distR="114300" simplePos="0" relativeHeight="251658240" behindDoc="0" locked="0" layoutInCell="1" hidden="0" allowOverlap="1" wp14:anchorId="5EEE385E" wp14:editId="73F566DB">
            <wp:simplePos x="0" y="0"/>
            <wp:positionH relativeFrom="column">
              <wp:posOffset>1</wp:posOffset>
            </wp:positionH>
            <wp:positionV relativeFrom="paragraph">
              <wp:posOffset>561975</wp:posOffset>
            </wp:positionV>
            <wp:extent cx="1622374" cy="686389"/>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22374" cy="686389"/>
                    </a:xfrm>
                    <a:prstGeom prst="rect">
                      <a:avLst/>
                    </a:prstGeom>
                    <a:ln/>
                  </pic:spPr>
                </pic:pic>
              </a:graphicData>
            </a:graphic>
          </wp:anchor>
        </w:drawing>
      </w:r>
    </w:p>
    <w:p w14:paraId="1DD2E9DA" w14:textId="77777777" w:rsidR="001532DE" w:rsidRDefault="001532DE">
      <w:pPr>
        <w:spacing w:before="240" w:after="240" w:line="240" w:lineRule="auto"/>
        <w:rPr>
          <w:rFonts w:ascii="Georgia" w:eastAsia="Georgia" w:hAnsi="Georgia" w:cs="Georgia"/>
          <w:b/>
          <w:i/>
          <w:sz w:val="20"/>
          <w:szCs w:val="20"/>
        </w:rPr>
      </w:pPr>
    </w:p>
    <w:p w14:paraId="3F621D26" w14:textId="77777777" w:rsidR="001532DE" w:rsidRDefault="00AA0627">
      <w:pPr>
        <w:spacing w:before="240" w:after="240" w:line="240" w:lineRule="auto"/>
        <w:ind w:left="3600" w:firstLine="720"/>
        <w:rPr>
          <w:rFonts w:ascii="Georgia" w:eastAsia="Georgia" w:hAnsi="Georgia" w:cs="Georgia"/>
          <w:b/>
          <w:i/>
          <w:sz w:val="20"/>
          <w:szCs w:val="20"/>
        </w:rPr>
      </w:pPr>
      <w:r>
        <w:rPr>
          <w:rFonts w:ascii="Georgia" w:eastAsia="Georgia" w:hAnsi="Georgia" w:cs="Georgia"/>
          <w:b/>
          <w:i/>
          <w:noProof/>
          <w:sz w:val="20"/>
          <w:szCs w:val="20"/>
        </w:rPr>
        <w:drawing>
          <wp:inline distT="114300" distB="114300" distL="114300" distR="114300" wp14:anchorId="2877D14D" wp14:editId="17A546A0">
            <wp:extent cx="2056535" cy="52731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56535" cy="527317"/>
                    </a:xfrm>
                    <a:prstGeom prst="rect">
                      <a:avLst/>
                    </a:prstGeom>
                    <a:ln/>
                  </pic:spPr>
                </pic:pic>
              </a:graphicData>
            </a:graphic>
          </wp:inline>
        </w:drawing>
      </w:r>
    </w:p>
    <w:p w14:paraId="32050330" w14:textId="77777777" w:rsidR="001532DE" w:rsidRDefault="00AA0627">
      <w:pPr>
        <w:spacing w:before="240" w:after="240" w:line="240" w:lineRule="auto"/>
        <w:rPr>
          <w:rFonts w:ascii="Georgia" w:eastAsia="Georgia" w:hAnsi="Georgia" w:cs="Georgia"/>
          <w:b/>
          <w:i/>
          <w:sz w:val="20"/>
          <w:szCs w:val="20"/>
        </w:rPr>
      </w:pPr>
      <w:r>
        <w:rPr>
          <w:rFonts w:ascii="Georgia" w:eastAsia="Georgia" w:hAnsi="Georgia" w:cs="Georgia"/>
          <w:b/>
          <w:i/>
          <w:sz w:val="20"/>
          <w:szCs w:val="20"/>
        </w:rPr>
        <w:t>Michael Peterson: Secretary</w:t>
      </w:r>
      <w:r>
        <w:rPr>
          <w:rFonts w:ascii="Georgia" w:eastAsia="Georgia" w:hAnsi="Georgia" w:cs="Georgia"/>
          <w:b/>
          <w:i/>
          <w:sz w:val="20"/>
          <w:szCs w:val="20"/>
        </w:rPr>
        <w:tab/>
      </w:r>
      <w:r>
        <w:rPr>
          <w:rFonts w:ascii="Georgia" w:eastAsia="Georgia" w:hAnsi="Georgia" w:cs="Georgia"/>
          <w:b/>
          <w:i/>
          <w:sz w:val="20"/>
          <w:szCs w:val="20"/>
        </w:rPr>
        <w:tab/>
        <w:t xml:space="preserve">Christopher F. Robinson: Chair  </w:t>
      </w:r>
    </w:p>
    <w:p w14:paraId="05580DC0" w14:textId="77777777" w:rsidR="001532DE" w:rsidRDefault="001532DE">
      <w:pPr>
        <w:spacing w:before="240" w:after="240" w:line="240" w:lineRule="auto"/>
        <w:rPr>
          <w:rFonts w:ascii="Georgia" w:eastAsia="Georgia" w:hAnsi="Georgia" w:cs="Georgia"/>
          <w:b/>
          <w:i/>
          <w:sz w:val="20"/>
          <w:szCs w:val="20"/>
        </w:rPr>
      </w:pPr>
    </w:p>
    <w:p w14:paraId="1E1432E7" w14:textId="77777777" w:rsidR="001532DE" w:rsidRDefault="001532DE">
      <w:pPr>
        <w:spacing w:line="240" w:lineRule="auto"/>
        <w:rPr>
          <w:rFonts w:ascii="Georgia" w:eastAsia="Georgia" w:hAnsi="Georgia" w:cs="Georgia"/>
          <w:b/>
          <w:i/>
          <w:sz w:val="20"/>
          <w:szCs w:val="20"/>
        </w:rPr>
      </w:pPr>
    </w:p>
    <w:p w14:paraId="07F18B95" w14:textId="77777777" w:rsidR="001532DE" w:rsidRDefault="00AA0627">
      <w:pPr>
        <w:spacing w:line="240" w:lineRule="auto"/>
      </w:pPr>
      <w:r>
        <w:rPr>
          <w:rFonts w:ascii="Georgia" w:eastAsia="Georgia" w:hAnsi="Georgia" w:cs="Georgia"/>
          <w:b/>
          <w:noProof/>
          <w:sz w:val="20"/>
          <w:szCs w:val="20"/>
        </w:rPr>
        <w:drawing>
          <wp:inline distT="114300" distB="114300" distL="114300" distR="114300" wp14:anchorId="3A931ED3" wp14:editId="39124F0F">
            <wp:extent cx="5943600" cy="15748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3600" cy="1574800"/>
                    </a:xfrm>
                    <a:prstGeom prst="rect">
                      <a:avLst/>
                    </a:prstGeom>
                    <a:ln/>
                  </pic:spPr>
                </pic:pic>
              </a:graphicData>
            </a:graphic>
          </wp:inline>
        </w:drawing>
      </w:r>
    </w:p>
    <w:sectPr w:rsidR="001532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6C0C"/>
    <w:multiLevelType w:val="multilevel"/>
    <w:tmpl w:val="919C7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DE"/>
    <w:rsid w:val="001532DE"/>
    <w:rsid w:val="00AA0627"/>
    <w:rsid w:val="00DD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8E53"/>
  <w15:docId w15:val="{7A5F302F-9D0F-4E76-9690-2AAA3BD9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forms.gle/MXfYUxUtKXN69PuB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2408999260?pwd=VlhvQzBNTnNkbEVyT000ZnRKUHZVZz0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Kaye MICKELSON</cp:lastModifiedBy>
  <cp:revision>4</cp:revision>
  <dcterms:created xsi:type="dcterms:W3CDTF">2020-11-24T16:25:00Z</dcterms:created>
  <dcterms:modified xsi:type="dcterms:W3CDTF">2020-12-03T22:24:00Z</dcterms:modified>
</cp:coreProperties>
</file>