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11C5F2BC" w:rsidR="005614FB" w:rsidRPr="00BB6AE9" w:rsidRDefault="000A241A" w:rsidP="00634E3C">
      <w:pPr>
        <w:jc w:val="center"/>
        <w:rPr>
          <w:rFonts w:asciiTheme="majorHAnsi" w:hAnsiTheme="majorHAnsi" w:cstheme="minorHAnsi"/>
          <w:b/>
          <w:bCs/>
          <w:sz w:val="28"/>
        </w:rPr>
      </w:pPr>
      <w:r>
        <w:rPr>
          <w:rFonts w:asciiTheme="majorHAnsi" w:hAnsiTheme="majorHAnsi" w:cstheme="minorHAnsi"/>
          <w:b/>
          <w:bCs/>
          <w:sz w:val="28"/>
        </w:rPr>
        <w:t>November 4</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3180596"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Chairperson</w:t>
      </w:r>
      <w:r w:rsidR="005614FB" w:rsidRPr="001C58F1">
        <w:rPr>
          <w:rFonts w:asciiTheme="minorHAnsi" w:hAnsiTheme="minorHAnsi" w:cstheme="minorHAnsi"/>
          <w:sz w:val="22"/>
          <w:szCs w:val="22"/>
        </w:rPr>
        <w:t xml:space="preserve"> </w:t>
      </w:r>
      <w:r w:rsidR="00270C98" w:rsidRPr="001C58F1">
        <w:rPr>
          <w:rFonts w:asciiTheme="minorHAnsi" w:hAnsiTheme="minorHAnsi" w:cstheme="minorHAnsi"/>
          <w:sz w:val="22"/>
          <w:szCs w:val="22"/>
        </w:rPr>
        <w:t>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72BA963C" w:rsidR="00D57595" w:rsidRPr="001C58F1" w:rsidRDefault="00270C98" w:rsidP="00634E3C">
      <w:pPr>
        <w:rPr>
          <w:rFonts w:asciiTheme="minorHAnsi" w:hAnsiTheme="minorHAnsi" w:cstheme="minorHAnsi"/>
          <w:sz w:val="22"/>
          <w:szCs w:val="22"/>
        </w:rPr>
      </w:pPr>
      <w:r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w:t>
      </w:r>
      <w:r w:rsidR="00B01C08">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343842">
        <w:rPr>
          <w:rFonts w:asciiTheme="minorHAnsi" w:hAnsiTheme="minorHAnsi" w:cstheme="minorHAnsi"/>
          <w:sz w:val="22"/>
          <w:szCs w:val="22"/>
        </w:rPr>
        <w:t xml:space="preserve">(via Zoom) </w:t>
      </w:r>
      <w:r w:rsidR="00A91852" w:rsidRPr="001C58F1">
        <w:rPr>
          <w:rFonts w:asciiTheme="minorHAnsi" w:hAnsiTheme="minorHAnsi" w:cstheme="minorHAnsi"/>
          <w:sz w:val="22"/>
          <w:szCs w:val="22"/>
        </w:rPr>
        <w:t>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45557D81" w:rsidR="002E2137" w:rsidRPr="001C58F1" w:rsidRDefault="004D2088" w:rsidP="00634E3C">
      <w:pPr>
        <w:rPr>
          <w:rFonts w:asciiTheme="minorHAnsi" w:hAnsiTheme="minorHAnsi"/>
          <w:sz w:val="22"/>
          <w:szCs w:val="22"/>
        </w:rPr>
      </w:pPr>
      <w:r>
        <w:rPr>
          <w:rFonts w:asciiTheme="minorHAnsi" w:hAnsiTheme="minorHAnsi"/>
          <w:sz w:val="22"/>
          <w:szCs w:val="22"/>
        </w:rPr>
        <w:t xml:space="preserve">Councilmember </w:t>
      </w:r>
      <w:r w:rsidR="00D8727A">
        <w:rPr>
          <w:rFonts w:asciiTheme="minorHAnsi" w:hAnsiTheme="minorHAnsi"/>
          <w:sz w:val="22"/>
          <w:szCs w:val="22"/>
        </w:rPr>
        <w:t>Brandon Buck</w:t>
      </w:r>
      <w:r>
        <w:rPr>
          <w:rFonts w:asciiTheme="minorHAnsi" w:hAnsiTheme="minorHAnsi"/>
          <w:sz w:val="22"/>
          <w:szCs w:val="22"/>
        </w:rPr>
        <w:t>,</w:t>
      </w:r>
      <w:r w:rsidR="0016185B" w:rsidRPr="001C58F1">
        <w:rPr>
          <w:rFonts w:asciiTheme="minorHAnsi" w:hAnsiTheme="minorHAnsi"/>
          <w:sz w:val="22"/>
          <w:szCs w:val="22"/>
        </w:rPr>
        <w:t xml:space="preserve"> </w:t>
      </w:r>
      <w:r w:rsidR="008A4938" w:rsidRPr="001C58F1">
        <w:rPr>
          <w:rFonts w:asciiTheme="minorHAnsi" w:hAnsiTheme="minorHAnsi"/>
          <w:sz w:val="22"/>
          <w:szCs w:val="22"/>
        </w:rPr>
        <w:t>PZ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Pr>
          <w:rFonts w:asciiTheme="minorHAnsi" w:hAnsiTheme="minorHAnsi"/>
          <w:sz w:val="22"/>
          <w:szCs w:val="22"/>
        </w:rPr>
        <w:t>,</w:t>
      </w:r>
      <w:r w:rsidR="00B01C08">
        <w:rPr>
          <w:rFonts w:asciiTheme="minorHAnsi" w:hAnsiTheme="minorHAnsi"/>
          <w:sz w:val="22"/>
          <w:szCs w:val="22"/>
        </w:rPr>
        <w:t xml:space="preserve"> </w:t>
      </w:r>
      <w:r w:rsidR="00343842">
        <w:rPr>
          <w:rFonts w:asciiTheme="minorHAnsi" w:hAnsiTheme="minorHAnsi"/>
          <w:sz w:val="22"/>
          <w:szCs w:val="22"/>
        </w:rPr>
        <w:t>Casey Ringer</w:t>
      </w:r>
      <w:r w:rsidR="0043239F">
        <w:rPr>
          <w:rFonts w:asciiTheme="minorHAnsi" w:hAnsiTheme="minorHAnsi"/>
          <w:sz w:val="22"/>
          <w:szCs w:val="22"/>
        </w:rPr>
        <w:t xml:space="preserve"> and Justin Barton</w:t>
      </w:r>
    </w:p>
    <w:p w14:paraId="324B77FC" w14:textId="77777777" w:rsidR="002E2137" w:rsidRPr="001C58F1" w:rsidRDefault="002E2137" w:rsidP="00634E3C">
      <w:pPr>
        <w:rPr>
          <w:rFonts w:asciiTheme="minorHAnsi" w:hAnsiTheme="minorHAnsi"/>
          <w:sz w:val="22"/>
          <w:szCs w:val="22"/>
        </w:rPr>
      </w:pPr>
    </w:p>
    <w:p w14:paraId="1446C090" w14:textId="7B8605ED"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9511CC">
        <w:rPr>
          <w:rFonts w:asciiTheme="minorHAnsi" w:hAnsiTheme="minorHAnsi" w:cs="Calibri"/>
          <w:bCs/>
          <w:sz w:val="22"/>
          <w:szCs w:val="22"/>
        </w:rPr>
        <w:t>Trent Hagman</w:t>
      </w:r>
    </w:p>
    <w:p w14:paraId="795608C2" w14:textId="57B45B85"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PLEDGE OF ALLEGIANCE –</w:t>
      </w:r>
      <w:r w:rsidR="00FD5F4B" w:rsidRPr="001C58F1">
        <w:rPr>
          <w:rFonts w:asciiTheme="minorHAnsi" w:hAnsiTheme="minorHAnsi" w:cs="Calibri"/>
          <w:b/>
          <w:bCs/>
          <w:sz w:val="22"/>
          <w:szCs w:val="22"/>
        </w:rPr>
        <w:t xml:space="preserve"> </w:t>
      </w:r>
      <w:r w:rsidR="00343842">
        <w:rPr>
          <w:rFonts w:asciiTheme="minorHAnsi" w:hAnsiTheme="minorHAnsi" w:cs="Calibri"/>
          <w:bCs/>
          <w:sz w:val="22"/>
          <w:szCs w:val="22"/>
        </w:rPr>
        <w:t>Tiffany Atkinson</w:t>
      </w:r>
    </w:p>
    <w:p w14:paraId="749B005F" w14:textId="77777777" w:rsidR="002E2137" w:rsidRPr="001C58F1" w:rsidRDefault="002E2137" w:rsidP="002E2137">
      <w:pPr>
        <w:rPr>
          <w:rFonts w:asciiTheme="minorHAnsi" w:hAnsiTheme="minorHAnsi" w:cs="Calibri"/>
          <w:b/>
          <w:bCs/>
          <w:sz w:val="22"/>
          <w:szCs w:val="22"/>
        </w:rPr>
      </w:pPr>
    </w:p>
    <w:p w14:paraId="796A2D20" w14:textId="5E409149"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B01C08">
        <w:rPr>
          <w:rFonts w:asciiTheme="minorHAnsi" w:hAnsiTheme="minorHAnsi" w:cs="Calibri"/>
          <w:b/>
          <w:bCs/>
          <w:sz w:val="22"/>
          <w:szCs w:val="22"/>
        </w:rPr>
        <w:t xml:space="preserve">October </w:t>
      </w:r>
      <w:r w:rsidR="009511CC">
        <w:rPr>
          <w:rFonts w:asciiTheme="minorHAnsi" w:hAnsiTheme="minorHAnsi" w:cs="Calibri"/>
          <w:b/>
          <w:bCs/>
          <w:sz w:val="22"/>
          <w:szCs w:val="22"/>
        </w:rPr>
        <w:t>21</w:t>
      </w:r>
      <w:r w:rsidRPr="001C58F1">
        <w:rPr>
          <w:rFonts w:asciiTheme="minorHAnsi" w:hAnsiTheme="minorHAnsi" w:cs="Calibri"/>
          <w:b/>
          <w:bCs/>
          <w:sz w:val="22"/>
          <w:szCs w:val="22"/>
        </w:rPr>
        <w:t>, 2020</w:t>
      </w:r>
    </w:p>
    <w:p w14:paraId="1A3BA69B" w14:textId="4EEAC001" w:rsidR="003541DC" w:rsidRPr="001C58F1" w:rsidRDefault="00343842" w:rsidP="003541DC">
      <w:pPr>
        <w:rPr>
          <w:rFonts w:asciiTheme="minorHAnsi" w:hAnsiTheme="minorHAnsi" w:cstheme="minorHAnsi"/>
          <w:bCs/>
          <w:sz w:val="22"/>
          <w:szCs w:val="22"/>
        </w:rPr>
      </w:pPr>
      <w:r>
        <w:rPr>
          <w:rFonts w:asciiTheme="minorHAnsi" w:hAnsiTheme="minorHAnsi" w:cs="Calibri"/>
          <w:bCs/>
          <w:sz w:val="22"/>
          <w:szCs w:val="22"/>
          <w:u w:val="single"/>
        </w:rPr>
        <w:t>Mark Lynne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w:t>
      </w:r>
      <w:r>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604142">
        <w:rPr>
          <w:rFonts w:asciiTheme="minorHAnsi" w:hAnsiTheme="minorHAnsi" w:cs="Calibri"/>
          <w:bCs/>
          <w:sz w:val="22"/>
          <w:szCs w:val="22"/>
        </w:rPr>
        <w:t xml:space="preserve">October </w:t>
      </w:r>
      <w:r w:rsidR="009511CC">
        <w:rPr>
          <w:rFonts w:asciiTheme="minorHAnsi" w:hAnsiTheme="minorHAnsi" w:cs="Calibri"/>
          <w:bCs/>
          <w:sz w:val="22"/>
          <w:szCs w:val="22"/>
        </w:rPr>
        <w:t>21</w:t>
      </w:r>
      <w:r w:rsidR="002E2137" w:rsidRPr="001C58F1">
        <w:rPr>
          <w:rFonts w:asciiTheme="minorHAnsi" w:hAnsiTheme="minorHAnsi" w:cs="Calibri"/>
          <w:bCs/>
          <w:sz w:val="22"/>
          <w:szCs w:val="22"/>
        </w:rPr>
        <w:t xml:space="preserve">, 2020. </w:t>
      </w:r>
      <w:r>
        <w:rPr>
          <w:rFonts w:asciiTheme="minorHAnsi" w:hAnsiTheme="minorHAnsi" w:cs="Calibri"/>
          <w:bCs/>
          <w:sz w:val="22"/>
          <w:szCs w:val="22"/>
          <w:u w:val="single"/>
        </w:rPr>
        <w:t>Trent Hagman</w:t>
      </w:r>
      <w:r w:rsidR="00D257DD" w:rsidRPr="001C58F1">
        <w:rPr>
          <w:rFonts w:asciiTheme="minorHAnsi" w:hAnsiTheme="minorHAnsi" w:cs="Calibri"/>
          <w:bCs/>
          <w:sz w:val="22"/>
          <w:szCs w:val="22"/>
        </w:rPr>
        <w:t xml:space="preserve"> </w:t>
      </w:r>
      <w:bookmarkStart w:id="0"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 xml:space="preserve">econded the motion. </w:t>
      </w:r>
      <w:bookmarkStart w:id="1" w:name="_Hlk44523802"/>
      <w:r w:rsidR="00432D23" w:rsidRPr="001C58F1">
        <w:rPr>
          <w:rFonts w:asciiTheme="minorHAnsi" w:hAnsiTheme="minorHAnsi" w:cstheme="minorHAnsi"/>
          <w:sz w:val="22"/>
          <w:szCs w:val="22"/>
        </w:rPr>
        <w:t xml:space="preserve">Tiffany Atkinson, Mark Lynne, </w:t>
      </w:r>
      <w:r w:rsidR="00B01C08">
        <w:rPr>
          <w:rFonts w:asciiTheme="minorHAnsi" w:hAnsiTheme="minorHAnsi" w:cstheme="minorHAnsi"/>
          <w:sz w:val="22"/>
          <w:szCs w:val="22"/>
        </w:rPr>
        <w:t xml:space="preserve">Trent Hagman </w:t>
      </w:r>
      <w:r w:rsidR="00432D23" w:rsidRPr="001C58F1">
        <w:rPr>
          <w:rFonts w:asciiTheme="minorHAnsi" w:hAnsiTheme="minorHAnsi" w:cstheme="minorHAnsi"/>
          <w:sz w:val="22"/>
          <w:szCs w:val="22"/>
        </w:rPr>
        <w:t>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1"/>
    <w:bookmarkEnd w:id="0"/>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9511CC">
      <w:pPr>
        <w:rPr>
          <w:rFonts w:ascii="Calibri" w:hAnsi="Calibri" w:cs="Arial"/>
          <w:color w:val="222222"/>
          <w:sz w:val="22"/>
          <w:szCs w:val="22"/>
          <w:shd w:val="clear" w:color="auto" w:fill="FFFFFF"/>
        </w:rPr>
        <w:sectPr w:rsidR="009511CC" w:rsidSect="00604142">
          <w:headerReference w:type="even" r:id="rId9"/>
          <w:headerReference w:type="default" r:id="rId10"/>
          <w:headerReference w:type="first" r:id="rId11"/>
          <w:type w:val="continuous"/>
          <w:pgSz w:w="12240" w:h="15840" w:code="1"/>
          <w:pgMar w:top="720" w:right="1008" w:bottom="720" w:left="1440" w:header="720" w:footer="720" w:gutter="0"/>
          <w:cols w:space="720"/>
          <w:titlePg/>
          <w:docGrid w:linePitch="360"/>
        </w:sectPr>
      </w:pPr>
    </w:p>
    <w:p w14:paraId="5AA7991A" w14:textId="6579DE7B"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lastRenderedPageBreak/>
        <w:t>Pool</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Matt Clark</w:t>
      </w:r>
      <w:r w:rsidRPr="009511CC">
        <w:rPr>
          <w:rFonts w:ascii="Calibri" w:hAnsi="Calibri" w:cs="Arial"/>
          <w:color w:val="222222"/>
          <w:sz w:val="22"/>
          <w:szCs w:val="22"/>
          <w:shd w:val="clear" w:color="auto" w:fill="FFFFFF"/>
        </w:rPr>
        <w:tab/>
      </w:r>
      <w:r>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 xml:space="preserve">825 S 50 E   </w:t>
      </w:r>
    </w:p>
    <w:p w14:paraId="6AA96165" w14:textId="710EF27F"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 xml:space="preserve">Accessory </w:t>
      </w:r>
      <w:proofErr w:type="spellStart"/>
      <w:r w:rsidRPr="009511CC">
        <w:rPr>
          <w:rFonts w:ascii="Calibri" w:hAnsi="Calibri" w:cs="Arial"/>
          <w:color w:val="222222"/>
          <w:sz w:val="22"/>
          <w:szCs w:val="22"/>
          <w:shd w:val="clear" w:color="auto" w:fill="FFFFFF"/>
        </w:rPr>
        <w:t>Bldg</w:t>
      </w:r>
      <w:proofErr w:type="spellEnd"/>
      <w:r w:rsidRPr="009511CC">
        <w:rPr>
          <w:rFonts w:ascii="Calibri" w:hAnsi="Calibri" w:cs="Arial"/>
          <w:color w:val="222222"/>
          <w:sz w:val="22"/>
          <w:szCs w:val="22"/>
          <w:shd w:val="clear" w:color="auto" w:fill="FFFFFF"/>
        </w:rPr>
        <w:tab/>
        <w:t>Tyson Peterson</w:t>
      </w:r>
      <w:r w:rsidRPr="009511CC">
        <w:rPr>
          <w:rFonts w:ascii="Calibri" w:hAnsi="Calibri" w:cs="Arial"/>
          <w:color w:val="222222"/>
          <w:sz w:val="22"/>
          <w:szCs w:val="22"/>
          <w:shd w:val="clear" w:color="auto" w:fill="FFFFFF"/>
        </w:rPr>
        <w:tab/>
      </w:r>
      <w:r>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 xml:space="preserve">112 N 1000 E    </w:t>
      </w:r>
    </w:p>
    <w:p w14:paraId="7F0A4F8E" w14:textId="2945AD1D"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Solar</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Robert McKenna</w:t>
      </w:r>
      <w:r>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95 E 900 S</w:t>
      </w:r>
    </w:p>
    <w:p w14:paraId="499B020E" w14:textId="77777777"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Home</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VHD LLC</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 xml:space="preserve">258 W 550 S    </w:t>
      </w:r>
    </w:p>
    <w:p w14:paraId="5AAABC82" w14:textId="77777777"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Home</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VHD LLC</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 xml:space="preserve">288 W 550 S    </w:t>
      </w:r>
    </w:p>
    <w:p w14:paraId="630EB6DE" w14:textId="0F5907B4"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Solar</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Katie McKay</w:t>
      </w:r>
      <w:r w:rsidRPr="009511CC">
        <w:rPr>
          <w:rFonts w:ascii="Calibri" w:hAnsi="Calibri" w:cs="Arial"/>
          <w:color w:val="222222"/>
          <w:sz w:val="22"/>
          <w:szCs w:val="22"/>
          <w:shd w:val="clear" w:color="auto" w:fill="FFFFFF"/>
        </w:rPr>
        <w:tab/>
      </w:r>
      <w:r>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237 W 260 N</w:t>
      </w:r>
    </w:p>
    <w:p w14:paraId="468A5537" w14:textId="46C1A014" w:rsidR="009511CC" w:rsidRPr="009511CC" w:rsidRDefault="009511CC" w:rsidP="009511CC">
      <w:pPr>
        <w:rPr>
          <w:rFonts w:ascii="Calibri" w:hAnsi="Calibri" w:cs="Arial"/>
          <w:color w:val="222222"/>
          <w:sz w:val="22"/>
          <w:szCs w:val="22"/>
          <w:shd w:val="clear" w:color="auto" w:fill="FFFFFF"/>
        </w:rPr>
      </w:pPr>
      <w:r>
        <w:rPr>
          <w:rFonts w:ascii="Calibri" w:hAnsi="Calibri" w:cs="Arial"/>
          <w:color w:val="222222"/>
          <w:sz w:val="22"/>
          <w:szCs w:val="22"/>
          <w:shd w:val="clear" w:color="auto" w:fill="FFFFFF"/>
        </w:rPr>
        <w:br w:type="column"/>
      </w:r>
      <w:r w:rsidRPr="009511CC">
        <w:rPr>
          <w:rFonts w:ascii="Calibri" w:hAnsi="Calibri" w:cs="Arial"/>
          <w:color w:val="222222"/>
          <w:sz w:val="22"/>
          <w:szCs w:val="22"/>
          <w:shd w:val="clear" w:color="auto" w:fill="FFFFFF"/>
        </w:rPr>
        <w:lastRenderedPageBreak/>
        <w:t>Solar</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Dave Faux</w:t>
      </w:r>
      <w:r w:rsidRPr="009511CC">
        <w:rPr>
          <w:rFonts w:ascii="Calibri" w:hAnsi="Calibri" w:cs="Arial"/>
          <w:color w:val="222222"/>
          <w:sz w:val="22"/>
          <w:szCs w:val="22"/>
          <w:shd w:val="clear" w:color="auto" w:fill="FFFFFF"/>
        </w:rPr>
        <w:tab/>
        <w:t xml:space="preserve">671 S 380 E     </w:t>
      </w:r>
    </w:p>
    <w:p w14:paraId="43F3EE68" w14:textId="77777777"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Solar</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James Wheeler</w:t>
      </w:r>
      <w:r w:rsidRPr="009511CC">
        <w:rPr>
          <w:rFonts w:ascii="Calibri" w:hAnsi="Calibri" w:cs="Arial"/>
          <w:color w:val="222222"/>
          <w:sz w:val="22"/>
          <w:szCs w:val="22"/>
          <w:shd w:val="clear" w:color="auto" w:fill="FFFFFF"/>
        </w:rPr>
        <w:tab/>
        <w:t xml:space="preserve">500 N 1000 E   </w:t>
      </w:r>
    </w:p>
    <w:p w14:paraId="000DD3F1" w14:textId="77777777"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Carport</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Steve Gunnell</w:t>
      </w:r>
      <w:r w:rsidRPr="009511CC">
        <w:rPr>
          <w:rFonts w:ascii="Calibri" w:hAnsi="Calibri" w:cs="Arial"/>
          <w:color w:val="222222"/>
          <w:sz w:val="22"/>
          <w:szCs w:val="22"/>
          <w:shd w:val="clear" w:color="auto" w:fill="FFFFFF"/>
        </w:rPr>
        <w:tab/>
        <w:t xml:space="preserve">460 S 100 W </w:t>
      </w:r>
    </w:p>
    <w:p w14:paraId="2D8874F5" w14:textId="5B25BD59"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Home</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VHD LLC</w:t>
      </w:r>
      <w:r w:rsidRPr="009511CC">
        <w:rPr>
          <w:rFonts w:ascii="Calibri" w:hAnsi="Calibri" w:cs="Arial"/>
          <w:color w:val="222222"/>
          <w:sz w:val="22"/>
          <w:szCs w:val="22"/>
          <w:shd w:val="clear" w:color="auto" w:fill="FFFFFF"/>
        </w:rPr>
        <w:tab/>
        <w:t xml:space="preserve">248 W 550 S    </w:t>
      </w:r>
    </w:p>
    <w:p w14:paraId="66FB9B84" w14:textId="77777777" w:rsidR="009511CC" w:rsidRPr="009511CC"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Home</w:t>
      </w:r>
      <w:r w:rsidRPr="009511CC">
        <w:rPr>
          <w:rFonts w:ascii="Calibri" w:hAnsi="Calibri" w:cs="Arial"/>
          <w:color w:val="222222"/>
          <w:sz w:val="22"/>
          <w:szCs w:val="22"/>
          <w:shd w:val="clear" w:color="auto" w:fill="FFFFFF"/>
        </w:rPr>
        <w:tab/>
      </w:r>
      <w:r w:rsidRPr="009511CC">
        <w:rPr>
          <w:rFonts w:ascii="Calibri" w:hAnsi="Calibri" w:cs="Arial"/>
          <w:color w:val="222222"/>
          <w:sz w:val="22"/>
          <w:szCs w:val="22"/>
          <w:shd w:val="clear" w:color="auto" w:fill="FFFFFF"/>
        </w:rPr>
        <w:tab/>
        <w:t>Chris Coats</w:t>
      </w:r>
      <w:r w:rsidRPr="009511CC">
        <w:rPr>
          <w:rFonts w:ascii="Calibri" w:hAnsi="Calibri" w:cs="Arial"/>
          <w:color w:val="222222"/>
          <w:sz w:val="22"/>
          <w:szCs w:val="22"/>
          <w:shd w:val="clear" w:color="auto" w:fill="FFFFFF"/>
        </w:rPr>
        <w:tab/>
        <w:t xml:space="preserve">853 S 50 E      </w:t>
      </w:r>
    </w:p>
    <w:p w14:paraId="44238E16" w14:textId="5D8A0D7D" w:rsidR="0056492D" w:rsidRDefault="009511CC" w:rsidP="009511CC">
      <w:pPr>
        <w:rPr>
          <w:rFonts w:ascii="Calibri" w:hAnsi="Calibri" w:cs="Arial"/>
          <w:color w:val="222222"/>
          <w:sz w:val="22"/>
          <w:szCs w:val="22"/>
          <w:shd w:val="clear" w:color="auto" w:fill="FFFFFF"/>
        </w:rPr>
      </w:pPr>
      <w:r w:rsidRPr="009511CC">
        <w:rPr>
          <w:rFonts w:ascii="Calibri" w:hAnsi="Calibri" w:cs="Arial"/>
          <w:color w:val="222222"/>
          <w:sz w:val="22"/>
          <w:szCs w:val="22"/>
          <w:shd w:val="clear" w:color="auto" w:fill="FFFFFF"/>
        </w:rPr>
        <w:t>Remodel</w:t>
      </w:r>
      <w:r w:rsidRPr="009511CC">
        <w:rPr>
          <w:rFonts w:ascii="Calibri" w:hAnsi="Calibri" w:cs="Arial"/>
          <w:color w:val="222222"/>
          <w:sz w:val="22"/>
          <w:szCs w:val="22"/>
          <w:shd w:val="clear" w:color="auto" w:fill="FFFFFF"/>
        </w:rPr>
        <w:tab/>
        <w:t>Bob &amp; Sue Balls</w:t>
      </w:r>
      <w:r w:rsidRPr="009511CC">
        <w:rPr>
          <w:rFonts w:ascii="Calibri" w:hAnsi="Calibri" w:cs="Arial"/>
          <w:color w:val="222222"/>
          <w:sz w:val="22"/>
          <w:szCs w:val="22"/>
          <w:shd w:val="clear" w:color="auto" w:fill="FFFFFF"/>
        </w:rPr>
        <w:tab/>
        <w:t>72 S 400 E</w:t>
      </w:r>
    </w:p>
    <w:p w14:paraId="6372F74D" w14:textId="77777777" w:rsidR="009511CC" w:rsidRDefault="009511CC" w:rsidP="009511CC">
      <w:pPr>
        <w:rPr>
          <w:rFonts w:asciiTheme="minorHAnsi" w:hAnsiTheme="minorHAnsi" w:cs="Calibri"/>
          <w:b/>
          <w:bCs/>
          <w:sz w:val="22"/>
          <w:szCs w:val="22"/>
        </w:rPr>
        <w:sectPr w:rsidR="009511CC" w:rsidSect="009511CC">
          <w:type w:val="continuous"/>
          <w:pgSz w:w="12240" w:h="15840" w:code="1"/>
          <w:pgMar w:top="720" w:right="1008" w:bottom="720" w:left="1440" w:header="720" w:footer="720" w:gutter="0"/>
          <w:cols w:num="2" w:sep="1" w:space="288" w:equalWidth="0">
            <w:col w:w="4896" w:space="288"/>
            <w:col w:w="4608"/>
          </w:cols>
          <w:titlePg/>
          <w:docGrid w:linePitch="360"/>
        </w:sectPr>
      </w:pPr>
    </w:p>
    <w:p w14:paraId="14345BE4" w14:textId="48DD0E1B" w:rsidR="009511CC" w:rsidRPr="001C58F1" w:rsidRDefault="009511CC" w:rsidP="009511CC">
      <w:pPr>
        <w:rPr>
          <w:rFonts w:asciiTheme="minorHAnsi" w:hAnsiTheme="minorHAnsi" w:cs="Calibri"/>
          <w:b/>
          <w:bCs/>
          <w:sz w:val="22"/>
          <w:szCs w:val="22"/>
        </w:rPr>
      </w:pPr>
    </w:p>
    <w:p w14:paraId="1362705A" w14:textId="04E8BBD9" w:rsidR="006129A8" w:rsidRPr="001C58F1" w:rsidRDefault="006129A8" w:rsidP="002E2137">
      <w:pPr>
        <w:rPr>
          <w:rFonts w:asciiTheme="minorHAnsi" w:hAnsiTheme="minorHAnsi" w:cs="Calibri"/>
          <w:b/>
          <w:bCs/>
          <w:sz w:val="22"/>
          <w:szCs w:val="22"/>
        </w:rPr>
      </w:pPr>
      <w:r w:rsidRPr="001C58F1">
        <w:rPr>
          <w:rFonts w:asciiTheme="minorHAnsi" w:hAnsiTheme="minorHAnsi" w:cs="Calibri"/>
          <w:b/>
          <w:bCs/>
          <w:sz w:val="22"/>
          <w:szCs w:val="22"/>
        </w:rPr>
        <w:t xml:space="preserve">CITY COUNCIL REPORT </w:t>
      </w:r>
      <w:r w:rsidR="00693EBC" w:rsidRPr="00693EBC">
        <w:rPr>
          <w:rFonts w:asciiTheme="minorHAnsi" w:hAnsiTheme="minorHAnsi" w:cs="Calibri"/>
          <w:bCs/>
          <w:sz w:val="22"/>
          <w:szCs w:val="22"/>
        </w:rPr>
        <w:t>- none</w:t>
      </w:r>
    </w:p>
    <w:p w14:paraId="2A2899E5" w14:textId="6F7B23DC" w:rsidR="003D4575" w:rsidRDefault="003D4575" w:rsidP="00B802E1">
      <w:pPr>
        <w:rPr>
          <w:rFonts w:asciiTheme="minorHAnsi" w:eastAsiaTheme="minorHAnsi" w:hAnsiTheme="minorHAnsi" w:cstheme="minorBidi"/>
          <w:b/>
          <w:sz w:val="22"/>
          <w:szCs w:val="21"/>
        </w:rPr>
      </w:pPr>
    </w:p>
    <w:p w14:paraId="7C172568" w14:textId="77777777" w:rsidR="00693EBC" w:rsidRPr="00693EBC" w:rsidRDefault="00693EBC" w:rsidP="00693EBC">
      <w:pPr>
        <w:rPr>
          <w:rFonts w:asciiTheme="minorHAnsi" w:eastAsiaTheme="minorHAnsi" w:hAnsiTheme="minorHAnsi" w:cstheme="minorBidi"/>
          <w:sz w:val="22"/>
          <w:szCs w:val="21"/>
        </w:rPr>
      </w:pPr>
      <w:r w:rsidRPr="00693EBC">
        <w:rPr>
          <w:rFonts w:asciiTheme="minorHAnsi" w:eastAsiaTheme="minorHAnsi" w:hAnsiTheme="minorHAnsi" w:cstheme="minorBidi"/>
          <w:b/>
          <w:sz w:val="22"/>
          <w:szCs w:val="21"/>
        </w:rPr>
        <w:t>PUBLIC HEARING* REGARDING ZONE DESIGNATION FOR HYDE PARK CITY ANNEXATION</w:t>
      </w:r>
      <w:r w:rsidRPr="00693EBC">
        <w:rPr>
          <w:rFonts w:asciiTheme="minorHAnsi" w:eastAsiaTheme="minorHAnsi" w:hAnsiTheme="minorHAnsi" w:cstheme="minorBidi"/>
          <w:sz w:val="22"/>
          <w:szCs w:val="21"/>
        </w:rPr>
        <w:t xml:space="preserve"> </w:t>
      </w:r>
      <w:r w:rsidRPr="00693EBC">
        <w:rPr>
          <w:rFonts w:asciiTheme="minorHAnsi" w:hAnsiTheme="minorHAnsi"/>
          <w:sz w:val="22"/>
          <w:szCs w:val="21"/>
        </w:rPr>
        <w:t>(</w:t>
      </w:r>
      <w:r w:rsidRPr="00693EBC">
        <w:rPr>
          <w:rFonts w:asciiTheme="minorHAnsi" w:eastAsiaTheme="minorHAnsi" w:hAnsiTheme="minorHAnsi" w:cstheme="minorBidi"/>
          <w:sz w:val="22"/>
          <w:szCs w:val="21"/>
        </w:rPr>
        <w:t>Administrative</w:t>
      </w:r>
      <w:r w:rsidRPr="00693EBC">
        <w:rPr>
          <w:rFonts w:asciiTheme="minorHAnsi" w:hAnsiTheme="minorHAnsi"/>
          <w:sz w:val="22"/>
          <w:szCs w:val="21"/>
        </w:rPr>
        <w:t>)</w:t>
      </w:r>
    </w:p>
    <w:p w14:paraId="1F02F3CE" w14:textId="77777777" w:rsidR="00693EBC" w:rsidRPr="00693EBC" w:rsidRDefault="00693EBC" w:rsidP="00693EBC">
      <w:pPr>
        <w:rPr>
          <w:rFonts w:asciiTheme="minorHAnsi" w:eastAsiaTheme="minorHAnsi" w:hAnsiTheme="minorHAnsi" w:cstheme="minorBidi"/>
          <w:sz w:val="22"/>
          <w:szCs w:val="21"/>
        </w:rPr>
        <w:sectPr w:rsidR="00693EBC" w:rsidRPr="00693EBC" w:rsidSect="007329F4">
          <w:type w:val="continuous"/>
          <w:pgSz w:w="12240" w:h="15840" w:code="1"/>
          <w:pgMar w:top="720" w:right="1008" w:bottom="720" w:left="1440" w:header="720" w:footer="720" w:gutter="0"/>
          <w:cols w:space="720"/>
          <w:docGrid w:linePitch="360"/>
        </w:sectPr>
      </w:pPr>
    </w:p>
    <w:p w14:paraId="46FA1098" w14:textId="71A77C2C" w:rsidR="00693EBC" w:rsidRPr="00693EBC" w:rsidRDefault="00693EBC" w:rsidP="00693EBC">
      <w:pPr>
        <w:rPr>
          <w:rFonts w:asciiTheme="minorHAnsi" w:hAnsiTheme="minorHAnsi"/>
          <w:sz w:val="22"/>
          <w:szCs w:val="21"/>
        </w:rPr>
      </w:pPr>
      <w:r w:rsidRPr="00693EBC">
        <w:rPr>
          <w:rFonts w:asciiTheme="minorHAnsi" w:hAnsiTheme="minorHAnsi"/>
          <w:sz w:val="22"/>
          <w:szCs w:val="21"/>
        </w:rPr>
        <w:lastRenderedPageBreak/>
        <w:t>H</w:t>
      </w:r>
      <w:r w:rsidR="00343842">
        <w:rPr>
          <w:rFonts w:asciiTheme="minorHAnsi" w:hAnsiTheme="minorHAnsi"/>
          <w:sz w:val="22"/>
          <w:szCs w:val="21"/>
        </w:rPr>
        <w:t>e</w:t>
      </w:r>
      <w:r w:rsidRPr="00693EBC">
        <w:rPr>
          <w:rFonts w:asciiTheme="minorHAnsi" w:hAnsiTheme="minorHAnsi"/>
          <w:sz w:val="22"/>
          <w:szCs w:val="21"/>
        </w:rPr>
        <w:t>ld a Public Hearing regarding an application submitted by Hyde Park City to annex and zone 80 acres recently acquired from the Bureau of Land Management (BLM) near the mouth of Hyde Park Canyon.</w:t>
      </w:r>
      <w:r w:rsidRPr="00693EBC">
        <w:rPr>
          <w:rFonts w:asciiTheme="minorHAnsi" w:eastAsiaTheme="minorHAnsi" w:hAnsiTheme="minorHAnsi" w:cstheme="minorBidi"/>
          <w:sz w:val="22"/>
          <w:szCs w:val="22"/>
        </w:rPr>
        <w:t xml:space="preserve"> As with all pending annexations, City Council requests a zoning recommendation from the Planning Commission. The intended purpose of the land will be for water storage and recreation.</w:t>
      </w:r>
      <w:r w:rsidR="00343842">
        <w:rPr>
          <w:rFonts w:asciiTheme="minorHAnsi" w:eastAsiaTheme="minorHAnsi" w:hAnsiTheme="minorHAnsi" w:cstheme="minorBidi"/>
          <w:sz w:val="22"/>
          <w:szCs w:val="22"/>
        </w:rPr>
        <w:t xml:space="preserve"> </w:t>
      </w:r>
      <w:r w:rsidRPr="00693EBC">
        <w:rPr>
          <w:rFonts w:asciiTheme="minorHAnsi" w:hAnsiTheme="minorHAnsi"/>
          <w:sz w:val="22"/>
          <w:szCs w:val="21"/>
        </w:rPr>
        <w:t xml:space="preserve"> Parcel ID: 04-001-0012</w:t>
      </w:r>
    </w:p>
    <w:p w14:paraId="0991582D" w14:textId="3CE64431" w:rsidR="00693EBC" w:rsidRDefault="00693EBC" w:rsidP="00693EBC">
      <w:pPr>
        <w:rPr>
          <w:rFonts w:asciiTheme="minorHAnsi" w:hAnsiTheme="minorHAnsi"/>
          <w:sz w:val="22"/>
          <w:szCs w:val="21"/>
        </w:rPr>
      </w:pPr>
    </w:p>
    <w:p w14:paraId="68D2D47B" w14:textId="373DE047" w:rsidR="00343842" w:rsidRDefault="00343842" w:rsidP="00693EBC">
      <w:pPr>
        <w:rPr>
          <w:rFonts w:asciiTheme="minorHAnsi" w:hAnsiTheme="minorHAnsi"/>
          <w:sz w:val="22"/>
          <w:szCs w:val="21"/>
        </w:rPr>
      </w:pPr>
      <w:r>
        <w:rPr>
          <w:rFonts w:asciiTheme="minorHAnsi" w:hAnsiTheme="minorHAnsi"/>
          <w:sz w:val="22"/>
          <w:szCs w:val="21"/>
        </w:rPr>
        <w:t>Tiffany opened and</w:t>
      </w:r>
      <w:r w:rsidR="0043239F">
        <w:rPr>
          <w:rFonts w:asciiTheme="minorHAnsi" w:hAnsiTheme="minorHAnsi"/>
          <w:sz w:val="22"/>
          <w:szCs w:val="21"/>
        </w:rPr>
        <w:t>, due to no public comment,</w:t>
      </w:r>
      <w:r>
        <w:rPr>
          <w:rFonts w:asciiTheme="minorHAnsi" w:hAnsiTheme="minorHAnsi"/>
          <w:sz w:val="22"/>
          <w:szCs w:val="21"/>
        </w:rPr>
        <w:t xml:space="preserve"> closed the Public Hearing.</w:t>
      </w:r>
    </w:p>
    <w:p w14:paraId="10B17867" w14:textId="77777777" w:rsidR="00343842" w:rsidRPr="00693EBC" w:rsidRDefault="00343842" w:rsidP="00693EBC">
      <w:pPr>
        <w:rPr>
          <w:rFonts w:asciiTheme="minorHAnsi" w:eastAsiaTheme="minorHAnsi" w:hAnsiTheme="minorHAnsi" w:cstheme="minorBidi"/>
          <w:b/>
          <w:sz w:val="22"/>
          <w:szCs w:val="21"/>
        </w:rPr>
      </w:pPr>
    </w:p>
    <w:p w14:paraId="0CDDBB23" w14:textId="77777777" w:rsidR="00343842" w:rsidRPr="00693EBC" w:rsidRDefault="00343842" w:rsidP="00343842">
      <w:pPr>
        <w:rPr>
          <w:rFonts w:asciiTheme="minorHAnsi" w:eastAsiaTheme="minorHAnsi" w:hAnsiTheme="minorHAnsi" w:cstheme="minorBidi"/>
          <w:sz w:val="22"/>
          <w:szCs w:val="21"/>
        </w:rPr>
      </w:pPr>
      <w:r w:rsidRPr="00693EBC">
        <w:rPr>
          <w:rFonts w:asciiTheme="minorHAnsi" w:eastAsiaTheme="minorHAnsi" w:hAnsiTheme="minorHAnsi" w:cstheme="minorBidi"/>
          <w:b/>
          <w:sz w:val="22"/>
          <w:szCs w:val="21"/>
        </w:rPr>
        <w:t>CONSIDER AMENDING INDUSTRIAL ZONE TO ALLOW CORRUGATED STEEL EXTERIORS</w:t>
      </w:r>
      <w:r w:rsidRPr="00693EBC">
        <w:rPr>
          <w:rFonts w:asciiTheme="minorHAnsi" w:eastAsiaTheme="minorHAnsi" w:hAnsiTheme="minorHAnsi" w:cstheme="minorBidi"/>
          <w:sz w:val="22"/>
          <w:szCs w:val="21"/>
        </w:rPr>
        <w:t xml:space="preserve"> </w:t>
      </w:r>
      <w:r w:rsidRPr="00693EBC">
        <w:rPr>
          <w:rFonts w:asciiTheme="minorHAnsi" w:hAnsiTheme="minorHAnsi"/>
          <w:sz w:val="22"/>
          <w:szCs w:val="21"/>
        </w:rPr>
        <w:t>(Legislative)</w:t>
      </w:r>
    </w:p>
    <w:p w14:paraId="3160D281" w14:textId="77777777" w:rsidR="00343842" w:rsidRPr="00693EBC" w:rsidRDefault="00343842" w:rsidP="00343842">
      <w:pPr>
        <w:rPr>
          <w:rFonts w:asciiTheme="minorHAnsi" w:eastAsiaTheme="minorHAnsi" w:hAnsiTheme="minorHAnsi" w:cstheme="minorBidi"/>
          <w:sz w:val="22"/>
          <w:szCs w:val="21"/>
        </w:rPr>
        <w:sectPr w:rsidR="00343842" w:rsidRPr="00693EBC" w:rsidSect="007329F4">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720" w:right="1008" w:bottom="720" w:left="1440" w:header="720" w:footer="720" w:gutter="0"/>
          <w:cols w:space="720"/>
          <w:docGrid w:linePitch="360"/>
        </w:sectPr>
      </w:pPr>
    </w:p>
    <w:p w14:paraId="6A787FD1" w14:textId="3B8A259B" w:rsidR="00343842" w:rsidRPr="00693EBC" w:rsidRDefault="00343842" w:rsidP="00343842">
      <w:pPr>
        <w:rPr>
          <w:rFonts w:asciiTheme="minorHAnsi" w:hAnsiTheme="minorHAnsi"/>
          <w:sz w:val="22"/>
          <w:szCs w:val="21"/>
        </w:rPr>
      </w:pPr>
      <w:r w:rsidRPr="00693EBC">
        <w:rPr>
          <w:rFonts w:asciiTheme="minorHAnsi" w:hAnsiTheme="minorHAnsi"/>
          <w:sz w:val="22"/>
          <w:szCs w:val="21"/>
        </w:rPr>
        <w:lastRenderedPageBreak/>
        <w:t>Consider</w:t>
      </w:r>
      <w:r>
        <w:rPr>
          <w:rFonts w:asciiTheme="minorHAnsi" w:hAnsiTheme="minorHAnsi"/>
          <w:sz w:val="22"/>
          <w:szCs w:val="21"/>
        </w:rPr>
        <w:t>ed</w:t>
      </w:r>
      <w:r w:rsidRPr="00693EBC">
        <w:rPr>
          <w:rFonts w:asciiTheme="minorHAnsi" w:hAnsiTheme="minorHAnsi"/>
          <w:sz w:val="22"/>
          <w:szCs w:val="21"/>
        </w:rPr>
        <w:t xml:space="preserve"> amending 12.180.070 Architectural Design and Materials. Section B. 4. prohibits “corrugated galvanized metal” and “unpainted or unfinished surfaces”. May choose to allow as ‘accent’ materials. </w:t>
      </w:r>
    </w:p>
    <w:p w14:paraId="2BCC76C7" w14:textId="3DD18A3E" w:rsidR="00343842" w:rsidRDefault="00343842" w:rsidP="00343842">
      <w:pPr>
        <w:rPr>
          <w:rFonts w:asciiTheme="minorHAnsi" w:eastAsiaTheme="minorHAnsi" w:hAnsiTheme="minorHAnsi" w:cstheme="minorBidi"/>
          <w:b/>
          <w:sz w:val="22"/>
          <w:szCs w:val="21"/>
        </w:rPr>
      </w:pPr>
    </w:p>
    <w:p w14:paraId="2AB14BAF" w14:textId="157A371B" w:rsidR="00343842" w:rsidRPr="00343842" w:rsidRDefault="00343842" w:rsidP="00343842">
      <w:pPr>
        <w:rPr>
          <w:rFonts w:asciiTheme="minorHAnsi" w:eastAsiaTheme="minorHAnsi" w:hAnsiTheme="minorHAnsi" w:cstheme="minorBidi"/>
          <w:bCs/>
          <w:sz w:val="22"/>
          <w:szCs w:val="21"/>
        </w:rPr>
      </w:pPr>
      <w:r w:rsidRPr="00343842">
        <w:rPr>
          <w:rFonts w:asciiTheme="minorHAnsi" w:eastAsiaTheme="minorHAnsi" w:hAnsiTheme="minorHAnsi" w:cstheme="minorBidi"/>
          <w:bCs/>
          <w:sz w:val="22"/>
          <w:szCs w:val="21"/>
        </w:rPr>
        <w:t>Casey Ringer has a metal roofing company and wants to build a business in Hyde Park City.</w:t>
      </w:r>
      <w:r>
        <w:rPr>
          <w:rFonts w:asciiTheme="minorHAnsi" w:eastAsiaTheme="minorHAnsi" w:hAnsiTheme="minorHAnsi" w:cstheme="minorBidi"/>
          <w:bCs/>
          <w:sz w:val="22"/>
          <w:szCs w:val="21"/>
        </w:rPr>
        <w:t xml:space="preserve"> They want to build a steel building but was unsure if it would be acceptable. He submitted photos of multiple buildings already in the City </w:t>
      </w:r>
      <w:r w:rsidR="0043239F">
        <w:rPr>
          <w:rFonts w:asciiTheme="minorHAnsi" w:eastAsiaTheme="minorHAnsi" w:hAnsiTheme="minorHAnsi" w:cstheme="minorBidi"/>
          <w:bCs/>
          <w:sz w:val="22"/>
          <w:szCs w:val="21"/>
        </w:rPr>
        <w:t xml:space="preserve">similar to </w:t>
      </w:r>
      <w:r>
        <w:rPr>
          <w:rFonts w:asciiTheme="minorHAnsi" w:eastAsiaTheme="minorHAnsi" w:hAnsiTheme="minorHAnsi" w:cstheme="minorBidi"/>
          <w:bCs/>
          <w:sz w:val="22"/>
          <w:szCs w:val="21"/>
        </w:rPr>
        <w:t>what they want to build.</w:t>
      </w:r>
      <w:r w:rsidR="00A31F94">
        <w:rPr>
          <w:rFonts w:asciiTheme="minorHAnsi" w:eastAsiaTheme="minorHAnsi" w:hAnsiTheme="minorHAnsi" w:cstheme="minorBidi"/>
          <w:bCs/>
          <w:sz w:val="22"/>
          <w:szCs w:val="21"/>
        </w:rPr>
        <w:t xml:space="preserve"> Mark said the corrugated metal is quite different from the painted panels Casey is desiring. His proposal is completely acceptable, especially in the Industrial zone.</w:t>
      </w:r>
      <w:r w:rsidR="00211A8C">
        <w:rPr>
          <w:rFonts w:asciiTheme="minorHAnsi" w:eastAsiaTheme="minorHAnsi" w:hAnsiTheme="minorHAnsi" w:cstheme="minorBidi"/>
          <w:bCs/>
          <w:sz w:val="22"/>
          <w:szCs w:val="21"/>
        </w:rPr>
        <w:t xml:space="preserve"> No change</w:t>
      </w:r>
      <w:r w:rsidR="0043239F">
        <w:rPr>
          <w:rFonts w:asciiTheme="minorHAnsi" w:eastAsiaTheme="minorHAnsi" w:hAnsiTheme="minorHAnsi" w:cstheme="minorBidi"/>
          <w:bCs/>
          <w:sz w:val="22"/>
          <w:szCs w:val="21"/>
        </w:rPr>
        <w:t xml:space="preserve"> was discussed</w:t>
      </w:r>
      <w:r w:rsidR="00211A8C">
        <w:rPr>
          <w:rFonts w:asciiTheme="minorHAnsi" w:eastAsiaTheme="minorHAnsi" w:hAnsiTheme="minorHAnsi" w:cstheme="minorBidi"/>
          <w:bCs/>
          <w:sz w:val="22"/>
          <w:szCs w:val="21"/>
        </w:rPr>
        <w:t xml:space="preserve"> at this time.</w:t>
      </w:r>
    </w:p>
    <w:p w14:paraId="1519277B" w14:textId="77777777" w:rsidR="00343842" w:rsidRPr="00343842" w:rsidRDefault="00343842" w:rsidP="00343842">
      <w:pPr>
        <w:rPr>
          <w:rFonts w:asciiTheme="minorHAnsi" w:eastAsiaTheme="minorHAnsi" w:hAnsiTheme="minorHAnsi" w:cstheme="minorBidi"/>
          <w:bCs/>
          <w:sz w:val="22"/>
          <w:szCs w:val="21"/>
        </w:rPr>
      </w:pPr>
    </w:p>
    <w:p w14:paraId="42D5ABD3" w14:textId="77777777" w:rsidR="0043239F" w:rsidRDefault="0043239F" w:rsidP="00693EBC">
      <w:pPr>
        <w:rPr>
          <w:rFonts w:asciiTheme="minorHAnsi" w:eastAsiaTheme="minorHAnsi" w:hAnsiTheme="minorHAnsi" w:cstheme="minorBidi"/>
          <w:b/>
          <w:sz w:val="22"/>
          <w:szCs w:val="21"/>
        </w:rPr>
      </w:pPr>
      <w:r>
        <w:rPr>
          <w:rFonts w:asciiTheme="minorHAnsi" w:eastAsiaTheme="minorHAnsi" w:hAnsiTheme="minorHAnsi" w:cstheme="minorBidi"/>
          <w:b/>
          <w:sz w:val="22"/>
          <w:szCs w:val="21"/>
        </w:rPr>
        <w:br w:type="page"/>
      </w:r>
    </w:p>
    <w:p w14:paraId="27F06BA0" w14:textId="0FB23631" w:rsidR="00693EBC" w:rsidRPr="00693EBC" w:rsidRDefault="00693EBC" w:rsidP="00693EBC">
      <w:pPr>
        <w:rPr>
          <w:rFonts w:asciiTheme="minorHAnsi" w:eastAsiaTheme="minorHAnsi" w:hAnsiTheme="minorHAnsi" w:cstheme="minorBidi"/>
          <w:sz w:val="22"/>
          <w:szCs w:val="21"/>
        </w:rPr>
      </w:pPr>
      <w:r w:rsidRPr="00693EBC">
        <w:rPr>
          <w:rFonts w:asciiTheme="minorHAnsi" w:eastAsiaTheme="minorHAnsi" w:hAnsiTheme="minorHAnsi" w:cstheme="minorBidi"/>
          <w:b/>
          <w:sz w:val="22"/>
          <w:szCs w:val="21"/>
        </w:rPr>
        <w:lastRenderedPageBreak/>
        <w:t>CONSIDER CREATING A RECREATIONAL ZONE</w:t>
      </w:r>
      <w:r w:rsidRPr="00693EBC">
        <w:rPr>
          <w:rFonts w:asciiTheme="minorHAnsi" w:eastAsiaTheme="minorHAnsi" w:hAnsiTheme="minorHAnsi" w:cstheme="minorBidi"/>
          <w:sz w:val="22"/>
          <w:szCs w:val="21"/>
        </w:rPr>
        <w:t xml:space="preserve"> </w:t>
      </w:r>
      <w:r w:rsidRPr="00693EBC">
        <w:rPr>
          <w:rFonts w:asciiTheme="minorHAnsi" w:hAnsiTheme="minorHAnsi"/>
          <w:sz w:val="22"/>
          <w:szCs w:val="21"/>
        </w:rPr>
        <w:t>(Legislative)</w:t>
      </w:r>
    </w:p>
    <w:p w14:paraId="4D5DA937" w14:textId="77777777" w:rsidR="00693EBC" w:rsidRPr="00693EBC" w:rsidRDefault="00693EBC" w:rsidP="00693EBC">
      <w:pPr>
        <w:rPr>
          <w:rFonts w:asciiTheme="minorHAnsi" w:eastAsiaTheme="minorHAnsi" w:hAnsiTheme="minorHAnsi" w:cstheme="minorBidi"/>
          <w:sz w:val="22"/>
          <w:szCs w:val="21"/>
        </w:rPr>
        <w:sectPr w:rsidR="00693EBC" w:rsidRPr="00693EBC" w:rsidSect="00321F7A">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720" w:right="1008" w:bottom="720" w:left="1440" w:header="720" w:footer="720" w:gutter="0"/>
          <w:cols w:space="720"/>
          <w:titlePg/>
          <w:docGrid w:linePitch="360"/>
        </w:sectPr>
      </w:pPr>
    </w:p>
    <w:p w14:paraId="1D31743E" w14:textId="3BE5BAB9" w:rsidR="00693EBC" w:rsidRDefault="006C3BF5" w:rsidP="00693EBC">
      <w:pPr>
        <w:rPr>
          <w:rFonts w:asciiTheme="minorHAnsi" w:hAnsiTheme="minorHAnsi"/>
          <w:sz w:val="22"/>
          <w:szCs w:val="21"/>
        </w:rPr>
      </w:pPr>
      <w:r>
        <w:rPr>
          <w:rFonts w:asciiTheme="minorHAnsi" w:hAnsiTheme="minorHAnsi"/>
          <w:sz w:val="22"/>
          <w:szCs w:val="21"/>
        </w:rPr>
        <w:lastRenderedPageBreak/>
        <w:t>Mark drafted</w:t>
      </w:r>
      <w:r w:rsidR="00693EBC" w:rsidRPr="00693EBC">
        <w:rPr>
          <w:rFonts w:asciiTheme="minorHAnsi" w:hAnsiTheme="minorHAnsi"/>
          <w:sz w:val="22"/>
          <w:szCs w:val="21"/>
        </w:rPr>
        <w:t xml:space="preserve"> a new zone for recreation use, specifically for the 80 acres of land to be annexed into Hyde Park City.</w:t>
      </w:r>
      <w:r w:rsidR="00A31F94">
        <w:rPr>
          <w:rFonts w:asciiTheme="minorHAnsi" w:hAnsiTheme="minorHAnsi"/>
          <w:sz w:val="22"/>
          <w:szCs w:val="21"/>
        </w:rPr>
        <w:t xml:space="preserve"> </w:t>
      </w:r>
      <w:r>
        <w:rPr>
          <w:rFonts w:asciiTheme="minorHAnsi" w:hAnsiTheme="minorHAnsi"/>
          <w:sz w:val="22"/>
          <w:szCs w:val="21"/>
        </w:rPr>
        <w:t>He</w:t>
      </w:r>
      <w:r w:rsidR="00A31F94">
        <w:rPr>
          <w:rFonts w:asciiTheme="minorHAnsi" w:hAnsiTheme="minorHAnsi"/>
          <w:sz w:val="22"/>
          <w:szCs w:val="21"/>
        </w:rPr>
        <w:t xml:space="preserve"> said most cities do not even have a Park/Recreation zone. He modified th</w:t>
      </w:r>
      <w:r>
        <w:rPr>
          <w:rFonts w:asciiTheme="minorHAnsi" w:hAnsiTheme="minorHAnsi"/>
          <w:sz w:val="22"/>
          <w:szCs w:val="21"/>
        </w:rPr>
        <w:t xml:space="preserve">e basic one Smithfield City has </w:t>
      </w:r>
      <w:r w:rsidR="00A31F94">
        <w:rPr>
          <w:rFonts w:asciiTheme="minorHAnsi" w:hAnsiTheme="minorHAnsi"/>
          <w:sz w:val="22"/>
          <w:szCs w:val="21"/>
        </w:rPr>
        <w:t>in their ordinance for our city. He tried to keep it simple</w:t>
      </w:r>
      <w:r>
        <w:rPr>
          <w:rFonts w:asciiTheme="minorHAnsi" w:hAnsiTheme="minorHAnsi"/>
          <w:sz w:val="22"/>
          <w:szCs w:val="21"/>
        </w:rPr>
        <w:t xml:space="preserve"> for starters</w:t>
      </w:r>
      <w:r w:rsidR="00A31F94">
        <w:rPr>
          <w:rFonts w:asciiTheme="minorHAnsi" w:hAnsiTheme="minorHAnsi"/>
          <w:sz w:val="22"/>
          <w:szCs w:val="21"/>
        </w:rPr>
        <w:t>.</w:t>
      </w:r>
    </w:p>
    <w:p w14:paraId="1E47D3FD" w14:textId="449C5C4A" w:rsidR="00A31F94" w:rsidRDefault="00A31F94" w:rsidP="00693EBC">
      <w:pPr>
        <w:rPr>
          <w:rFonts w:asciiTheme="minorHAnsi" w:hAnsiTheme="minorHAnsi"/>
          <w:sz w:val="22"/>
          <w:szCs w:val="21"/>
        </w:rPr>
      </w:pPr>
    </w:p>
    <w:p w14:paraId="3D8D5262" w14:textId="483257BC" w:rsidR="00A31F94" w:rsidRDefault="006C3BF5" w:rsidP="00693EBC">
      <w:pPr>
        <w:rPr>
          <w:rFonts w:asciiTheme="minorHAnsi" w:hAnsiTheme="minorHAnsi"/>
          <w:sz w:val="22"/>
          <w:szCs w:val="21"/>
        </w:rPr>
      </w:pPr>
      <w:r>
        <w:rPr>
          <w:rFonts w:asciiTheme="minorHAnsi" w:hAnsiTheme="minorHAnsi"/>
          <w:sz w:val="22"/>
          <w:szCs w:val="21"/>
        </w:rPr>
        <w:t>Justin Barton arrived late and asked what would be</w:t>
      </w:r>
      <w:r w:rsidR="00A31F94">
        <w:rPr>
          <w:rFonts w:asciiTheme="minorHAnsi" w:hAnsiTheme="minorHAnsi"/>
          <w:sz w:val="22"/>
          <w:szCs w:val="21"/>
        </w:rPr>
        <w:t xml:space="preserve"> allowed</w:t>
      </w:r>
      <w:r>
        <w:rPr>
          <w:rFonts w:asciiTheme="minorHAnsi" w:hAnsiTheme="minorHAnsi"/>
          <w:sz w:val="22"/>
          <w:szCs w:val="21"/>
        </w:rPr>
        <w:t xml:space="preserve"> in the zone</w:t>
      </w:r>
      <w:r w:rsidR="00A31F94">
        <w:rPr>
          <w:rFonts w:asciiTheme="minorHAnsi" w:hAnsiTheme="minorHAnsi"/>
          <w:sz w:val="22"/>
          <w:szCs w:val="21"/>
        </w:rPr>
        <w:t xml:space="preserve">. </w:t>
      </w:r>
      <w:r>
        <w:rPr>
          <w:rFonts w:asciiTheme="minorHAnsi" w:hAnsiTheme="minorHAnsi"/>
          <w:sz w:val="22"/>
          <w:szCs w:val="21"/>
        </w:rPr>
        <w:t xml:space="preserve">Mark said the only stipulations from the BLM were for </w:t>
      </w:r>
      <w:r w:rsidR="00A31F94">
        <w:rPr>
          <w:rFonts w:asciiTheme="minorHAnsi" w:hAnsiTheme="minorHAnsi"/>
          <w:sz w:val="22"/>
          <w:szCs w:val="21"/>
        </w:rPr>
        <w:t>it</w:t>
      </w:r>
      <w:r>
        <w:rPr>
          <w:rFonts w:asciiTheme="minorHAnsi" w:hAnsiTheme="minorHAnsi"/>
          <w:sz w:val="22"/>
          <w:szCs w:val="21"/>
        </w:rPr>
        <w:t xml:space="preserve"> to remain public and </w:t>
      </w:r>
      <w:r w:rsidR="00A31F94">
        <w:rPr>
          <w:rFonts w:asciiTheme="minorHAnsi" w:hAnsiTheme="minorHAnsi"/>
          <w:sz w:val="22"/>
          <w:szCs w:val="21"/>
        </w:rPr>
        <w:t>be</w:t>
      </w:r>
      <w:r>
        <w:rPr>
          <w:rFonts w:asciiTheme="minorHAnsi" w:hAnsiTheme="minorHAnsi"/>
          <w:sz w:val="22"/>
          <w:szCs w:val="21"/>
        </w:rPr>
        <w:t xml:space="preserve"> used for</w:t>
      </w:r>
      <w:r w:rsidR="00A31F94">
        <w:rPr>
          <w:rFonts w:asciiTheme="minorHAnsi" w:hAnsiTheme="minorHAnsi"/>
          <w:sz w:val="22"/>
          <w:szCs w:val="21"/>
        </w:rPr>
        <w:t xml:space="preserve"> recreation</w:t>
      </w:r>
      <w:r>
        <w:rPr>
          <w:rFonts w:asciiTheme="minorHAnsi" w:hAnsiTheme="minorHAnsi"/>
          <w:sz w:val="22"/>
          <w:szCs w:val="21"/>
        </w:rPr>
        <w:t xml:space="preserve"> -it</w:t>
      </w:r>
      <w:r w:rsidR="00A31F94">
        <w:rPr>
          <w:rFonts w:asciiTheme="minorHAnsi" w:hAnsiTheme="minorHAnsi"/>
          <w:sz w:val="22"/>
          <w:szCs w:val="21"/>
        </w:rPr>
        <w:t xml:space="preserve"> may not </w:t>
      </w:r>
      <w:r>
        <w:rPr>
          <w:rFonts w:asciiTheme="minorHAnsi" w:hAnsiTheme="minorHAnsi"/>
          <w:sz w:val="22"/>
          <w:szCs w:val="21"/>
        </w:rPr>
        <w:t>be divided off for private sale</w:t>
      </w:r>
      <w:r w:rsidR="00A31F94">
        <w:rPr>
          <w:rFonts w:asciiTheme="minorHAnsi" w:hAnsiTheme="minorHAnsi"/>
          <w:sz w:val="22"/>
          <w:szCs w:val="21"/>
        </w:rPr>
        <w:t>.</w:t>
      </w:r>
    </w:p>
    <w:p w14:paraId="7EAB8ACE" w14:textId="15F8EDA2" w:rsidR="00A31F94" w:rsidRDefault="00A31F94" w:rsidP="00693EBC">
      <w:pPr>
        <w:rPr>
          <w:rFonts w:asciiTheme="minorHAnsi" w:hAnsiTheme="minorHAnsi"/>
          <w:sz w:val="22"/>
          <w:szCs w:val="21"/>
        </w:rPr>
      </w:pPr>
    </w:p>
    <w:p w14:paraId="09C12FCE" w14:textId="3C3DCED6" w:rsidR="00A31F94" w:rsidRDefault="00A31F94" w:rsidP="00693EBC">
      <w:pPr>
        <w:rPr>
          <w:rFonts w:asciiTheme="minorHAnsi" w:hAnsiTheme="minorHAnsi"/>
          <w:sz w:val="22"/>
          <w:szCs w:val="21"/>
        </w:rPr>
      </w:pPr>
      <w:r>
        <w:rPr>
          <w:rFonts w:asciiTheme="minorHAnsi" w:hAnsiTheme="minorHAnsi"/>
          <w:sz w:val="22"/>
          <w:szCs w:val="21"/>
        </w:rPr>
        <w:t>Brandon asked Charles about the height of the new play structure at the park on 250 E 600 S. It is 30 feet tall. The</w:t>
      </w:r>
      <w:r w:rsidR="006C3BF5">
        <w:rPr>
          <w:rFonts w:asciiTheme="minorHAnsi" w:hAnsiTheme="minorHAnsi"/>
          <w:sz w:val="22"/>
          <w:szCs w:val="21"/>
        </w:rPr>
        <w:t>y decided to increase the</w:t>
      </w:r>
      <w:r>
        <w:rPr>
          <w:rFonts w:asciiTheme="minorHAnsi" w:hAnsiTheme="minorHAnsi"/>
          <w:sz w:val="22"/>
          <w:szCs w:val="21"/>
        </w:rPr>
        <w:t xml:space="preserve"> maximum height allowed from 25 to 30 feet.</w:t>
      </w:r>
      <w:r w:rsidR="006C5869">
        <w:rPr>
          <w:rFonts w:asciiTheme="minorHAnsi" w:hAnsiTheme="minorHAnsi"/>
          <w:sz w:val="22"/>
          <w:szCs w:val="21"/>
        </w:rPr>
        <w:t xml:space="preserve"> Charles suggested </w:t>
      </w:r>
      <w:r w:rsidR="006C3BF5">
        <w:rPr>
          <w:rFonts w:asciiTheme="minorHAnsi" w:hAnsiTheme="minorHAnsi"/>
          <w:sz w:val="22"/>
          <w:szCs w:val="21"/>
        </w:rPr>
        <w:t xml:space="preserve">(via text with Brandon) </w:t>
      </w:r>
      <w:r w:rsidR="006C5869">
        <w:rPr>
          <w:rFonts w:asciiTheme="minorHAnsi" w:hAnsiTheme="minorHAnsi"/>
          <w:sz w:val="22"/>
          <w:szCs w:val="21"/>
        </w:rPr>
        <w:t>not</w:t>
      </w:r>
      <w:r w:rsidR="006C3BF5">
        <w:rPr>
          <w:rFonts w:asciiTheme="minorHAnsi" w:hAnsiTheme="minorHAnsi"/>
          <w:sz w:val="22"/>
          <w:szCs w:val="21"/>
        </w:rPr>
        <w:t xml:space="preserve"> to</w:t>
      </w:r>
      <w:r w:rsidR="006C5869">
        <w:rPr>
          <w:rFonts w:asciiTheme="minorHAnsi" w:hAnsiTheme="minorHAnsi"/>
          <w:sz w:val="22"/>
          <w:szCs w:val="21"/>
        </w:rPr>
        <w:t xml:space="preserve"> hav</w:t>
      </w:r>
      <w:r w:rsidR="006C3BF5">
        <w:rPr>
          <w:rFonts w:asciiTheme="minorHAnsi" w:hAnsiTheme="minorHAnsi"/>
          <w:sz w:val="22"/>
          <w:szCs w:val="21"/>
        </w:rPr>
        <w:t>e</w:t>
      </w:r>
      <w:r w:rsidR="006C5869">
        <w:rPr>
          <w:rFonts w:asciiTheme="minorHAnsi" w:hAnsiTheme="minorHAnsi"/>
          <w:sz w:val="22"/>
          <w:szCs w:val="21"/>
        </w:rPr>
        <w:t xml:space="preserve"> a height limit because we have a cell tower that exceeds/reaches 80 feet</w:t>
      </w:r>
      <w:r w:rsidR="006C3BF5">
        <w:rPr>
          <w:rFonts w:asciiTheme="minorHAnsi" w:hAnsiTheme="minorHAnsi"/>
          <w:sz w:val="22"/>
          <w:szCs w:val="21"/>
        </w:rPr>
        <w:t xml:space="preserve"> in one of our parks</w:t>
      </w:r>
      <w:r w:rsidR="006C5869">
        <w:rPr>
          <w:rFonts w:asciiTheme="minorHAnsi" w:hAnsiTheme="minorHAnsi"/>
          <w:sz w:val="22"/>
          <w:szCs w:val="21"/>
        </w:rPr>
        <w:t>.</w:t>
      </w:r>
      <w:r w:rsidR="00EE0CC0">
        <w:rPr>
          <w:rFonts w:asciiTheme="minorHAnsi" w:hAnsiTheme="minorHAnsi"/>
          <w:sz w:val="22"/>
          <w:szCs w:val="21"/>
        </w:rPr>
        <w:t xml:space="preserve"> All understood and agreed.</w:t>
      </w:r>
    </w:p>
    <w:p w14:paraId="45DBF59D" w14:textId="226A52E4" w:rsidR="00EE0CC0" w:rsidRDefault="00EE0CC0" w:rsidP="00693EBC">
      <w:pPr>
        <w:rPr>
          <w:rFonts w:asciiTheme="minorHAnsi" w:hAnsiTheme="minorHAnsi"/>
          <w:sz w:val="22"/>
          <w:szCs w:val="21"/>
        </w:rPr>
      </w:pPr>
    </w:p>
    <w:p w14:paraId="766D22C0" w14:textId="2F6D7621" w:rsidR="00EE0CC0" w:rsidRPr="001C58F1" w:rsidRDefault="00EE0CC0" w:rsidP="00EE0CC0">
      <w:pPr>
        <w:rPr>
          <w:rFonts w:asciiTheme="minorHAnsi" w:hAnsiTheme="minorHAnsi" w:cstheme="minorHAnsi"/>
          <w:bCs/>
          <w:sz w:val="22"/>
          <w:szCs w:val="22"/>
        </w:rPr>
      </w:pPr>
      <w:r w:rsidRPr="006C3BF5">
        <w:rPr>
          <w:rFonts w:asciiTheme="minorHAnsi" w:hAnsiTheme="minorHAnsi"/>
          <w:sz w:val="22"/>
          <w:szCs w:val="21"/>
          <w:u w:val="single"/>
        </w:rPr>
        <w:t>Mark made a motion</w:t>
      </w:r>
      <w:r>
        <w:rPr>
          <w:rFonts w:asciiTheme="minorHAnsi" w:hAnsiTheme="minorHAnsi"/>
          <w:sz w:val="22"/>
          <w:szCs w:val="21"/>
        </w:rPr>
        <w:t xml:space="preserve"> to create this </w:t>
      </w:r>
      <w:r w:rsidR="006C3BF5">
        <w:rPr>
          <w:rFonts w:asciiTheme="minorHAnsi" w:hAnsiTheme="minorHAnsi"/>
          <w:sz w:val="22"/>
          <w:szCs w:val="21"/>
        </w:rPr>
        <w:t>Parks/Recreation Z</w:t>
      </w:r>
      <w:r>
        <w:rPr>
          <w:rFonts w:asciiTheme="minorHAnsi" w:hAnsiTheme="minorHAnsi"/>
          <w:sz w:val="22"/>
          <w:szCs w:val="21"/>
        </w:rPr>
        <w:t xml:space="preserve">one. </w:t>
      </w:r>
      <w:r w:rsidRPr="006C3BF5">
        <w:rPr>
          <w:rFonts w:asciiTheme="minorHAnsi" w:hAnsiTheme="minorHAnsi"/>
          <w:sz w:val="22"/>
          <w:szCs w:val="21"/>
          <w:u w:val="single"/>
        </w:rPr>
        <w:t xml:space="preserve">Tiffany </w:t>
      </w:r>
      <w:bookmarkStart w:id="2" w:name="_Hlk55411254"/>
      <w:r w:rsidRPr="006C3BF5">
        <w:rPr>
          <w:rFonts w:asciiTheme="minorHAnsi" w:hAnsiTheme="minorHAnsi" w:cs="Calibri"/>
          <w:bCs/>
          <w:sz w:val="22"/>
          <w:szCs w:val="22"/>
          <w:u w:val="single"/>
        </w:rPr>
        <w:t>seconded the motion</w:t>
      </w:r>
      <w:r w:rsidRPr="001C58F1">
        <w:rPr>
          <w:rFonts w:asciiTheme="minorHAnsi" w:hAnsiTheme="minorHAnsi" w:cs="Calibri"/>
          <w:bCs/>
          <w:sz w:val="22"/>
          <w:szCs w:val="22"/>
        </w:rPr>
        <w:t xml:space="preserve">. </w:t>
      </w:r>
      <w:r w:rsidRPr="001C58F1">
        <w:rPr>
          <w:rFonts w:asciiTheme="minorHAnsi" w:hAnsiTheme="minorHAnsi" w:cstheme="minorHAnsi"/>
          <w:sz w:val="22"/>
          <w:szCs w:val="22"/>
        </w:rPr>
        <w:t xml:space="preserve">Tiffany Atkinson, Mark Lynne, </w:t>
      </w:r>
      <w:r>
        <w:rPr>
          <w:rFonts w:asciiTheme="minorHAnsi" w:hAnsiTheme="minorHAnsi" w:cstheme="minorHAnsi"/>
          <w:sz w:val="22"/>
          <w:szCs w:val="22"/>
        </w:rPr>
        <w:t xml:space="preserve">Trent Hagman </w:t>
      </w:r>
      <w:r w:rsidRPr="001C58F1">
        <w:rPr>
          <w:rFonts w:asciiTheme="minorHAnsi" w:hAnsiTheme="minorHAnsi" w:cstheme="minorHAnsi"/>
          <w:sz w:val="22"/>
          <w:szCs w:val="22"/>
        </w:rPr>
        <w:t xml:space="preserve">and Rachel Erickson voted in favor. </w:t>
      </w:r>
    </w:p>
    <w:bookmarkEnd w:id="2"/>
    <w:p w14:paraId="0D4534CF" w14:textId="77777777" w:rsidR="00693EBC" w:rsidRPr="00693EBC" w:rsidRDefault="00693EBC" w:rsidP="00693EBC">
      <w:pPr>
        <w:rPr>
          <w:rFonts w:asciiTheme="minorHAnsi" w:eastAsiaTheme="minorHAnsi" w:hAnsiTheme="minorHAnsi" w:cstheme="minorBidi"/>
          <w:b/>
          <w:sz w:val="22"/>
          <w:szCs w:val="21"/>
        </w:rPr>
      </w:pPr>
    </w:p>
    <w:p w14:paraId="3307AB36" w14:textId="77777777" w:rsidR="00693EBC" w:rsidRPr="00693EBC" w:rsidRDefault="00693EBC" w:rsidP="00693EBC">
      <w:pPr>
        <w:rPr>
          <w:rFonts w:asciiTheme="minorHAnsi" w:eastAsiaTheme="minorHAnsi" w:hAnsiTheme="minorHAnsi" w:cstheme="minorBidi"/>
          <w:sz w:val="22"/>
          <w:szCs w:val="21"/>
        </w:rPr>
      </w:pPr>
      <w:r w:rsidRPr="00693EBC">
        <w:rPr>
          <w:rFonts w:asciiTheme="minorHAnsi" w:eastAsiaTheme="minorHAnsi" w:hAnsiTheme="minorHAnsi" w:cstheme="minorBidi"/>
          <w:b/>
          <w:sz w:val="22"/>
          <w:szCs w:val="21"/>
        </w:rPr>
        <w:t>RECOMMEND ZONE DESIGNATION FOR HYDE PARK CITY ANNEXATION</w:t>
      </w:r>
      <w:r w:rsidRPr="00693EBC">
        <w:rPr>
          <w:rFonts w:asciiTheme="minorHAnsi" w:eastAsiaTheme="minorHAnsi" w:hAnsiTheme="minorHAnsi" w:cstheme="minorBidi"/>
          <w:sz w:val="22"/>
          <w:szCs w:val="21"/>
        </w:rPr>
        <w:t xml:space="preserve"> </w:t>
      </w:r>
      <w:r w:rsidRPr="00693EBC">
        <w:rPr>
          <w:rFonts w:asciiTheme="minorHAnsi" w:hAnsiTheme="minorHAnsi"/>
          <w:sz w:val="22"/>
          <w:szCs w:val="21"/>
        </w:rPr>
        <w:t>(Legislative)</w:t>
      </w:r>
    </w:p>
    <w:p w14:paraId="4840116E" w14:textId="77777777" w:rsidR="00693EBC" w:rsidRPr="00693EBC" w:rsidRDefault="00693EBC" w:rsidP="00693EBC">
      <w:pPr>
        <w:rPr>
          <w:rFonts w:asciiTheme="minorHAnsi" w:eastAsiaTheme="minorHAnsi" w:hAnsiTheme="minorHAnsi" w:cstheme="minorBidi"/>
          <w:sz w:val="22"/>
          <w:szCs w:val="21"/>
        </w:rPr>
        <w:sectPr w:rsidR="00693EBC" w:rsidRPr="00693EBC" w:rsidSect="007329F4">
          <w:headerReference w:type="even" r:id="rId24"/>
          <w:headerReference w:type="default" r:id="rId25"/>
          <w:footerReference w:type="even" r:id="rId26"/>
          <w:footerReference w:type="default" r:id="rId27"/>
          <w:headerReference w:type="first" r:id="rId28"/>
          <w:footerReference w:type="first" r:id="rId29"/>
          <w:type w:val="continuous"/>
          <w:pgSz w:w="12240" w:h="15840" w:code="1"/>
          <w:pgMar w:top="720" w:right="1008" w:bottom="720" w:left="1440" w:header="720" w:footer="720" w:gutter="0"/>
          <w:cols w:space="720"/>
          <w:docGrid w:linePitch="360"/>
        </w:sectPr>
      </w:pPr>
    </w:p>
    <w:p w14:paraId="21568A69" w14:textId="0433F9F0" w:rsidR="00211A8C" w:rsidRPr="001C58F1" w:rsidRDefault="004A7D93" w:rsidP="00211A8C">
      <w:pPr>
        <w:rPr>
          <w:rFonts w:asciiTheme="minorHAnsi" w:hAnsiTheme="minorHAnsi" w:cstheme="minorHAnsi"/>
          <w:bCs/>
          <w:sz w:val="22"/>
          <w:szCs w:val="22"/>
        </w:rPr>
      </w:pPr>
      <w:r>
        <w:rPr>
          <w:rFonts w:asciiTheme="minorHAnsi" w:hAnsiTheme="minorHAnsi"/>
          <w:sz w:val="22"/>
          <w:szCs w:val="21"/>
        </w:rPr>
        <w:lastRenderedPageBreak/>
        <w:t>For</w:t>
      </w:r>
      <w:r w:rsidR="00693EBC" w:rsidRPr="00693EBC">
        <w:rPr>
          <w:rFonts w:asciiTheme="minorHAnsi" w:hAnsiTheme="minorHAnsi"/>
          <w:sz w:val="22"/>
          <w:szCs w:val="21"/>
        </w:rPr>
        <w:t xml:space="preserve"> the application described </w:t>
      </w:r>
      <w:r>
        <w:rPr>
          <w:rFonts w:asciiTheme="minorHAnsi" w:hAnsiTheme="minorHAnsi"/>
          <w:sz w:val="22"/>
          <w:szCs w:val="21"/>
        </w:rPr>
        <w:t>previously (</w:t>
      </w:r>
      <w:r w:rsidR="00693EBC" w:rsidRPr="00693EBC">
        <w:rPr>
          <w:rFonts w:asciiTheme="minorHAnsi" w:hAnsiTheme="minorHAnsi"/>
          <w:sz w:val="22"/>
          <w:szCs w:val="21"/>
        </w:rPr>
        <w:t>above</w:t>
      </w:r>
      <w:r>
        <w:rPr>
          <w:rFonts w:asciiTheme="minorHAnsi" w:hAnsiTheme="minorHAnsi"/>
          <w:sz w:val="22"/>
          <w:szCs w:val="21"/>
        </w:rPr>
        <w:t xml:space="preserve">), </w:t>
      </w:r>
      <w:r w:rsidR="00EE0CC0" w:rsidRPr="004A7D93">
        <w:rPr>
          <w:rFonts w:asciiTheme="minorHAnsi" w:hAnsiTheme="minorHAnsi"/>
          <w:sz w:val="22"/>
          <w:szCs w:val="21"/>
          <w:u w:val="single"/>
        </w:rPr>
        <w:t>Mark made a motion</w:t>
      </w:r>
      <w:r w:rsidR="00EE0CC0">
        <w:rPr>
          <w:rFonts w:asciiTheme="minorHAnsi" w:hAnsiTheme="minorHAnsi"/>
          <w:sz w:val="22"/>
          <w:szCs w:val="21"/>
        </w:rPr>
        <w:t xml:space="preserve"> </w:t>
      </w:r>
      <w:r>
        <w:rPr>
          <w:rFonts w:asciiTheme="minorHAnsi" w:hAnsiTheme="minorHAnsi"/>
          <w:sz w:val="22"/>
          <w:szCs w:val="21"/>
        </w:rPr>
        <w:t xml:space="preserve">to </w:t>
      </w:r>
      <w:proofErr w:type="gramStart"/>
      <w:r w:rsidRPr="00693EBC">
        <w:rPr>
          <w:rFonts w:asciiTheme="minorHAnsi" w:hAnsiTheme="minorHAnsi"/>
          <w:sz w:val="22"/>
          <w:szCs w:val="21"/>
        </w:rPr>
        <w:t>recommend</w:t>
      </w:r>
      <w:r>
        <w:rPr>
          <w:rFonts w:asciiTheme="minorHAnsi" w:hAnsiTheme="minorHAnsi"/>
          <w:sz w:val="22"/>
          <w:szCs w:val="21"/>
        </w:rPr>
        <w:t>ed</w:t>
      </w:r>
      <w:proofErr w:type="gramEnd"/>
      <w:r>
        <w:rPr>
          <w:rFonts w:asciiTheme="minorHAnsi" w:hAnsiTheme="minorHAnsi"/>
          <w:sz w:val="22"/>
          <w:szCs w:val="21"/>
        </w:rPr>
        <w:t xml:space="preserve"> the newly created Parks/Recreation Zone for the 80 acres being considered for annexation into Hyde Park</w:t>
      </w:r>
      <w:r w:rsidRPr="00693EBC">
        <w:rPr>
          <w:rFonts w:asciiTheme="minorHAnsi" w:hAnsiTheme="minorHAnsi"/>
          <w:sz w:val="22"/>
          <w:szCs w:val="21"/>
        </w:rPr>
        <w:t xml:space="preserve"> City</w:t>
      </w:r>
      <w:r>
        <w:rPr>
          <w:rFonts w:asciiTheme="minorHAnsi" w:hAnsiTheme="minorHAnsi"/>
          <w:sz w:val="22"/>
          <w:szCs w:val="21"/>
        </w:rPr>
        <w:t>.</w:t>
      </w:r>
      <w:r w:rsidR="00211A8C">
        <w:rPr>
          <w:rFonts w:asciiTheme="minorHAnsi" w:hAnsiTheme="minorHAnsi"/>
          <w:sz w:val="22"/>
          <w:szCs w:val="21"/>
        </w:rPr>
        <w:t xml:space="preserve"> </w:t>
      </w:r>
      <w:r w:rsidR="00211A8C" w:rsidRPr="004A7D93">
        <w:rPr>
          <w:rFonts w:asciiTheme="minorHAnsi" w:hAnsiTheme="minorHAnsi"/>
          <w:sz w:val="22"/>
          <w:szCs w:val="21"/>
          <w:u w:val="single"/>
        </w:rPr>
        <w:t xml:space="preserve">Trent </w:t>
      </w:r>
      <w:r w:rsidR="00211A8C" w:rsidRPr="004A7D93">
        <w:rPr>
          <w:rFonts w:asciiTheme="minorHAnsi" w:hAnsiTheme="minorHAnsi" w:cs="Calibri"/>
          <w:bCs/>
          <w:sz w:val="22"/>
          <w:szCs w:val="22"/>
          <w:u w:val="single"/>
        </w:rPr>
        <w:t>seconded the motion</w:t>
      </w:r>
      <w:r w:rsidR="00211A8C" w:rsidRPr="001C58F1">
        <w:rPr>
          <w:rFonts w:asciiTheme="minorHAnsi" w:hAnsiTheme="minorHAnsi" w:cs="Calibri"/>
          <w:bCs/>
          <w:sz w:val="22"/>
          <w:szCs w:val="22"/>
        </w:rPr>
        <w:t xml:space="preserve">. </w:t>
      </w:r>
      <w:r w:rsidR="00211A8C" w:rsidRPr="001C58F1">
        <w:rPr>
          <w:rFonts w:asciiTheme="minorHAnsi" w:hAnsiTheme="minorHAnsi" w:cstheme="minorHAnsi"/>
          <w:sz w:val="22"/>
          <w:szCs w:val="22"/>
        </w:rPr>
        <w:t xml:space="preserve">Tiffany Atkinson, Mark Lynne, </w:t>
      </w:r>
      <w:r w:rsidR="00211A8C">
        <w:rPr>
          <w:rFonts w:asciiTheme="minorHAnsi" w:hAnsiTheme="minorHAnsi" w:cstheme="minorHAnsi"/>
          <w:sz w:val="22"/>
          <w:szCs w:val="22"/>
        </w:rPr>
        <w:t xml:space="preserve">Trent Hagman </w:t>
      </w:r>
      <w:r w:rsidR="00211A8C" w:rsidRPr="001C58F1">
        <w:rPr>
          <w:rFonts w:asciiTheme="minorHAnsi" w:hAnsiTheme="minorHAnsi" w:cstheme="minorHAnsi"/>
          <w:sz w:val="22"/>
          <w:szCs w:val="22"/>
        </w:rPr>
        <w:t xml:space="preserve">and Rachel Erickson voted in favor. </w:t>
      </w:r>
    </w:p>
    <w:p w14:paraId="06263A52" w14:textId="77777777" w:rsidR="00693EBC" w:rsidRPr="00693EBC" w:rsidRDefault="00693EBC" w:rsidP="00693EBC">
      <w:pPr>
        <w:rPr>
          <w:rFonts w:asciiTheme="minorHAnsi" w:eastAsiaTheme="minorHAnsi" w:hAnsiTheme="minorHAnsi" w:cstheme="minorBidi"/>
          <w:b/>
          <w:sz w:val="22"/>
          <w:szCs w:val="21"/>
        </w:rPr>
      </w:pPr>
    </w:p>
    <w:p w14:paraId="539449E0" w14:textId="77777777" w:rsidR="00693EBC" w:rsidRPr="00693EBC" w:rsidRDefault="00693EBC" w:rsidP="00693EBC">
      <w:pPr>
        <w:rPr>
          <w:rFonts w:asciiTheme="minorHAnsi" w:eastAsiaTheme="minorHAnsi" w:hAnsiTheme="minorHAnsi" w:cstheme="minorBidi"/>
          <w:sz w:val="22"/>
          <w:szCs w:val="21"/>
        </w:rPr>
      </w:pPr>
      <w:r w:rsidRPr="00693EBC">
        <w:rPr>
          <w:rFonts w:asciiTheme="minorHAnsi" w:eastAsiaTheme="minorHAnsi" w:hAnsiTheme="minorHAnsi" w:cstheme="minorBidi"/>
          <w:b/>
          <w:sz w:val="22"/>
          <w:szCs w:val="21"/>
        </w:rPr>
        <w:t>FYI – 2 ORDINANCE AMENDMENTS TO BE CONSIDERED BY CITY COUNCIL</w:t>
      </w:r>
    </w:p>
    <w:p w14:paraId="7AE2EB44" w14:textId="77777777" w:rsidR="00693EBC" w:rsidRPr="00693EBC" w:rsidRDefault="00693EBC" w:rsidP="00693EBC">
      <w:pPr>
        <w:rPr>
          <w:rFonts w:asciiTheme="minorHAnsi" w:eastAsiaTheme="minorHAnsi" w:hAnsiTheme="minorHAnsi" w:cstheme="minorBidi"/>
          <w:sz w:val="22"/>
          <w:szCs w:val="21"/>
        </w:rPr>
      </w:pPr>
      <w:r w:rsidRPr="00693EBC">
        <w:rPr>
          <w:rFonts w:asciiTheme="minorHAnsi" w:eastAsiaTheme="minorHAnsi" w:hAnsiTheme="minorHAnsi" w:cstheme="minorBidi"/>
          <w:sz w:val="22"/>
          <w:szCs w:val="21"/>
        </w:rPr>
        <w:t>City Council will consider two amendments proposed by Public Works.</w:t>
      </w:r>
    </w:p>
    <w:p w14:paraId="6E68882F" w14:textId="77777777" w:rsidR="00693EBC" w:rsidRPr="00693EBC" w:rsidRDefault="00693EBC" w:rsidP="00693EBC">
      <w:pPr>
        <w:pStyle w:val="ListParagraph"/>
        <w:numPr>
          <w:ilvl w:val="0"/>
          <w:numId w:val="39"/>
        </w:numPr>
        <w:rPr>
          <w:rFonts w:asciiTheme="minorHAnsi" w:eastAsiaTheme="minorHAnsi" w:hAnsiTheme="minorHAnsi" w:cstheme="minorBidi"/>
          <w:sz w:val="22"/>
          <w:szCs w:val="21"/>
        </w:rPr>
      </w:pPr>
      <w:r w:rsidRPr="00693EBC">
        <w:rPr>
          <w:rFonts w:asciiTheme="minorHAnsi" w:eastAsiaTheme="minorHAnsi" w:hAnsiTheme="minorHAnsi" w:cstheme="minorBidi"/>
          <w:sz w:val="22"/>
          <w:szCs w:val="21"/>
        </w:rPr>
        <w:t>8.10.050 Unlawful Use – Unlawful access of city water or sewer systems</w:t>
      </w:r>
    </w:p>
    <w:p w14:paraId="3B3D7646" w14:textId="77777777" w:rsidR="00693EBC" w:rsidRPr="00693EBC" w:rsidRDefault="00693EBC" w:rsidP="00693EBC">
      <w:pPr>
        <w:pStyle w:val="ListParagraph"/>
        <w:numPr>
          <w:ilvl w:val="0"/>
          <w:numId w:val="39"/>
        </w:numPr>
        <w:rPr>
          <w:rFonts w:asciiTheme="minorHAnsi" w:eastAsiaTheme="minorHAnsi" w:hAnsiTheme="minorHAnsi" w:cstheme="minorBidi"/>
          <w:sz w:val="22"/>
          <w:szCs w:val="21"/>
        </w:rPr>
      </w:pPr>
      <w:r w:rsidRPr="00693EBC">
        <w:rPr>
          <w:rFonts w:asciiTheme="minorHAnsi" w:eastAsiaTheme="minorHAnsi" w:hAnsiTheme="minorHAnsi" w:cstheme="minorBidi"/>
          <w:sz w:val="22"/>
          <w:szCs w:val="21"/>
        </w:rPr>
        <w:t>13.60.010 Minimum Improvement Standards – Switching installation of signs from the city to the developer</w:t>
      </w:r>
    </w:p>
    <w:p w14:paraId="3FEF375E" w14:textId="77777777" w:rsidR="00693EBC" w:rsidRDefault="00693EBC" w:rsidP="00693EBC">
      <w:pPr>
        <w:rPr>
          <w:rFonts w:asciiTheme="minorHAnsi" w:eastAsiaTheme="minorHAnsi" w:hAnsiTheme="minorHAnsi" w:cstheme="minorBidi"/>
          <w:sz w:val="22"/>
          <w:szCs w:val="21"/>
        </w:rPr>
      </w:pPr>
    </w:p>
    <w:p w14:paraId="59082D39" w14:textId="163318BD" w:rsidR="004A7D93" w:rsidRDefault="004A7D93" w:rsidP="00693EBC">
      <w:pPr>
        <w:rPr>
          <w:rFonts w:asciiTheme="minorHAnsi" w:eastAsiaTheme="minorHAnsi" w:hAnsiTheme="minorHAnsi" w:cstheme="minorBidi"/>
          <w:sz w:val="22"/>
          <w:szCs w:val="21"/>
        </w:rPr>
      </w:pPr>
      <w:r>
        <w:rPr>
          <w:rFonts w:asciiTheme="minorHAnsi" w:eastAsiaTheme="minorHAnsi" w:hAnsiTheme="minorHAnsi" w:cstheme="minorBidi"/>
          <w:sz w:val="22"/>
          <w:szCs w:val="21"/>
        </w:rPr>
        <w:t>The Planning Commission members were happy to have City Council bypass them for critical, timely legislation such as this.</w:t>
      </w:r>
      <w:r w:rsidR="000A34EC">
        <w:rPr>
          <w:rFonts w:asciiTheme="minorHAnsi" w:eastAsiaTheme="minorHAnsi" w:hAnsiTheme="minorHAnsi" w:cstheme="minorBidi"/>
          <w:sz w:val="22"/>
          <w:szCs w:val="21"/>
        </w:rPr>
        <w:t xml:space="preserve"> There is no need to waste time or money on similar issues.</w:t>
      </w:r>
    </w:p>
    <w:p w14:paraId="107CF015" w14:textId="77777777" w:rsidR="000A34EC" w:rsidRPr="00693EBC" w:rsidRDefault="000A34EC" w:rsidP="00693EBC">
      <w:pPr>
        <w:rPr>
          <w:rFonts w:asciiTheme="minorHAnsi" w:eastAsiaTheme="minorHAnsi" w:hAnsiTheme="minorHAnsi" w:cstheme="minorBidi"/>
          <w:sz w:val="22"/>
          <w:szCs w:val="21"/>
        </w:rPr>
      </w:pPr>
    </w:p>
    <w:p w14:paraId="572BE61E" w14:textId="77777777" w:rsidR="00693EBC" w:rsidRPr="00693EBC" w:rsidRDefault="00693EBC" w:rsidP="00693EBC">
      <w:pPr>
        <w:rPr>
          <w:rFonts w:asciiTheme="minorHAnsi" w:hAnsiTheme="minorHAnsi"/>
          <w:sz w:val="22"/>
          <w:szCs w:val="21"/>
        </w:rPr>
      </w:pPr>
      <w:r w:rsidRPr="00693EBC">
        <w:rPr>
          <w:rFonts w:asciiTheme="minorHAnsi" w:hAnsiTheme="minorHAnsi"/>
          <w:b/>
          <w:sz w:val="22"/>
          <w:szCs w:val="21"/>
        </w:rPr>
        <w:t xml:space="preserve">CONSIDER AMENDMENTS TO THE SUBDIVISION ORDINANCE </w:t>
      </w:r>
      <w:r w:rsidRPr="00693EBC">
        <w:rPr>
          <w:rFonts w:asciiTheme="minorHAnsi" w:hAnsiTheme="minorHAnsi"/>
          <w:sz w:val="22"/>
          <w:szCs w:val="21"/>
        </w:rPr>
        <w:t>(Legislative)</w:t>
      </w:r>
    </w:p>
    <w:p w14:paraId="4A27E5FD" w14:textId="3A3EEAA2" w:rsidR="00693EBC" w:rsidRPr="00693EBC" w:rsidRDefault="00934585" w:rsidP="00693EBC">
      <w:pPr>
        <w:rPr>
          <w:rFonts w:asciiTheme="minorHAnsi" w:hAnsiTheme="minorHAnsi"/>
          <w:sz w:val="22"/>
          <w:szCs w:val="20"/>
        </w:rPr>
      </w:pPr>
      <w:r>
        <w:rPr>
          <w:rFonts w:asciiTheme="minorHAnsi" w:hAnsiTheme="minorHAnsi"/>
          <w:sz w:val="22"/>
          <w:szCs w:val="20"/>
        </w:rPr>
        <w:t>Members c</w:t>
      </w:r>
      <w:r w:rsidR="00693EBC" w:rsidRPr="00693EBC">
        <w:rPr>
          <w:rFonts w:asciiTheme="minorHAnsi" w:hAnsiTheme="minorHAnsi"/>
          <w:sz w:val="22"/>
          <w:szCs w:val="20"/>
        </w:rPr>
        <w:t>ontinue</w:t>
      </w:r>
      <w:r>
        <w:rPr>
          <w:rFonts w:asciiTheme="minorHAnsi" w:hAnsiTheme="minorHAnsi"/>
          <w:sz w:val="22"/>
          <w:szCs w:val="20"/>
        </w:rPr>
        <w:t>d</w:t>
      </w:r>
      <w:r w:rsidR="00693EBC" w:rsidRPr="00693EBC">
        <w:rPr>
          <w:rFonts w:asciiTheme="minorHAnsi" w:hAnsiTheme="minorHAnsi"/>
          <w:sz w:val="22"/>
          <w:szCs w:val="20"/>
        </w:rPr>
        <w:t xml:space="preserve"> reviewing HPC Code section 13.30 Procedures, Concept Plan, Preliminary Plat, Final Plat and Construction Drawings</w:t>
      </w:r>
    </w:p>
    <w:p w14:paraId="7674FD0D" w14:textId="77777777" w:rsidR="00506B37" w:rsidRDefault="00506B37" w:rsidP="00693EBC">
      <w:pPr>
        <w:rPr>
          <w:rFonts w:asciiTheme="minorHAnsi" w:hAnsiTheme="minorHAnsi"/>
          <w:sz w:val="22"/>
          <w:szCs w:val="21"/>
        </w:rPr>
      </w:pPr>
      <w:r>
        <w:rPr>
          <w:rFonts w:asciiTheme="minorHAnsi" w:hAnsiTheme="minorHAnsi"/>
          <w:sz w:val="22"/>
          <w:szCs w:val="21"/>
        </w:rPr>
        <w:t xml:space="preserve">13.30.050 </w:t>
      </w:r>
    </w:p>
    <w:p w14:paraId="77AEF39F" w14:textId="3EC82643" w:rsidR="00693EBC" w:rsidRPr="002D0E39" w:rsidRDefault="00506B37" w:rsidP="002D0E39">
      <w:pPr>
        <w:pStyle w:val="ListParagraph"/>
        <w:numPr>
          <w:ilvl w:val="0"/>
          <w:numId w:val="40"/>
        </w:numPr>
        <w:rPr>
          <w:rFonts w:asciiTheme="minorHAnsi" w:hAnsiTheme="minorHAnsi"/>
          <w:sz w:val="22"/>
          <w:szCs w:val="21"/>
        </w:rPr>
      </w:pPr>
      <w:r w:rsidRPr="002D0E39">
        <w:rPr>
          <w:rFonts w:asciiTheme="minorHAnsi" w:hAnsiTheme="minorHAnsi"/>
          <w:sz w:val="22"/>
          <w:szCs w:val="21"/>
        </w:rPr>
        <w:t>First paragraph – Simplified wording, abbreviated the Planning and Zoning Commission to PZ after the first use.</w:t>
      </w:r>
      <w:r w:rsidR="00167036" w:rsidRPr="002D0E39">
        <w:rPr>
          <w:rFonts w:asciiTheme="minorHAnsi" w:hAnsiTheme="minorHAnsi"/>
          <w:sz w:val="22"/>
          <w:szCs w:val="21"/>
        </w:rPr>
        <w:t xml:space="preserve"> </w:t>
      </w:r>
      <w:r w:rsidR="00934585">
        <w:rPr>
          <w:rFonts w:asciiTheme="minorHAnsi" w:hAnsiTheme="minorHAnsi"/>
          <w:sz w:val="22"/>
          <w:szCs w:val="21"/>
        </w:rPr>
        <w:t xml:space="preserve">Shorten the sentence to </w:t>
      </w:r>
      <w:r w:rsidR="00167036" w:rsidRPr="002D0E39">
        <w:rPr>
          <w:rFonts w:asciiTheme="minorHAnsi" w:hAnsiTheme="minorHAnsi"/>
          <w:sz w:val="22"/>
          <w:szCs w:val="21"/>
        </w:rPr>
        <w:t>“After DRC approval of the PP, the PZ will serve notice…”</w:t>
      </w:r>
    </w:p>
    <w:p w14:paraId="4B6A8669" w14:textId="57C38168" w:rsidR="00506B37" w:rsidRDefault="00506B37" w:rsidP="002D0E39">
      <w:pPr>
        <w:pStyle w:val="ListParagraph"/>
        <w:numPr>
          <w:ilvl w:val="0"/>
          <w:numId w:val="40"/>
        </w:numPr>
        <w:rPr>
          <w:rFonts w:asciiTheme="minorHAnsi" w:hAnsiTheme="minorHAnsi"/>
          <w:sz w:val="22"/>
          <w:szCs w:val="21"/>
        </w:rPr>
      </w:pPr>
      <w:r w:rsidRPr="002D0E39">
        <w:rPr>
          <w:rFonts w:asciiTheme="minorHAnsi" w:hAnsiTheme="minorHAnsi"/>
          <w:sz w:val="22"/>
          <w:szCs w:val="21"/>
        </w:rPr>
        <w:t xml:space="preserve">Second paragraph – </w:t>
      </w:r>
      <w:r w:rsidR="00DE4896">
        <w:rPr>
          <w:rFonts w:asciiTheme="minorHAnsi" w:hAnsiTheme="minorHAnsi"/>
          <w:sz w:val="22"/>
          <w:szCs w:val="21"/>
        </w:rPr>
        <w:t>“</w:t>
      </w:r>
      <w:r w:rsidRPr="002D0E39">
        <w:rPr>
          <w:rFonts w:asciiTheme="minorHAnsi" w:hAnsiTheme="minorHAnsi"/>
          <w:sz w:val="22"/>
          <w:szCs w:val="21"/>
        </w:rPr>
        <w:t xml:space="preserve">The city will notify the developer of </w:t>
      </w:r>
      <w:r w:rsidR="00167036" w:rsidRPr="002D0E39">
        <w:rPr>
          <w:rFonts w:asciiTheme="minorHAnsi" w:hAnsiTheme="minorHAnsi"/>
          <w:sz w:val="22"/>
          <w:szCs w:val="21"/>
        </w:rPr>
        <w:t>any action taken and send a copy of the draft Minutes from that meeting. Once approved, electronic copies shall be forwarded to the City Council for approval and to the City Engineer for review.</w:t>
      </w:r>
      <w:r w:rsidR="00DE4896">
        <w:rPr>
          <w:rFonts w:asciiTheme="minorHAnsi" w:hAnsiTheme="minorHAnsi"/>
          <w:sz w:val="22"/>
          <w:szCs w:val="21"/>
        </w:rPr>
        <w:t>”</w:t>
      </w:r>
    </w:p>
    <w:p w14:paraId="2AF48450" w14:textId="5DD6382F" w:rsidR="00083DB9" w:rsidRPr="002D0E39" w:rsidRDefault="00083DB9" w:rsidP="002D0E39">
      <w:pPr>
        <w:pStyle w:val="ListParagraph"/>
        <w:numPr>
          <w:ilvl w:val="0"/>
          <w:numId w:val="40"/>
        </w:numPr>
        <w:rPr>
          <w:rFonts w:asciiTheme="minorHAnsi" w:hAnsiTheme="minorHAnsi"/>
          <w:sz w:val="22"/>
          <w:szCs w:val="21"/>
        </w:rPr>
      </w:pPr>
      <w:r>
        <w:rPr>
          <w:rFonts w:asciiTheme="minorHAnsi" w:hAnsiTheme="minorHAnsi"/>
          <w:sz w:val="22"/>
          <w:szCs w:val="21"/>
        </w:rPr>
        <w:t>Other similar simplifications and updates.</w:t>
      </w:r>
    </w:p>
    <w:p w14:paraId="0B7A96ED" w14:textId="3F2F459B" w:rsidR="00506B37" w:rsidRDefault="00506B37" w:rsidP="00693EBC">
      <w:pPr>
        <w:rPr>
          <w:rFonts w:asciiTheme="minorHAnsi" w:hAnsiTheme="minorHAnsi"/>
          <w:sz w:val="22"/>
          <w:szCs w:val="21"/>
        </w:rPr>
      </w:pPr>
    </w:p>
    <w:p w14:paraId="138E27EC" w14:textId="173A29E7" w:rsidR="00D26C13" w:rsidRDefault="00934585" w:rsidP="00693EBC">
      <w:pPr>
        <w:rPr>
          <w:rFonts w:asciiTheme="minorHAnsi" w:hAnsiTheme="minorHAnsi"/>
          <w:sz w:val="22"/>
          <w:szCs w:val="21"/>
        </w:rPr>
      </w:pPr>
      <w:r>
        <w:rPr>
          <w:rFonts w:asciiTheme="minorHAnsi" w:hAnsiTheme="minorHAnsi"/>
          <w:sz w:val="22"/>
          <w:szCs w:val="21"/>
        </w:rPr>
        <w:t>PZ s</w:t>
      </w:r>
      <w:r w:rsidR="00D26C13">
        <w:rPr>
          <w:rFonts w:asciiTheme="minorHAnsi" w:hAnsiTheme="minorHAnsi"/>
          <w:sz w:val="22"/>
          <w:szCs w:val="21"/>
        </w:rPr>
        <w:t>topped at Final Plat 13.30.070. For next time,</w:t>
      </w:r>
      <w:r w:rsidR="00DE4896">
        <w:rPr>
          <w:rFonts w:asciiTheme="minorHAnsi" w:hAnsiTheme="minorHAnsi"/>
          <w:sz w:val="22"/>
          <w:szCs w:val="21"/>
        </w:rPr>
        <w:t xml:space="preserve"> members should look </w:t>
      </w:r>
      <w:r w:rsidR="00D26C13">
        <w:rPr>
          <w:rFonts w:asciiTheme="minorHAnsi" w:hAnsiTheme="minorHAnsi"/>
          <w:sz w:val="22"/>
          <w:szCs w:val="21"/>
        </w:rPr>
        <w:t>t</w:t>
      </w:r>
      <w:r w:rsidR="00DE4896">
        <w:rPr>
          <w:rFonts w:asciiTheme="minorHAnsi" w:hAnsiTheme="minorHAnsi"/>
          <w:sz w:val="22"/>
          <w:szCs w:val="21"/>
        </w:rPr>
        <w:t>o</w:t>
      </w:r>
      <w:r w:rsidR="00D26C13">
        <w:rPr>
          <w:rFonts w:asciiTheme="minorHAnsi" w:hAnsiTheme="minorHAnsi"/>
          <w:sz w:val="22"/>
          <w:szCs w:val="21"/>
        </w:rPr>
        <w:t xml:space="preserve"> Nibley and N</w:t>
      </w:r>
      <w:r w:rsidR="000E1DED">
        <w:rPr>
          <w:rFonts w:asciiTheme="minorHAnsi" w:hAnsiTheme="minorHAnsi"/>
          <w:sz w:val="22"/>
          <w:szCs w:val="21"/>
        </w:rPr>
        <w:t xml:space="preserve">orth </w:t>
      </w:r>
      <w:r w:rsidR="00D26C13">
        <w:rPr>
          <w:rFonts w:asciiTheme="minorHAnsi" w:hAnsiTheme="minorHAnsi"/>
          <w:sz w:val="22"/>
          <w:szCs w:val="21"/>
        </w:rPr>
        <w:t>L</w:t>
      </w:r>
      <w:r w:rsidR="000E1DED">
        <w:rPr>
          <w:rFonts w:asciiTheme="minorHAnsi" w:hAnsiTheme="minorHAnsi"/>
          <w:sz w:val="22"/>
          <w:szCs w:val="21"/>
        </w:rPr>
        <w:t>ogan</w:t>
      </w:r>
      <w:r w:rsidR="00D26C13">
        <w:rPr>
          <w:rFonts w:asciiTheme="minorHAnsi" w:hAnsiTheme="minorHAnsi"/>
          <w:sz w:val="22"/>
          <w:szCs w:val="21"/>
        </w:rPr>
        <w:t xml:space="preserve"> for simplified versions</w:t>
      </w:r>
      <w:r w:rsidR="00DE4896">
        <w:rPr>
          <w:rFonts w:asciiTheme="minorHAnsi" w:hAnsiTheme="minorHAnsi"/>
          <w:sz w:val="22"/>
          <w:szCs w:val="21"/>
        </w:rPr>
        <w:t>, instead of modifying the existing Hyde Park ordinance</w:t>
      </w:r>
      <w:r w:rsidR="00D26C13">
        <w:rPr>
          <w:rFonts w:asciiTheme="minorHAnsi" w:hAnsiTheme="minorHAnsi"/>
          <w:sz w:val="22"/>
          <w:szCs w:val="21"/>
        </w:rPr>
        <w:t>.</w:t>
      </w:r>
    </w:p>
    <w:p w14:paraId="224BD4FE" w14:textId="5236E678" w:rsidR="00D26C13" w:rsidRDefault="00D26C13" w:rsidP="00693EBC">
      <w:pPr>
        <w:rPr>
          <w:rFonts w:asciiTheme="minorHAnsi" w:hAnsiTheme="minorHAnsi"/>
          <w:sz w:val="22"/>
          <w:szCs w:val="21"/>
        </w:rPr>
      </w:pPr>
    </w:p>
    <w:p w14:paraId="0B7E9FFD" w14:textId="77777777" w:rsidR="000E1DED" w:rsidRDefault="000E1DED" w:rsidP="00693EBC">
      <w:pPr>
        <w:rPr>
          <w:rFonts w:asciiTheme="minorHAnsi" w:hAnsiTheme="minorHAnsi"/>
          <w:b/>
          <w:bCs/>
          <w:sz w:val="22"/>
          <w:szCs w:val="21"/>
        </w:rPr>
      </w:pPr>
      <w:r>
        <w:rPr>
          <w:rFonts w:asciiTheme="minorHAnsi" w:hAnsiTheme="minorHAnsi"/>
          <w:b/>
          <w:bCs/>
          <w:sz w:val="22"/>
          <w:szCs w:val="21"/>
        </w:rPr>
        <w:br w:type="page"/>
      </w:r>
    </w:p>
    <w:p w14:paraId="1F346D67" w14:textId="44C3180E" w:rsidR="00D26C13" w:rsidRDefault="00D26C13" w:rsidP="00693EBC">
      <w:pPr>
        <w:rPr>
          <w:rFonts w:asciiTheme="minorHAnsi" w:hAnsiTheme="minorHAnsi"/>
          <w:sz w:val="22"/>
          <w:szCs w:val="21"/>
        </w:rPr>
      </w:pPr>
      <w:bookmarkStart w:id="3" w:name="_GoBack"/>
      <w:bookmarkEnd w:id="3"/>
      <w:r>
        <w:rPr>
          <w:rFonts w:asciiTheme="minorHAnsi" w:hAnsiTheme="minorHAnsi"/>
          <w:b/>
          <w:bCs/>
          <w:sz w:val="22"/>
          <w:szCs w:val="21"/>
        </w:rPr>
        <w:lastRenderedPageBreak/>
        <w:t>OTHER</w:t>
      </w:r>
    </w:p>
    <w:p w14:paraId="72C46621" w14:textId="6098B674" w:rsidR="00D26C13" w:rsidRDefault="00D26C13" w:rsidP="00693EBC">
      <w:pPr>
        <w:rPr>
          <w:rFonts w:asciiTheme="minorHAnsi" w:hAnsiTheme="minorHAnsi"/>
          <w:sz w:val="22"/>
          <w:szCs w:val="21"/>
        </w:rPr>
      </w:pPr>
      <w:r>
        <w:rPr>
          <w:rFonts w:asciiTheme="minorHAnsi" w:hAnsiTheme="minorHAnsi"/>
          <w:sz w:val="22"/>
          <w:szCs w:val="21"/>
        </w:rPr>
        <w:t xml:space="preserve">Mark asked </w:t>
      </w:r>
      <w:r w:rsidR="00083DB9">
        <w:rPr>
          <w:rFonts w:asciiTheme="minorHAnsi" w:hAnsiTheme="minorHAnsi"/>
          <w:sz w:val="22"/>
          <w:szCs w:val="21"/>
        </w:rPr>
        <w:t xml:space="preserve">Melinda </w:t>
      </w:r>
      <w:r>
        <w:rPr>
          <w:rFonts w:asciiTheme="minorHAnsi" w:hAnsiTheme="minorHAnsi"/>
          <w:sz w:val="22"/>
          <w:szCs w:val="21"/>
        </w:rPr>
        <w:t xml:space="preserve">to add the </w:t>
      </w:r>
      <w:r w:rsidRPr="00934585">
        <w:rPr>
          <w:rFonts w:asciiTheme="minorHAnsi" w:hAnsiTheme="minorHAnsi"/>
          <w:sz w:val="22"/>
          <w:szCs w:val="21"/>
          <w:u w:val="single"/>
        </w:rPr>
        <w:t>Water dedication</w:t>
      </w:r>
      <w:r>
        <w:rPr>
          <w:rFonts w:asciiTheme="minorHAnsi" w:hAnsiTheme="minorHAnsi"/>
          <w:sz w:val="22"/>
          <w:szCs w:val="21"/>
        </w:rPr>
        <w:t xml:space="preserve"> </w:t>
      </w:r>
      <w:r w:rsidR="00DE4896">
        <w:rPr>
          <w:rFonts w:asciiTheme="minorHAnsi" w:hAnsiTheme="minorHAnsi"/>
          <w:sz w:val="22"/>
          <w:szCs w:val="21"/>
        </w:rPr>
        <w:t xml:space="preserve">ordinance </w:t>
      </w:r>
      <w:r>
        <w:rPr>
          <w:rFonts w:asciiTheme="minorHAnsi" w:hAnsiTheme="minorHAnsi"/>
          <w:sz w:val="22"/>
          <w:szCs w:val="21"/>
        </w:rPr>
        <w:t>to the agenda for next meeting.</w:t>
      </w:r>
    </w:p>
    <w:p w14:paraId="56F78848" w14:textId="71340925" w:rsidR="007F29FF" w:rsidRDefault="007F29FF" w:rsidP="00693EBC">
      <w:pPr>
        <w:rPr>
          <w:rFonts w:asciiTheme="minorHAnsi" w:hAnsiTheme="minorHAnsi"/>
          <w:sz w:val="22"/>
          <w:szCs w:val="21"/>
        </w:rPr>
      </w:pPr>
    </w:p>
    <w:p w14:paraId="744FCC38" w14:textId="457AFF38" w:rsidR="007F29FF" w:rsidRPr="00D26C13" w:rsidRDefault="007F29FF" w:rsidP="00693EBC">
      <w:pPr>
        <w:rPr>
          <w:rFonts w:asciiTheme="minorHAnsi" w:hAnsiTheme="minorHAnsi"/>
          <w:sz w:val="22"/>
          <w:szCs w:val="21"/>
        </w:rPr>
      </w:pPr>
      <w:r>
        <w:rPr>
          <w:rFonts w:asciiTheme="minorHAnsi" w:hAnsiTheme="minorHAnsi"/>
          <w:sz w:val="22"/>
          <w:szCs w:val="21"/>
        </w:rPr>
        <w:t xml:space="preserve">After watching the </w:t>
      </w:r>
      <w:r w:rsidRPr="00934585">
        <w:rPr>
          <w:rFonts w:asciiTheme="minorHAnsi" w:hAnsiTheme="minorHAnsi"/>
          <w:sz w:val="22"/>
          <w:szCs w:val="21"/>
          <w:u w:val="single"/>
        </w:rPr>
        <w:t>Land Use Institute</w:t>
      </w:r>
      <w:r>
        <w:rPr>
          <w:rFonts w:asciiTheme="minorHAnsi" w:hAnsiTheme="minorHAnsi"/>
          <w:sz w:val="22"/>
          <w:szCs w:val="21"/>
        </w:rPr>
        <w:t xml:space="preserve"> session regarding Annexations, Melinda noted HPC is fortunate that previous city leaders created a comprehensive Annexation Agreement with both North Logan and Smithfield</w:t>
      </w:r>
      <w:r w:rsidR="00083DB9">
        <w:rPr>
          <w:rFonts w:asciiTheme="minorHAnsi" w:hAnsiTheme="minorHAnsi"/>
          <w:sz w:val="22"/>
          <w:szCs w:val="21"/>
        </w:rPr>
        <w:t xml:space="preserve"> Cities</w:t>
      </w:r>
      <w:r>
        <w:rPr>
          <w:rFonts w:asciiTheme="minorHAnsi" w:hAnsiTheme="minorHAnsi"/>
          <w:sz w:val="22"/>
          <w:szCs w:val="21"/>
        </w:rPr>
        <w:t>.</w:t>
      </w:r>
    </w:p>
    <w:p w14:paraId="509CA121" w14:textId="77777777" w:rsidR="00506B37" w:rsidRPr="00693EBC" w:rsidRDefault="00506B37" w:rsidP="00693EBC">
      <w:pPr>
        <w:rPr>
          <w:rFonts w:asciiTheme="minorHAnsi" w:hAnsiTheme="minorHAnsi"/>
          <w:sz w:val="22"/>
          <w:szCs w:val="21"/>
        </w:rPr>
      </w:pPr>
    </w:p>
    <w:p w14:paraId="487DBB25" w14:textId="77777777" w:rsidR="0061442E" w:rsidRPr="0061442E" w:rsidRDefault="0061442E" w:rsidP="00634E3C">
      <w:pPr>
        <w:rPr>
          <w:rFonts w:asciiTheme="minorHAnsi" w:hAnsiTheme="minorHAnsi" w:cstheme="minorHAnsi"/>
          <w:sz w:val="18"/>
          <w:szCs w:val="22"/>
        </w:rPr>
      </w:pPr>
    </w:p>
    <w:p w14:paraId="12AB8219" w14:textId="4F5C5B31"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F80985">
        <w:rPr>
          <w:rFonts w:asciiTheme="minorHAnsi" w:hAnsiTheme="minorHAnsi" w:cstheme="minorHAnsi"/>
          <w:b/>
          <w:sz w:val="22"/>
          <w:szCs w:val="22"/>
        </w:rPr>
        <w:t>8</w:t>
      </w:r>
      <w:r w:rsidR="006D00FF" w:rsidRPr="001C58F1">
        <w:rPr>
          <w:rFonts w:asciiTheme="minorHAnsi" w:hAnsiTheme="minorHAnsi" w:cstheme="minorHAnsi"/>
          <w:b/>
          <w:sz w:val="22"/>
          <w:szCs w:val="22"/>
        </w:rPr>
        <w:t>:</w:t>
      </w:r>
      <w:r w:rsidR="007F29FF">
        <w:rPr>
          <w:rFonts w:asciiTheme="minorHAnsi" w:hAnsiTheme="minorHAnsi" w:cstheme="minorHAnsi"/>
          <w:b/>
          <w:sz w:val="22"/>
          <w:szCs w:val="22"/>
        </w:rPr>
        <w:t>4</w:t>
      </w:r>
      <w:r w:rsidR="00A72615">
        <w:rPr>
          <w:rFonts w:asciiTheme="minorHAnsi" w:hAnsiTheme="minorHAnsi" w:cstheme="minorHAnsi"/>
          <w:b/>
          <w:sz w:val="22"/>
          <w:szCs w:val="22"/>
        </w:rPr>
        <w:t>5</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p w14:paraId="66EE351B" w14:textId="77777777" w:rsidR="00502F07" w:rsidRPr="004529A7" w:rsidRDefault="00502F07" w:rsidP="00634E3C">
      <w:pPr>
        <w:jc w:val="both"/>
        <w:rPr>
          <w:rFonts w:asciiTheme="minorHAnsi" w:hAnsiTheme="minorHAnsi" w:cstheme="minorHAnsi"/>
          <w:sz w:val="18"/>
          <w:szCs w:val="22"/>
        </w:rPr>
      </w:pPr>
    </w:p>
    <w:sectPr w:rsidR="00502F07" w:rsidRPr="004529A7" w:rsidSect="00A463BA">
      <w:headerReference w:type="even" r:id="rId30"/>
      <w:footerReference w:type="default" r:id="rId31"/>
      <w:headerReference w:type="first" r:id="rId32"/>
      <w:footerReference w:type="first" r:id="rId3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905BB" w14:textId="77777777" w:rsidR="00343842" w:rsidRDefault="003438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F4E81" w14:textId="77777777" w:rsidR="00343842" w:rsidRDefault="003438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22FF7" w14:textId="77777777" w:rsidR="00343842" w:rsidRDefault="0034384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15E84" w14:textId="77777777" w:rsidR="00693EBC" w:rsidRDefault="00693EB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757BC" w14:textId="77777777" w:rsidR="00693EBC" w:rsidRDefault="00693EB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30712" w14:textId="77777777" w:rsidR="00693EBC" w:rsidRDefault="00693EB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A9BED" w14:textId="77777777" w:rsidR="00693EBC" w:rsidRDefault="00693EB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706C8" w14:textId="77777777" w:rsidR="00693EBC" w:rsidRDefault="00693EB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5C25C" w14:textId="77777777" w:rsidR="00693EBC" w:rsidRDefault="00693EBC">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0E1DED">
          <w:rPr>
            <w:noProof/>
          </w:rPr>
          <w:t>3</w:t>
        </w:r>
        <w:r>
          <w:rPr>
            <w:noProof/>
          </w:rPr>
          <w:fldChar w:fldCharType="end"/>
        </w:r>
      </w:p>
    </w:sdtContent>
  </w:sdt>
  <w:p w14:paraId="153E0DAB" w14:textId="77777777" w:rsidR="00CD1E01" w:rsidRDefault="00CD1E01">
    <w:pPr>
      <w:pStyle w:val="Footer"/>
    </w:pPr>
  </w:p>
  <w:p w14:paraId="78C81CAC" w14:textId="77777777" w:rsidR="0035683A" w:rsidRDefault="0035683A"/>
  <w:p w14:paraId="7C38571E" w14:textId="77777777" w:rsidR="0043244F" w:rsidRDefault="0043244F"/>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693EBC">
          <w:rPr>
            <w:noProof/>
          </w:rPr>
          <w:t>2</w:t>
        </w:r>
        <w:r>
          <w:rPr>
            <w:noProof/>
          </w:rPr>
          <w:fldChar w:fldCharType="end"/>
        </w:r>
      </w:p>
    </w:sdtContent>
  </w:sdt>
  <w:p w14:paraId="4FCFD219" w14:textId="77777777" w:rsidR="00CD1E01" w:rsidRDefault="00CD1E01">
    <w:pPr>
      <w:pStyle w:val="Footer"/>
    </w:pPr>
  </w:p>
  <w:p w14:paraId="3389CF65" w14:textId="77777777" w:rsidR="0035683A" w:rsidRDefault="0035683A"/>
  <w:p w14:paraId="5ECEF4E6" w14:textId="77777777" w:rsidR="0043244F" w:rsidRDefault="004324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6E3139BE" w:rsidR="00B802E1" w:rsidRDefault="000E1DED">
    <w:pPr>
      <w:pStyle w:val="Header"/>
    </w:pPr>
    <w:r>
      <w:rPr>
        <w:noProof/>
      </w:rPr>
      <w:pict w14:anchorId="1EF31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17813" o:spid="_x0000_s153667" type="#_x0000_t136" style="position:absolute;margin-left:0;margin-top:0;width:493.05pt;height:197.2pt;rotation:315;z-index:-2516316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576BDE6">
        <v:shape id="_x0000_s153662" type="#_x0000_t136" style="position:absolute;margin-left:0;margin-top:0;width:493.05pt;height:197.2pt;rotation:315;z-index:-25163878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67816" w14:textId="7CA91D0B" w:rsidR="00B802E1" w:rsidRDefault="000E1DED">
    <w:pPr>
      <w:pStyle w:val="Header"/>
    </w:pPr>
    <w:r>
      <w:rPr>
        <w:noProof/>
      </w:rPr>
      <w:pict w14:anchorId="5FF95E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17814" o:spid="_x0000_s153668" type="#_x0000_t136" style="position:absolute;margin-left:0;margin-top:0;width:493.05pt;height:197.2pt;rotation:315;z-index:-2516295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28C687A" w:rsidR="00321F7A" w:rsidRDefault="00321F7A">
    <w:pPr>
      <w:pStyle w:val="Header"/>
    </w:pPr>
  </w:p>
  <w:p w14:paraId="400A53EB" w14:textId="21685BEE" w:rsidR="00604142" w:rsidRDefault="000E1DED">
    <w:pPr>
      <w:pStyle w:val="Header"/>
    </w:pPr>
    <w:r>
      <w:rPr>
        <w:noProof/>
      </w:rPr>
      <w:pict w14:anchorId="3486F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17812" o:spid="_x0000_s153666" type="#_x0000_t136" style="position:absolute;margin-left:0;margin-top:0;width:493.05pt;height:197.2pt;rotation:315;z-index:-2516336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2B7C3" w14:textId="77777777" w:rsidR="00343842" w:rsidRDefault="000E1DED">
    <w:pPr>
      <w:pStyle w:val="Header"/>
    </w:pPr>
    <w:r>
      <w:rPr>
        <w:noProof/>
      </w:rPr>
      <w:pict w14:anchorId="5DF581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88" type="#_x0000_t136" style="position:absolute;margin-left:0;margin-top:0;width:493.05pt;height:197.2pt;rotation:315;z-index:-2516039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2CBDE" w14:textId="77777777" w:rsidR="00343842" w:rsidRDefault="000E1DED">
    <w:pPr>
      <w:pStyle w:val="Header"/>
    </w:pPr>
    <w:r>
      <w:rPr>
        <w:noProof/>
      </w:rPr>
      <w:pict w14:anchorId="2E81FA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89" type="#_x0000_t136" style="position:absolute;margin-left:0;margin-top:0;width:493.05pt;height:197.2pt;rotation:315;z-index:-2516029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82E0C" w14:textId="77777777" w:rsidR="00343842" w:rsidRDefault="000E1DED">
    <w:pPr>
      <w:pStyle w:val="Header"/>
    </w:pPr>
    <w:r>
      <w:rPr>
        <w:noProof/>
      </w:rPr>
      <w:pict w14:anchorId="4B6F31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87" type="#_x0000_t136" style="position:absolute;margin-left:0;margin-top:0;width:493.05pt;height:197.2pt;rotation:315;z-index:-2516049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330CC" w14:textId="6990B374" w:rsidR="00693EBC" w:rsidRDefault="00343842">
    <w:pPr>
      <w:pStyle w:val="Header"/>
    </w:pPr>
    <w:r>
      <w:rPr>
        <w:noProof/>
      </w:rPr>
      <mc:AlternateContent>
        <mc:Choice Requires="wps">
          <w:drawing>
            <wp:anchor distT="0" distB="0" distL="114300" distR="114300" simplePos="0" relativeHeight="251702272" behindDoc="1" locked="0" layoutInCell="0" allowOverlap="1" wp14:anchorId="02E2BF5E" wp14:editId="0715C76F">
              <wp:simplePos x="0" y="0"/>
              <wp:positionH relativeFrom="margin">
                <wp:align>center</wp:align>
              </wp:positionH>
              <wp:positionV relativeFrom="margin">
                <wp:align>center</wp:align>
              </wp:positionV>
              <wp:extent cx="6261735" cy="2504440"/>
              <wp:effectExtent l="0" t="1266825" r="0" b="14293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48169D" w14:textId="77777777" w:rsidR="00343842" w:rsidRDefault="00343842" w:rsidP="00343842">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0;width:493.05pt;height:197.2pt;rotation:-45;z-index:-2516142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" o:allowincell="f" filled="f" stroked="f">
              <v:stroke joinstyle="round"/>
              <o:lock v:ext="edit" shapetype="t"/>
              <v:textbox style="mso-fit-shape-to-text:t">
                <w:txbxContent>
                  <w:p w14:paraId="7948169D" w14:textId="77777777" w:rsidR="00343842" w:rsidRDefault="00343842" w:rsidP="00343842">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2642A" w14:textId="67C634A4" w:rsidR="00321F7A" w:rsidRDefault="00891C1C">
    <w:pPr>
      <w:pStyle w:val="Header"/>
      <w:rPr>
        <w:b/>
      </w:rPr>
    </w:pPr>
    <w:r>
      <w:rPr>
        <w:b/>
      </w:rPr>
      <w:t>Planning Commission Meeting</w:t>
    </w:r>
  </w:p>
  <w:p w14:paraId="1C5E4693" w14:textId="703BFFD4" w:rsidR="00891C1C" w:rsidRDefault="00891C1C">
    <w:pPr>
      <w:pStyle w:val="Header"/>
      <w:rPr>
        <w:b/>
      </w:rPr>
    </w:pPr>
    <w:r>
      <w:rPr>
        <w:b/>
      </w:rPr>
      <w:t>November 4, 2020</w:t>
    </w:r>
  </w:p>
  <w:p w14:paraId="22A6B35F" w14:textId="77777777" w:rsidR="00891C1C" w:rsidRPr="00891C1C" w:rsidRDefault="00891C1C">
    <w:pPr>
      <w:pStyle w:val="Header"/>
      <w:rPr>
        <w:b/>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F0497" w14:textId="5BB87394" w:rsidR="00693EBC" w:rsidRDefault="00343842">
    <w:pPr>
      <w:pStyle w:val="Header"/>
    </w:pPr>
    <w:r>
      <w:rPr>
        <w:noProof/>
      </w:rPr>
      <mc:AlternateContent>
        <mc:Choice Requires="wps">
          <w:drawing>
            <wp:anchor distT="0" distB="0" distL="114300" distR="114300" simplePos="0" relativeHeight="251701248" behindDoc="1" locked="0" layoutInCell="0" allowOverlap="1" wp14:anchorId="18901583" wp14:editId="358F7641">
              <wp:simplePos x="0" y="0"/>
              <wp:positionH relativeFrom="margin">
                <wp:align>center</wp:align>
              </wp:positionH>
              <wp:positionV relativeFrom="margin">
                <wp:align>center</wp:align>
              </wp:positionV>
              <wp:extent cx="6261735" cy="2504440"/>
              <wp:effectExtent l="0" t="1266825" r="0" b="14293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A7989D" w14:textId="77777777" w:rsidR="00343842" w:rsidRDefault="00343842" w:rsidP="00343842">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0;margin-top:0;width:493.05pt;height:197.2pt;rotation:-45;z-index:-251615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EildHIsCAAAE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79A7989D" w14:textId="77777777" w:rsidR="00343842" w:rsidRDefault="00343842" w:rsidP="00343842">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39C0D" w14:textId="77777777" w:rsidR="00693EBC" w:rsidRDefault="000E1DED">
    <w:pPr>
      <w:pStyle w:val="Header"/>
    </w:pPr>
    <w:r>
      <w:rPr>
        <w:noProof/>
      </w:rPr>
      <w:pict w14:anchorId="6A95F5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82" type="#_x0000_t136" style="position:absolute;margin-left:0;margin-top:0;width:493.05pt;height:197.2pt;rotation:315;z-index:-2516080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DEF0D" w14:textId="1922166F" w:rsidR="00891C1C" w:rsidRDefault="00891C1C" w:rsidP="00891C1C">
    <w:pPr>
      <w:pStyle w:val="Header"/>
      <w:rPr>
        <w:b/>
      </w:rPr>
    </w:pPr>
    <w:r>
      <w:rPr>
        <w:b/>
      </w:rPr>
      <w:t>Planning Commission Meeting</w:t>
    </w:r>
  </w:p>
  <w:p w14:paraId="0B98839E" w14:textId="77777777" w:rsidR="00891C1C" w:rsidRDefault="00891C1C" w:rsidP="00891C1C">
    <w:pPr>
      <w:pStyle w:val="Header"/>
      <w:rPr>
        <w:b/>
      </w:rPr>
    </w:pPr>
    <w:r>
      <w:rPr>
        <w:b/>
      </w:rPr>
      <w:t>November 4, 2020</w:t>
    </w:r>
  </w:p>
  <w:p w14:paraId="74FDF938" w14:textId="77777777" w:rsidR="00891C1C" w:rsidRPr="00891C1C" w:rsidRDefault="00891C1C" w:rsidP="00891C1C">
    <w:pPr>
      <w:pStyle w:val="Header"/>
      <w:rPr>
        <w:b/>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E7D9D" w14:textId="77777777" w:rsidR="00693EBC" w:rsidRDefault="000E1DED">
    <w:pPr>
      <w:pStyle w:val="Header"/>
    </w:pPr>
    <w:r>
      <w:rPr>
        <w:noProof/>
      </w:rPr>
      <w:pict w14:anchorId="0E58EC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81" type="#_x0000_t136" style="position:absolute;margin-left:0;margin-top:0;width:493.05pt;height:197.2pt;rotation:315;z-index:-2516090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3FF8E10F" w:rsidR="00CD1E01" w:rsidRDefault="000E1DED">
    <w:pPr>
      <w:pStyle w:val="Header"/>
    </w:pPr>
    <w:r>
      <w:rPr>
        <w:noProof/>
      </w:rPr>
      <w:pict w14:anchorId="208F99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17819" o:spid="_x0000_s153673" type="#_x0000_t136" style="position:absolute;margin-left:0;margin-top:0;width:493.05pt;height:197.2pt;rotation:315;z-index:-2516193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35683A" w:rsidRDefault="0035683A"/>
  <w:p w14:paraId="4EE32341" w14:textId="77777777" w:rsidR="0043244F" w:rsidRDefault="0043244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706F31E" w:rsidR="00CD1E01" w:rsidRDefault="000E1DED">
    <w:pPr>
      <w:pStyle w:val="Header"/>
    </w:pPr>
    <w:r>
      <w:rPr>
        <w:noProof/>
      </w:rPr>
      <w:pict w14:anchorId="54406F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317818" o:spid="_x0000_s153672" type="#_x0000_t136" style="position:absolute;margin-left:0;margin-top:0;width:493.05pt;height:197.2pt;rotation:315;z-index:-2516213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35683A" w:rsidRDefault="0035683A"/>
  <w:p w14:paraId="4EE4EE25" w14:textId="77777777" w:rsidR="0043244F" w:rsidRDefault="004324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F316E"/>
    <w:multiLevelType w:val="hybridMultilevel"/>
    <w:tmpl w:val="1F42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F30661"/>
    <w:multiLevelType w:val="hybridMultilevel"/>
    <w:tmpl w:val="F444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5C14F7D"/>
    <w:multiLevelType w:val="hybridMultilevel"/>
    <w:tmpl w:val="7DDAA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A8729D"/>
    <w:multiLevelType w:val="hybridMultilevel"/>
    <w:tmpl w:val="95D6D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00D2A48"/>
    <w:multiLevelType w:val="hybridMultilevel"/>
    <w:tmpl w:val="7B50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75047D"/>
    <w:multiLevelType w:val="hybridMultilevel"/>
    <w:tmpl w:val="0E16D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
  </w:num>
  <w:num w:numId="3">
    <w:abstractNumId w:val="34"/>
  </w:num>
  <w:num w:numId="4">
    <w:abstractNumId w:val="3"/>
  </w:num>
  <w:num w:numId="5">
    <w:abstractNumId w:val="0"/>
  </w:num>
  <w:num w:numId="6">
    <w:abstractNumId w:val="27"/>
  </w:num>
  <w:num w:numId="7">
    <w:abstractNumId w:val="20"/>
  </w:num>
  <w:num w:numId="8">
    <w:abstractNumId w:val="18"/>
  </w:num>
  <w:num w:numId="9">
    <w:abstractNumId w:val="7"/>
  </w:num>
  <w:num w:numId="10">
    <w:abstractNumId w:val="16"/>
  </w:num>
  <w:num w:numId="11">
    <w:abstractNumId w:val="39"/>
  </w:num>
  <w:num w:numId="12">
    <w:abstractNumId w:val="32"/>
  </w:num>
  <w:num w:numId="13">
    <w:abstractNumId w:val="10"/>
  </w:num>
  <w:num w:numId="14">
    <w:abstractNumId w:val="14"/>
  </w:num>
  <w:num w:numId="15">
    <w:abstractNumId w:val="33"/>
  </w:num>
  <w:num w:numId="16">
    <w:abstractNumId w:val="22"/>
  </w:num>
  <w:num w:numId="17">
    <w:abstractNumId w:val="23"/>
  </w:num>
  <w:num w:numId="18">
    <w:abstractNumId w:val="6"/>
  </w:num>
  <w:num w:numId="19">
    <w:abstractNumId w:val="9"/>
  </w:num>
  <w:num w:numId="20">
    <w:abstractNumId w:val="37"/>
  </w:num>
  <w:num w:numId="21">
    <w:abstractNumId w:val="35"/>
  </w:num>
  <w:num w:numId="22">
    <w:abstractNumId w:val="12"/>
  </w:num>
  <w:num w:numId="23">
    <w:abstractNumId w:val="11"/>
  </w:num>
  <w:num w:numId="24">
    <w:abstractNumId w:val="8"/>
  </w:num>
  <w:num w:numId="25">
    <w:abstractNumId w:val="17"/>
  </w:num>
  <w:num w:numId="26">
    <w:abstractNumId w:val="36"/>
  </w:num>
  <w:num w:numId="27">
    <w:abstractNumId w:val="25"/>
  </w:num>
  <w:num w:numId="28">
    <w:abstractNumId w:val="31"/>
  </w:num>
  <w:num w:numId="29">
    <w:abstractNumId w:val="1"/>
  </w:num>
  <w:num w:numId="30">
    <w:abstractNumId w:val="30"/>
  </w:num>
  <w:num w:numId="31">
    <w:abstractNumId w:val="21"/>
  </w:num>
  <w:num w:numId="32">
    <w:abstractNumId w:val="4"/>
  </w:num>
  <w:num w:numId="33">
    <w:abstractNumId w:val="24"/>
  </w:num>
  <w:num w:numId="34">
    <w:abstractNumId w:val="5"/>
  </w:num>
  <w:num w:numId="35">
    <w:abstractNumId w:val="38"/>
  </w:num>
  <w:num w:numId="36">
    <w:abstractNumId w:val="13"/>
  </w:num>
  <w:num w:numId="37">
    <w:abstractNumId w:val="26"/>
  </w:num>
  <w:num w:numId="38">
    <w:abstractNumId w:val="15"/>
  </w:num>
  <w:num w:numId="39">
    <w:abstractNumId w:val="19"/>
  </w:num>
  <w:num w:numId="40">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90"/>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115"/>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43DD"/>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3DB9"/>
    <w:rsid w:val="00085E03"/>
    <w:rsid w:val="00091AFF"/>
    <w:rsid w:val="00091DED"/>
    <w:rsid w:val="000933A9"/>
    <w:rsid w:val="000952CA"/>
    <w:rsid w:val="00095352"/>
    <w:rsid w:val="000A1E01"/>
    <w:rsid w:val="000A241A"/>
    <w:rsid w:val="000A2EFC"/>
    <w:rsid w:val="000A34EC"/>
    <w:rsid w:val="000A61C7"/>
    <w:rsid w:val="000A7640"/>
    <w:rsid w:val="000B0145"/>
    <w:rsid w:val="000B06E7"/>
    <w:rsid w:val="000B227A"/>
    <w:rsid w:val="000B2F6A"/>
    <w:rsid w:val="000B4E54"/>
    <w:rsid w:val="000B54E5"/>
    <w:rsid w:val="000B6053"/>
    <w:rsid w:val="000B7C13"/>
    <w:rsid w:val="000C051F"/>
    <w:rsid w:val="000C4FD9"/>
    <w:rsid w:val="000C66F6"/>
    <w:rsid w:val="000C723A"/>
    <w:rsid w:val="000C7B0F"/>
    <w:rsid w:val="000D2492"/>
    <w:rsid w:val="000D5837"/>
    <w:rsid w:val="000E0C70"/>
    <w:rsid w:val="000E10D2"/>
    <w:rsid w:val="000E1C13"/>
    <w:rsid w:val="000E1DED"/>
    <w:rsid w:val="000E563B"/>
    <w:rsid w:val="000E590B"/>
    <w:rsid w:val="000E6C7B"/>
    <w:rsid w:val="000F0D94"/>
    <w:rsid w:val="000F182D"/>
    <w:rsid w:val="000F3B97"/>
    <w:rsid w:val="000F5464"/>
    <w:rsid w:val="000F5856"/>
    <w:rsid w:val="000F6A55"/>
    <w:rsid w:val="0010075F"/>
    <w:rsid w:val="00102D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5AB"/>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1A8C"/>
    <w:rsid w:val="002129F2"/>
    <w:rsid w:val="0022074A"/>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727"/>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EE9"/>
    <w:rsid w:val="002D0E3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1F7A"/>
    <w:rsid w:val="00323774"/>
    <w:rsid w:val="00324F71"/>
    <w:rsid w:val="00327EC9"/>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670DB"/>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4575"/>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39F"/>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9E9"/>
    <w:rsid w:val="00490F0E"/>
    <w:rsid w:val="00493D2B"/>
    <w:rsid w:val="004949EA"/>
    <w:rsid w:val="00496363"/>
    <w:rsid w:val="00496798"/>
    <w:rsid w:val="0049764B"/>
    <w:rsid w:val="00497911"/>
    <w:rsid w:val="004A0BEE"/>
    <w:rsid w:val="004A1ADD"/>
    <w:rsid w:val="004A3039"/>
    <w:rsid w:val="004A6577"/>
    <w:rsid w:val="004A7D93"/>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D62C4"/>
    <w:rsid w:val="004E09F9"/>
    <w:rsid w:val="004E2FB0"/>
    <w:rsid w:val="004E464D"/>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0076"/>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3BF5"/>
    <w:rsid w:val="006C5869"/>
    <w:rsid w:val="006C5A7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B61"/>
    <w:rsid w:val="008601D0"/>
    <w:rsid w:val="00862A68"/>
    <w:rsid w:val="008665DD"/>
    <w:rsid w:val="008703C0"/>
    <w:rsid w:val="00874B89"/>
    <w:rsid w:val="00875F95"/>
    <w:rsid w:val="0088023C"/>
    <w:rsid w:val="008830D6"/>
    <w:rsid w:val="0088363E"/>
    <w:rsid w:val="00884DCF"/>
    <w:rsid w:val="0088714F"/>
    <w:rsid w:val="0088725E"/>
    <w:rsid w:val="00891C1C"/>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843"/>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4585"/>
    <w:rsid w:val="00937317"/>
    <w:rsid w:val="009400E6"/>
    <w:rsid w:val="00940296"/>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762DF"/>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4B75"/>
    <w:rsid w:val="00AD588B"/>
    <w:rsid w:val="00AE1133"/>
    <w:rsid w:val="00AE26F9"/>
    <w:rsid w:val="00AE2739"/>
    <w:rsid w:val="00AE5071"/>
    <w:rsid w:val="00AE5F46"/>
    <w:rsid w:val="00AE5FC3"/>
    <w:rsid w:val="00AE6158"/>
    <w:rsid w:val="00AE7EE6"/>
    <w:rsid w:val="00AF3382"/>
    <w:rsid w:val="00AF4EFF"/>
    <w:rsid w:val="00B00AC8"/>
    <w:rsid w:val="00B01C0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13"/>
    <w:rsid w:val="00B47987"/>
    <w:rsid w:val="00B56586"/>
    <w:rsid w:val="00B63458"/>
    <w:rsid w:val="00B654D1"/>
    <w:rsid w:val="00B66597"/>
    <w:rsid w:val="00B70EBB"/>
    <w:rsid w:val="00B71174"/>
    <w:rsid w:val="00B71E80"/>
    <w:rsid w:val="00B735A9"/>
    <w:rsid w:val="00B73892"/>
    <w:rsid w:val="00B750A7"/>
    <w:rsid w:val="00B800E0"/>
    <w:rsid w:val="00B802E1"/>
    <w:rsid w:val="00B8233A"/>
    <w:rsid w:val="00B82762"/>
    <w:rsid w:val="00B82B38"/>
    <w:rsid w:val="00B84119"/>
    <w:rsid w:val="00B865BF"/>
    <w:rsid w:val="00B9201F"/>
    <w:rsid w:val="00B928D1"/>
    <w:rsid w:val="00B93583"/>
    <w:rsid w:val="00B95532"/>
    <w:rsid w:val="00B960E3"/>
    <w:rsid w:val="00B9686F"/>
    <w:rsid w:val="00B968EC"/>
    <w:rsid w:val="00BA0C11"/>
    <w:rsid w:val="00BA158E"/>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48"/>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8727A"/>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4896"/>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0282"/>
    <w:rsid w:val="00EA3A4C"/>
    <w:rsid w:val="00EA3EEE"/>
    <w:rsid w:val="00EA40E4"/>
    <w:rsid w:val="00EA44ED"/>
    <w:rsid w:val="00EA5D25"/>
    <w:rsid w:val="00EB2449"/>
    <w:rsid w:val="00EB2C9A"/>
    <w:rsid w:val="00EB4B32"/>
    <w:rsid w:val="00EB5C4B"/>
    <w:rsid w:val="00EB5C4C"/>
    <w:rsid w:val="00EB5CBD"/>
    <w:rsid w:val="00EC0D87"/>
    <w:rsid w:val="00EC0FC2"/>
    <w:rsid w:val="00EC27FC"/>
    <w:rsid w:val="00EC36BF"/>
    <w:rsid w:val="00EC41B9"/>
    <w:rsid w:val="00EC5609"/>
    <w:rsid w:val="00EC6DF5"/>
    <w:rsid w:val="00EC6E85"/>
    <w:rsid w:val="00EC75E9"/>
    <w:rsid w:val="00ED0FE9"/>
    <w:rsid w:val="00ED13BC"/>
    <w:rsid w:val="00ED2582"/>
    <w:rsid w:val="00ED2CAC"/>
    <w:rsid w:val="00ED4560"/>
    <w:rsid w:val="00ED4A72"/>
    <w:rsid w:val="00ED5EF6"/>
    <w:rsid w:val="00ED6762"/>
    <w:rsid w:val="00ED7128"/>
    <w:rsid w:val="00ED7DDA"/>
    <w:rsid w:val="00EE0CC0"/>
    <w:rsid w:val="00EE0CFB"/>
    <w:rsid w:val="00EE46D1"/>
    <w:rsid w:val="00EE5018"/>
    <w:rsid w:val="00EE56E3"/>
    <w:rsid w:val="00EF0CFC"/>
    <w:rsid w:val="00EF2600"/>
    <w:rsid w:val="00EF2C64"/>
    <w:rsid w:val="00F00965"/>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81F"/>
    <w:rsid w:val="00F97A7E"/>
    <w:rsid w:val="00FA0E28"/>
    <w:rsid w:val="00FA21FB"/>
    <w:rsid w:val="00FA41E8"/>
    <w:rsid w:val="00FA49CD"/>
    <w:rsid w:val="00FA5A8F"/>
    <w:rsid w:val="00FA7618"/>
    <w:rsid w:val="00FB0C05"/>
    <w:rsid w:val="00FB6BF5"/>
    <w:rsid w:val="00FB774C"/>
    <w:rsid w:val="00FB7DD9"/>
    <w:rsid w:val="00FC2EC7"/>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90"/>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footer" Target="footer3.xml"/><Relationship Id="rId25" Type="http://schemas.openxmlformats.org/officeDocument/2006/relationships/header" Target="header11.xml"/><Relationship Id="rId33"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glossaryDocument" Target="glossary/document.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5F8"/>
    <w:rsid w:val="003E0E8F"/>
    <w:rsid w:val="00B37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13A05DB64F4FEF99AFB841E812D4A2">
    <w:name w:val="0913A05DB64F4FEF99AFB841E812D4A2"/>
    <w:rsid w:val="00B375F8"/>
  </w:style>
  <w:style w:type="paragraph" w:customStyle="1" w:styleId="220CDDC0AE3C43DCA1BF2984C7AE9EFD">
    <w:name w:val="220CDDC0AE3C43DCA1BF2984C7AE9EFD"/>
    <w:rsid w:val="00B375F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13A05DB64F4FEF99AFB841E812D4A2">
    <w:name w:val="0913A05DB64F4FEF99AFB841E812D4A2"/>
    <w:rsid w:val="00B375F8"/>
  </w:style>
  <w:style w:type="paragraph" w:customStyle="1" w:styleId="220CDDC0AE3C43DCA1BF2984C7AE9EFD">
    <w:name w:val="220CDDC0AE3C43DCA1BF2984C7AE9EFD"/>
    <w:rsid w:val="00B375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28E48-6583-4420-850E-8302DB71A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3</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16</cp:revision>
  <cp:lastPrinted>2020-10-22T19:17:00Z</cp:lastPrinted>
  <dcterms:created xsi:type="dcterms:W3CDTF">2020-11-03T19:42:00Z</dcterms:created>
  <dcterms:modified xsi:type="dcterms:W3CDTF">2020-11-06T19:59:00Z</dcterms:modified>
</cp:coreProperties>
</file>