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w:t>
      </w:r>
      <w:r w:rsidR="00431353">
        <w:rPr>
          <w:rFonts w:ascii="Gill Sans MT" w:hAnsi="Gill Sans MT"/>
          <w:sz w:val="24"/>
          <w:szCs w:val="24"/>
        </w:rPr>
        <w:t xml:space="preserve">SPECIAL </w:t>
      </w:r>
      <w:r w:rsidRPr="00AC2DB1">
        <w:rPr>
          <w:rFonts w:ascii="Gill Sans MT" w:hAnsi="Gill Sans MT"/>
          <w:sz w:val="24"/>
          <w:szCs w:val="24"/>
        </w:rPr>
        <w:t xml:space="preserve">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F62CC6">
        <w:rPr>
          <w:rFonts w:ascii="Gill Sans MT" w:hAnsi="Gill Sans MT"/>
          <w:sz w:val="24"/>
          <w:szCs w:val="24"/>
        </w:rPr>
        <w:t>TUESDAY</w:t>
      </w:r>
      <w:r w:rsidR="00431353">
        <w:rPr>
          <w:rFonts w:ascii="Gill Sans MT" w:hAnsi="Gill Sans MT"/>
          <w:sz w:val="24"/>
          <w:szCs w:val="24"/>
        </w:rPr>
        <w:t xml:space="preserve">, </w:t>
      </w:r>
      <w:r w:rsidR="00462659">
        <w:rPr>
          <w:rFonts w:ascii="Gill Sans MT" w:hAnsi="Gill Sans MT"/>
          <w:sz w:val="24"/>
          <w:szCs w:val="24"/>
        </w:rPr>
        <w:t>OCTOBER 2</w:t>
      </w:r>
      <w:r w:rsidR="00F62CC6">
        <w:rPr>
          <w:rFonts w:ascii="Gill Sans MT" w:hAnsi="Gill Sans MT"/>
          <w:sz w:val="24"/>
          <w:szCs w:val="24"/>
        </w:rPr>
        <w:t>0</w:t>
      </w:r>
      <w:r w:rsidR="00431353">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7B6ED6" w:rsidRPr="00AC2DB1" w:rsidRDefault="007B6ED6" w:rsidP="007B6ED6">
      <w:pPr>
        <w:spacing w:after="0" w:line="240" w:lineRule="auto"/>
        <w:contextualSpacing/>
        <w:rPr>
          <w:rFonts w:ascii="Gill Sans MT" w:hAnsi="Gill Sans MT"/>
          <w:sz w:val="24"/>
          <w:szCs w:val="24"/>
        </w:rPr>
      </w:pPr>
    </w:p>
    <w:p w:rsidR="007B6ED6" w:rsidRPr="007B6ED6" w:rsidRDefault="007B6ED6" w:rsidP="007B6ED6">
      <w:pPr>
        <w:autoSpaceDE w:val="0"/>
        <w:autoSpaceDN w:val="0"/>
        <w:adjustRightInd w:val="0"/>
        <w:spacing w:after="0" w:line="240" w:lineRule="auto"/>
        <w:contextualSpacing/>
        <w:rPr>
          <w:rFonts w:ascii="Gill Sans MT" w:hAnsi="Gill Sans MT" w:cs="Bookman Old Style"/>
          <w:iCs/>
          <w:color w:val="000000"/>
        </w:rPr>
      </w:pPr>
      <w:r w:rsidRPr="007B6ED6">
        <w:rPr>
          <w:rFonts w:ascii="Gill Sans MT" w:hAnsi="Gill Sans MT" w:cs="Bookman Old Style"/>
          <w:i/>
          <w:iCs/>
          <w:color w:val="000000"/>
        </w:rPr>
        <w:t>[A copy of the final agenda was posted on the bulletin board at the DABC Administrative Office, emailed to the Salt Lake Tribune and the Deseret News, and posted on the Utah Public Notice Website by 10:</w:t>
      </w:r>
      <w:r w:rsidR="00F62CC6">
        <w:rPr>
          <w:rFonts w:ascii="Gill Sans MT" w:hAnsi="Gill Sans MT" w:cs="Bookman Old Style"/>
          <w:i/>
          <w:iCs/>
          <w:color w:val="000000"/>
        </w:rPr>
        <w:t>00</w:t>
      </w:r>
      <w:r w:rsidRPr="007B6ED6">
        <w:rPr>
          <w:rFonts w:ascii="Gill Sans MT" w:hAnsi="Gill Sans MT" w:cs="Bookman Old Style"/>
          <w:i/>
          <w:iCs/>
          <w:color w:val="000000"/>
        </w:rPr>
        <w:t xml:space="preserve"> a.m. on </w:t>
      </w:r>
      <w:r w:rsidR="00F62CC6">
        <w:rPr>
          <w:rFonts w:ascii="Gill Sans MT" w:hAnsi="Gill Sans MT" w:cs="Bookman Old Style"/>
          <w:i/>
          <w:iCs/>
        </w:rPr>
        <w:t>Mon</w:t>
      </w:r>
      <w:r>
        <w:rPr>
          <w:rFonts w:ascii="Gill Sans MT" w:hAnsi="Gill Sans MT" w:cs="Bookman Old Style"/>
          <w:i/>
          <w:iCs/>
        </w:rPr>
        <w:t>day</w:t>
      </w:r>
      <w:r w:rsidRPr="007B6ED6">
        <w:rPr>
          <w:rFonts w:ascii="Gill Sans MT" w:hAnsi="Gill Sans MT" w:cs="Bookman Old Style"/>
          <w:i/>
          <w:iCs/>
        </w:rPr>
        <w:t xml:space="preserve">, October </w:t>
      </w:r>
      <w:r w:rsidR="00F62CC6">
        <w:rPr>
          <w:rFonts w:ascii="Gill Sans MT" w:hAnsi="Gill Sans MT" w:cs="Bookman Old Style"/>
          <w:i/>
          <w:iCs/>
        </w:rPr>
        <w:t>19</w:t>
      </w:r>
      <w:r w:rsidRPr="007B6ED6">
        <w:rPr>
          <w:rFonts w:ascii="Gill Sans MT" w:hAnsi="Gill Sans MT" w:cs="Bookman Old Style"/>
          <w:i/>
          <w:iCs/>
        </w:rPr>
        <w:t>, 2020.</w:t>
      </w:r>
      <w:r w:rsidRPr="007B6ED6">
        <w:rPr>
          <w:rFonts w:ascii="Gill Sans MT" w:hAnsi="Gill Sans MT" w:cs="Bookman Old Style"/>
          <w:i/>
          <w:iCs/>
          <w:color w:val="000000"/>
        </w:rPr>
        <w:t>]</w:t>
      </w:r>
    </w:p>
    <w:p w:rsidR="007B6ED6"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p>
    <w:p w:rsidR="007B6ED6" w:rsidRPr="00AC2DB1"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p>
    <w:p w:rsidR="007B6ED6" w:rsidRPr="00AC2DB1" w:rsidRDefault="007B6ED6" w:rsidP="007B6ED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John T. Nielsen</w:t>
      </w:r>
      <w:r w:rsidRPr="00AC2DB1">
        <w:rPr>
          <w:rFonts w:ascii="Gill Sans MT" w:hAnsi="Gill Sans MT" w:cs="Bookman Old Style"/>
          <w:iCs/>
          <w:color w:val="000000"/>
          <w:sz w:val="24"/>
          <w:szCs w:val="24"/>
        </w:rPr>
        <w:t xml:space="preserve"> called the meeting to order at </w:t>
      </w:r>
      <w:r>
        <w:rPr>
          <w:rFonts w:ascii="Gill Sans MT" w:hAnsi="Gill Sans MT" w:cs="Bookman Old Style"/>
          <w:iCs/>
          <w:color w:val="000000"/>
          <w:sz w:val="24"/>
          <w:szCs w:val="24"/>
        </w:rPr>
        <w:t>10:</w:t>
      </w:r>
      <w:r w:rsidR="00F6345D">
        <w:rPr>
          <w:rFonts w:ascii="Gill Sans MT" w:hAnsi="Gill Sans MT" w:cs="Bookman Old Style"/>
          <w:iCs/>
          <w:color w:val="000000"/>
          <w:sz w:val="24"/>
          <w:szCs w:val="24"/>
        </w:rPr>
        <w:t>0</w:t>
      </w:r>
      <w:r>
        <w:rPr>
          <w:rFonts w:ascii="Gill Sans MT" w:hAnsi="Gill Sans MT" w:cs="Bookman Old Style"/>
          <w:iCs/>
          <w:color w:val="000000"/>
          <w:sz w:val="24"/>
          <w:szCs w:val="24"/>
        </w:rPr>
        <w:t xml:space="preserve">0 </w:t>
      </w:r>
      <w:r w:rsidRPr="00AC2DB1">
        <w:rPr>
          <w:rFonts w:ascii="Gill Sans MT" w:hAnsi="Gill Sans MT" w:cs="Bookman Old Style"/>
          <w:iCs/>
          <w:color w:val="000000"/>
          <w:sz w:val="24"/>
          <w:szCs w:val="24"/>
        </w:rPr>
        <w:t>a.m.</w:t>
      </w:r>
      <w:r>
        <w:rPr>
          <w:rFonts w:ascii="Gill Sans MT" w:hAnsi="Gill Sans MT" w:cs="Bookman Old Style"/>
          <w:iCs/>
          <w:color w:val="000000"/>
          <w:sz w:val="24"/>
          <w:szCs w:val="24"/>
        </w:rPr>
        <w:t xml:space="preserve"> and read his written determination (attached) as to why the meeting was held electronically without an anchor location.</w:t>
      </w: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1A166F" w:rsidRPr="00AC2DB1" w:rsidRDefault="001A166F" w:rsidP="001A166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2D2C5A">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John T. Nielsen, </w:t>
      </w:r>
      <w:r w:rsidR="009A4837">
        <w:rPr>
          <w:rFonts w:ascii="Gill Sans MT" w:hAnsi="Gill Sans MT" w:cs="Bookman Old Style"/>
          <w:iCs/>
          <w:color w:val="000000"/>
          <w:sz w:val="24"/>
          <w:szCs w:val="24"/>
        </w:rPr>
        <w:t>Tom Jacobson</w:t>
      </w:r>
      <w:r>
        <w:rPr>
          <w:rFonts w:ascii="Gill Sans MT" w:hAnsi="Gill Sans MT" w:cs="Bookman Old Style"/>
          <w:iCs/>
          <w:color w:val="000000"/>
          <w:sz w:val="24"/>
          <w:szCs w:val="24"/>
        </w:rPr>
        <w:t xml:space="preserve">, </w:t>
      </w:r>
      <w:r w:rsidR="002D2C5A">
        <w:rPr>
          <w:rFonts w:ascii="Gill Sans MT" w:hAnsi="Gill Sans MT" w:cs="Bookman Old Style"/>
          <w:iCs/>
          <w:color w:val="000000"/>
          <w:sz w:val="24"/>
          <w:szCs w:val="24"/>
        </w:rPr>
        <w:t xml:space="preserve">Steve Bateman, Stanley B. Parrish, </w:t>
      </w:r>
      <w:r>
        <w:rPr>
          <w:rFonts w:ascii="Gill Sans MT" w:hAnsi="Gill Sans MT" w:cs="Bookman Old Style"/>
          <w:iCs/>
          <w:color w:val="000000"/>
          <w:sz w:val="24"/>
          <w:szCs w:val="24"/>
        </w:rPr>
        <w:t>and Jacquelyn Orton.</w:t>
      </w:r>
    </w:p>
    <w:p w:rsidR="001A166F" w:rsidRDefault="001A166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2D2C5A"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sidR="002D2C5A">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sidR="002D2C5A">
        <w:rPr>
          <w:rFonts w:ascii="Gill Sans MT" w:hAnsi="Gill Sans MT" w:cs="Bookman Old Style"/>
          <w:iCs/>
          <w:color w:val="000000"/>
          <w:sz w:val="24"/>
          <w:szCs w:val="24"/>
        </w:rPr>
        <w:t>Salvador Petilos, Director,</w:t>
      </w:r>
      <w:r w:rsidR="00CD05B2">
        <w:rPr>
          <w:rFonts w:ascii="Gill Sans MT" w:hAnsi="Gill Sans MT" w:cs="Bookman Old Style"/>
          <w:iCs/>
          <w:color w:val="000000"/>
          <w:sz w:val="24"/>
          <w:szCs w:val="24"/>
        </w:rPr>
        <w:t xml:space="preserve"> </w:t>
      </w:r>
      <w:r w:rsidR="0038137B">
        <w:rPr>
          <w:rFonts w:ascii="Gill Sans MT" w:hAnsi="Gill Sans MT" w:cs="Bookman Old Style"/>
          <w:iCs/>
          <w:color w:val="000000"/>
          <w:sz w:val="24"/>
          <w:szCs w:val="24"/>
        </w:rPr>
        <w:t xml:space="preserve">and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m</w:t>
      </w:r>
      <w:r w:rsidR="002D2C5A">
        <w:rPr>
          <w:rFonts w:ascii="Gill Sans MT" w:hAnsi="Gill Sans MT" w:cs="Bookman Old Style"/>
          <w:iCs/>
          <w:color w:val="000000"/>
          <w:sz w:val="24"/>
          <w:szCs w:val="24"/>
        </w:rPr>
        <w:t>pliance and Licensing Director.</w:t>
      </w:r>
    </w:p>
    <w:p w:rsidR="002D2C5A" w:rsidRDefault="002D2C5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D2C5A"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w:t>
      </w:r>
      <w:r w:rsidR="00572170" w:rsidRPr="00AC2DB1">
        <w:rPr>
          <w:rFonts w:ascii="Gill Sans MT" w:hAnsi="Gill Sans MT" w:cs="Bookman Old Style"/>
          <w:iCs/>
          <w:color w:val="000000"/>
          <w:sz w:val="24"/>
          <w:szCs w:val="24"/>
          <w:u w:val="single"/>
        </w:rPr>
        <w:t xml:space="preserve">lso </w:t>
      </w:r>
      <w:r>
        <w:rPr>
          <w:rFonts w:ascii="Gill Sans MT" w:hAnsi="Gill Sans MT" w:cs="Bookman Old Style"/>
          <w:iCs/>
          <w:color w:val="000000"/>
          <w:sz w:val="24"/>
          <w:szCs w:val="24"/>
          <w:u w:val="single"/>
        </w:rPr>
        <w:t>Participating</w:t>
      </w:r>
      <w:r w:rsidR="00CD4341"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Sheila Page</w:t>
      </w:r>
      <w:r w:rsidR="00572170"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00572170"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0038137B">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822412" w:rsidRDefault="00F6345D"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SINGLE</w:t>
      </w:r>
      <w:r w:rsidR="00C33041">
        <w:rPr>
          <w:rFonts w:ascii="Gill Sans MT" w:hAnsi="Gill Sans MT"/>
          <w:sz w:val="24"/>
          <w:szCs w:val="24"/>
          <w:u w:val="single"/>
        </w:rPr>
        <w:t xml:space="preserve"> EVENT PERMIT</w:t>
      </w:r>
      <w:r>
        <w:rPr>
          <w:rFonts w:ascii="Gill Sans MT" w:hAnsi="Gill Sans MT"/>
          <w:sz w:val="24"/>
          <w:szCs w:val="24"/>
          <w:u w:val="single"/>
        </w:rPr>
        <w:t xml:space="preserve"> DISCUSSION.</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BD741B" w:rsidRDefault="00410E92"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noted that d</w:t>
      </w:r>
      <w:r w:rsidR="00F6345D">
        <w:rPr>
          <w:rFonts w:ascii="Gill Sans MT" w:hAnsi="Gill Sans MT" w:cs="Bookman Old Style"/>
          <w:iCs/>
          <w:color w:val="000000"/>
          <w:sz w:val="24"/>
          <w:szCs w:val="24"/>
        </w:rPr>
        <w:t xml:space="preserve">ue to the pandemic and </w:t>
      </w:r>
      <w:r>
        <w:rPr>
          <w:rFonts w:ascii="Gill Sans MT" w:hAnsi="Gill Sans MT" w:cs="Bookman Old Style"/>
          <w:iCs/>
          <w:color w:val="000000"/>
          <w:sz w:val="24"/>
          <w:szCs w:val="24"/>
        </w:rPr>
        <w:t xml:space="preserve">ongoing changes in the transmission levels, decisions to issue event permits have become </w:t>
      </w:r>
      <w:r w:rsidR="00C16A75">
        <w:rPr>
          <w:rFonts w:ascii="Gill Sans MT" w:hAnsi="Gill Sans MT" w:cs="Bookman Old Style"/>
          <w:iCs/>
          <w:color w:val="000000"/>
          <w:sz w:val="24"/>
          <w:szCs w:val="24"/>
        </w:rPr>
        <w:t>increasingly</w:t>
      </w:r>
      <w:r>
        <w:rPr>
          <w:rFonts w:ascii="Gill Sans MT" w:hAnsi="Gill Sans MT" w:cs="Bookman Old Style"/>
          <w:iCs/>
          <w:color w:val="000000"/>
          <w:sz w:val="24"/>
          <w:szCs w:val="24"/>
        </w:rPr>
        <w:t xml:space="preserve"> difficult.  </w:t>
      </w:r>
      <w:r w:rsidR="00336FD7">
        <w:rPr>
          <w:rFonts w:ascii="Gill Sans MT" w:hAnsi="Gill Sans MT" w:cs="Bookman Old Style"/>
          <w:iCs/>
          <w:color w:val="000000"/>
          <w:sz w:val="24"/>
          <w:szCs w:val="24"/>
        </w:rPr>
        <w:t xml:space="preserve">The meeting today is to address concerns </w:t>
      </w:r>
      <w:r>
        <w:rPr>
          <w:rFonts w:ascii="Gill Sans MT" w:hAnsi="Gill Sans MT" w:cs="Bookman Old Style"/>
          <w:iCs/>
          <w:color w:val="000000"/>
          <w:sz w:val="24"/>
          <w:szCs w:val="24"/>
        </w:rPr>
        <w:t xml:space="preserve">expressed by commission members </w:t>
      </w:r>
      <w:r w:rsidR="00336FD7">
        <w:rPr>
          <w:rFonts w:ascii="Gill Sans MT" w:hAnsi="Gill Sans MT" w:cs="Bookman Old Style"/>
          <w:iCs/>
          <w:color w:val="000000"/>
          <w:sz w:val="24"/>
          <w:szCs w:val="24"/>
        </w:rPr>
        <w:t xml:space="preserve">and provide </w:t>
      </w:r>
      <w:r w:rsidR="00F6345D">
        <w:rPr>
          <w:rFonts w:ascii="Gill Sans MT" w:hAnsi="Gill Sans MT" w:cs="Bookman Old Style"/>
          <w:iCs/>
          <w:color w:val="000000"/>
          <w:sz w:val="24"/>
          <w:szCs w:val="24"/>
        </w:rPr>
        <w:t xml:space="preserve">Mr. Petilos </w:t>
      </w:r>
      <w:r w:rsidR="00900256">
        <w:rPr>
          <w:rFonts w:ascii="Gill Sans MT" w:hAnsi="Gill Sans MT" w:cs="Bookman Old Style"/>
          <w:iCs/>
          <w:color w:val="000000"/>
          <w:sz w:val="24"/>
          <w:szCs w:val="24"/>
        </w:rPr>
        <w:t xml:space="preserve">additional </w:t>
      </w:r>
      <w:r w:rsidR="00F6345D">
        <w:rPr>
          <w:rFonts w:ascii="Gill Sans MT" w:hAnsi="Gill Sans MT" w:cs="Bookman Old Style"/>
          <w:iCs/>
          <w:color w:val="000000"/>
          <w:sz w:val="24"/>
          <w:szCs w:val="24"/>
        </w:rPr>
        <w:t>direction regarding event permits.</w:t>
      </w:r>
    </w:p>
    <w:p w:rsidR="00336FD7" w:rsidRDefault="00336FD7"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p>
    <w:p w:rsidR="00DB35E0" w:rsidRDefault="00336FD7"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Petilos outlined </w:t>
      </w:r>
      <w:r w:rsidR="005429BB">
        <w:rPr>
          <w:rFonts w:ascii="Gill Sans MT" w:hAnsi="Gill Sans MT" w:cs="Bookman Old Style"/>
          <w:iCs/>
          <w:color w:val="000000"/>
          <w:sz w:val="24"/>
          <w:szCs w:val="24"/>
        </w:rPr>
        <w:t xml:space="preserve">the recent health guidelines </w:t>
      </w:r>
      <w:r w:rsidR="003D62AA">
        <w:rPr>
          <w:rFonts w:ascii="Gill Sans MT" w:hAnsi="Gill Sans MT" w:cs="Bookman Old Style"/>
          <w:iCs/>
          <w:color w:val="000000"/>
          <w:sz w:val="24"/>
          <w:szCs w:val="24"/>
        </w:rPr>
        <w:t xml:space="preserve">issued </w:t>
      </w:r>
      <w:r w:rsidR="005429BB">
        <w:rPr>
          <w:rFonts w:ascii="Gill Sans MT" w:hAnsi="Gill Sans MT" w:cs="Bookman Old Style"/>
          <w:iCs/>
          <w:color w:val="000000"/>
          <w:sz w:val="24"/>
          <w:szCs w:val="24"/>
        </w:rPr>
        <w:t>for events.  He</w:t>
      </w:r>
      <w:r w:rsidR="000C1553">
        <w:rPr>
          <w:rFonts w:ascii="Gill Sans MT" w:hAnsi="Gill Sans MT" w:cs="Bookman Old Style"/>
          <w:iCs/>
          <w:color w:val="000000"/>
          <w:sz w:val="24"/>
          <w:szCs w:val="24"/>
        </w:rPr>
        <w:t xml:space="preserve"> noted that the Governor’s guidelines distinguish between casual social gatherings and events.  For events, masks</w:t>
      </w:r>
      <w:r w:rsidR="00C16A75">
        <w:rPr>
          <w:rFonts w:ascii="Gill Sans MT" w:hAnsi="Gill Sans MT" w:cs="Bookman Old Style"/>
          <w:iCs/>
          <w:color w:val="000000"/>
          <w:sz w:val="24"/>
          <w:szCs w:val="24"/>
        </w:rPr>
        <w:t xml:space="preserve"> and social distancing</w:t>
      </w:r>
      <w:r w:rsidR="000C1553">
        <w:rPr>
          <w:rFonts w:ascii="Gill Sans MT" w:hAnsi="Gill Sans MT" w:cs="Bookman Old Style"/>
          <w:iCs/>
          <w:color w:val="000000"/>
          <w:sz w:val="24"/>
          <w:szCs w:val="24"/>
        </w:rPr>
        <w:t xml:space="preserve"> are required and an event management template must be completed.  </w:t>
      </w:r>
      <w:r w:rsidR="00C16A75">
        <w:rPr>
          <w:rFonts w:ascii="Gill Sans MT" w:hAnsi="Gill Sans MT" w:cs="Bookman Old Style"/>
          <w:iCs/>
          <w:color w:val="000000"/>
          <w:sz w:val="24"/>
          <w:szCs w:val="24"/>
        </w:rPr>
        <w:t>If they are unable to meet the requirements</w:t>
      </w:r>
      <w:bookmarkStart w:id="0" w:name="_GoBack"/>
      <w:bookmarkEnd w:id="0"/>
      <w:r w:rsidR="000C1553">
        <w:rPr>
          <w:rFonts w:ascii="Gill Sans MT" w:hAnsi="Gill Sans MT" w:cs="Bookman Old Style"/>
          <w:iCs/>
          <w:color w:val="000000"/>
          <w:sz w:val="24"/>
          <w:szCs w:val="24"/>
        </w:rPr>
        <w:t>, the event managers must seek an exception from the health department.</w:t>
      </w:r>
      <w:r w:rsidR="003D62AA">
        <w:rPr>
          <w:rFonts w:ascii="Gill Sans MT" w:hAnsi="Gill Sans MT" w:cs="Bookman Old Style"/>
          <w:iCs/>
          <w:color w:val="000000"/>
          <w:sz w:val="24"/>
          <w:szCs w:val="24"/>
        </w:rPr>
        <w:t xml:space="preserve">  </w:t>
      </w:r>
    </w:p>
    <w:p w:rsidR="00DB35E0" w:rsidRDefault="00DB35E0"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p>
    <w:p w:rsidR="000C1553" w:rsidRDefault="00DB35E0"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Petilos </w:t>
      </w:r>
      <w:r w:rsidR="0009103D">
        <w:rPr>
          <w:rFonts w:ascii="Gill Sans MT" w:hAnsi="Gill Sans MT" w:cs="Bookman Old Style"/>
          <w:iCs/>
          <w:color w:val="000000"/>
          <w:sz w:val="24"/>
          <w:szCs w:val="24"/>
        </w:rPr>
        <w:t xml:space="preserve">outlined </w:t>
      </w:r>
      <w:r w:rsidR="00CD0516">
        <w:rPr>
          <w:rFonts w:ascii="Gill Sans MT" w:hAnsi="Gill Sans MT" w:cs="Bookman Old Style"/>
          <w:iCs/>
          <w:color w:val="000000"/>
          <w:sz w:val="24"/>
          <w:szCs w:val="24"/>
        </w:rPr>
        <w:t xml:space="preserve">the process staff follows to </w:t>
      </w:r>
      <w:r w:rsidR="000A294C">
        <w:rPr>
          <w:rFonts w:ascii="Gill Sans MT" w:hAnsi="Gill Sans MT" w:cs="Bookman Old Style"/>
          <w:iCs/>
          <w:color w:val="000000"/>
          <w:sz w:val="24"/>
          <w:szCs w:val="24"/>
        </w:rPr>
        <w:t>e</w:t>
      </w:r>
      <w:r w:rsidR="00CD0516">
        <w:rPr>
          <w:rFonts w:ascii="Gill Sans MT" w:hAnsi="Gill Sans MT" w:cs="Bookman Old Style"/>
          <w:iCs/>
          <w:color w:val="000000"/>
          <w:sz w:val="24"/>
          <w:szCs w:val="24"/>
        </w:rPr>
        <w:t xml:space="preserve">nsure the </w:t>
      </w:r>
      <w:r w:rsidR="00123D81">
        <w:rPr>
          <w:rFonts w:ascii="Gill Sans MT" w:hAnsi="Gill Sans MT" w:cs="Bookman Old Style"/>
          <w:iCs/>
          <w:color w:val="000000"/>
          <w:sz w:val="24"/>
          <w:szCs w:val="24"/>
        </w:rPr>
        <w:t xml:space="preserve">statutory </w:t>
      </w:r>
      <w:r w:rsidR="00CD0516">
        <w:rPr>
          <w:rFonts w:ascii="Gill Sans MT" w:hAnsi="Gill Sans MT" w:cs="Bookman Old Style"/>
          <w:iCs/>
          <w:color w:val="000000"/>
          <w:sz w:val="24"/>
          <w:szCs w:val="24"/>
        </w:rPr>
        <w:t>requirements of</w:t>
      </w:r>
      <w:r>
        <w:rPr>
          <w:rFonts w:ascii="Gill Sans MT" w:hAnsi="Gill Sans MT" w:cs="Bookman Old Style"/>
          <w:iCs/>
          <w:color w:val="000000"/>
          <w:sz w:val="24"/>
          <w:szCs w:val="24"/>
        </w:rPr>
        <w:t xml:space="preserve"> 32B</w:t>
      </w:r>
      <w:r w:rsidR="00EA0353">
        <w:rPr>
          <w:rFonts w:ascii="Gill Sans MT" w:hAnsi="Gill Sans MT" w:cs="Bookman Old Style"/>
          <w:iCs/>
          <w:color w:val="000000"/>
          <w:sz w:val="24"/>
          <w:szCs w:val="24"/>
        </w:rPr>
        <w:t>,</w:t>
      </w:r>
      <w:r w:rsidR="00EA0353" w:rsidRPr="00EA0353">
        <w:rPr>
          <w:rFonts w:ascii="Gill Sans MT" w:hAnsi="Gill Sans MT" w:cs="Bookman Old Style"/>
          <w:iCs/>
          <w:color w:val="000000"/>
          <w:sz w:val="24"/>
          <w:szCs w:val="24"/>
        </w:rPr>
        <w:t xml:space="preserve"> </w:t>
      </w:r>
      <w:r w:rsidR="00EA0353">
        <w:rPr>
          <w:rFonts w:ascii="Gill Sans MT" w:hAnsi="Gill Sans MT" w:cs="Bookman Old Style"/>
          <w:iCs/>
          <w:color w:val="000000"/>
          <w:sz w:val="24"/>
          <w:szCs w:val="24"/>
        </w:rPr>
        <w:t>including consent from the local jurisdiction</w:t>
      </w:r>
      <w:r w:rsidR="00EA0353">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are met prior </w:t>
      </w:r>
      <w:r w:rsidR="00696EFA">
        <w:rPr>
          <w:rFonts w:ascii="Gill Sans MT" w:hAnsi="Gill Sans MT" w:cs="Bookman Old Style"/>
          <w:iCs/>
          <w:color w:val="000000"/>
          <w:sz w:val="24"/>
          <w:szCs w:val="24"/>
        </w:rPr>
        <w:t xml:space="preserve">to issuing preliminary approval. </w:t>
      </w:r>
      <w:r w:rsidR="000A294C">
        <w:rPr>
          <w:rFonts w:ascii="Gill Sans MT" w:hAnsi="Gill Sans MT" w:cs="Bookman Old Style"/>
          <w:iCs/>
          <w:color w:val="000000"/>
          <w:sz w:val="24"/>
          <w:szCs w:val="24"/>
        </w:rPr>
        <w:t xml:space="preserve"> </w:t>
      </w:r>
      <w:r w:rsidR="00090C6A">
        <w:rPr>
          <w:rFonts w:ascii="Gill Sans MT" w:hAnsi="Gill Sans MT" w:cs="Bookman Old Style"/>
          <w:iCs/>
          <w:color w:val="000000"/>
          <w:sz w:val="24"/>
          <w:szCs w:val="24"/>
        </w:rPr>
        <w:t>He added that the State Bureau of Investigation is notified when event permits are issued.</w:t>
      </w:r>
    </w:p>
    <w:p w:rsidR="00F6345D" w:rsidRDefault="00F6345D"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p>
    <w:p w:rsidR="00F6345D" w:rsidRDefault="00F6345D"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The commissioners </w:t>
      </w:r>
      <w:r w:rsidR="00D86E53">
        <w:rPr>
          <w:rFonts w:ascii="Gill Sans MT" w:hAnsi="Gill Sans MT" w:cs="Bookman Old Style"/>
          <w:iCs/>
          <w:color w:val="000000"/>
          <w:sz w:val="24"/>
          <w:szCs w:val="24"/>
        </w:rPr>
        <w:t xml:space="preserve">and Mr. Petilos </w:t>
      </w:r>
      <w:r w:rsidR="001B51D9">
        <w:rPr>
          <w:rFonts w:ascii="Gill Sans MT" w:hAnsi="Gill Sans MT" w:cs="Bookman Old Style"/>
          <w:iCs/>
          <w:color w:val="000000"/>
          <w:sz w:val="24"/>
          <w:szCs w:val="24"/>
        </w:rPr>
        <w:t xml:space="preserve">discussed commissioner concerns and </w:t>
      </w:r>
      <w:r>
        <w:rPr>
          <w:rFonts w:ascii="Gill Sans MT" w:hAnsi="Gill Sans MT" w:cs="Bookman Old Style"/>
          <w:iCs/>
          <w:color w:val="000000"/>
          <w:sz w:val="24"/>
          <w:szCs w:val="24"/>
        </w:rPr>
        <w:t xml:space="preserve">the current directives from the Governor’s Office and Utah Health Department regarding </w:t>
      </w:r>
      <w:r w:rsidR="00696EFA">
        <w:rPr>
          <w:rFonts w:ascii="Gill Sans MT" w:hAnsi="Gill Sans MT" w:cs="Bookman Old Style"/>
          <w:iCs/>
          <w:color w:val="000000"/>
          <w:sz w:val="24"/>
          <w:szCs w:val="24"/>
        </w:rPr>
        <w:t>events</w:t>
      </w:r>
      <w:r>
        <w:rPr>
          <w:rFonts w:ascii="Gill Sans MT" w:hAnsi="Gill Sans MT" w:cs="Bookman Old Style"/>
          <w:iCs/>
          <w:color w:val="000000"/>
          <w:sz w:val="24"/>
          <w:szCs w:val="24"/>
        </w:rPr>
        <w:t>.  They also discussed the role of the commission and the extent of the commission’s jurisdiction over events.</w:t>
      </w:r>
    </w:p>
    <w:p w:rsidR="00F6345D" w:rsidRDefault="00F6345D" w:rsidP="005648B8">
      <w:pPr>
        <w:tabs>
          <w:tab w:val="left" w:pos="180"/>
          <w:tab w:val="left" w:pos="720"/>
          <w:tab w:val="left" w:pos="1260"/>
          <w:tab w:val="left" w:pos="2160"/>
        </w:tabs>
        <w:spacing w:after="0" w:line="240" w:lineRule="auto"/>
        <w:contextualSpacing/>
        <w:rPr>
          <w:rFonts w:ascii="Gill Sans MT" w:hAnsi="Gill Sans MT" w:cs="Bookman Old Style"/>
          <w:iCs/>
          <w:color w:val="000000"/>
          <w:sz w:val="24"/>
          <w:szCs w:val="24"/>
        </w:rPr>
      </w:pPr>
    </w:p>
    <w:p w:rsidR="00AF422C" w:rsidRPr="00AB18A2" w:rsidRDefault="00AF422C" w:rsidP="001535E1">
      <w:pPr>
        <w:spacing w:after="0" w:line="240" w:lineRule="auto"/>
        <w:contextualSpacing/>
        <w:rPr>
          <w:rFonts w:ascii="Gill Sans MT" w:hAnsi="Gill Sans MT"/>
          <w:sz w:val="24"/>
          <w:szCs w:val="24"/>
        </w:rPr>
      </w:pPr>
      <w:r>
        <w:rPr>
          <w:rFonts w:ascii="Gill Sans MT" w:hAnsi="Gill Sans MT"/>
          <w:sz w:val="24"/>
          <w:szCs w:val="24"/>
        </w:rPr>
        <w:t xml:space="preserve">It was concluded that the commission and department have limited jurisdiction over the health guidelines.  The department has jurisdiction based on 32B including the prevention of underage drinking. </w:t>
      </w:r>
    </w:p>
    <w:p w:rsidR="001111F9" w:rsidRDefault="001111F9" w:rsidP="001535E1">
      <w:pPr>
        <w:spacing w:after="0" w:line="240" w:lineRule="auto"/>
        <w:contextualSpacing/>
        <w:rPr>
          <w:rFonts w:ascii="Gill Sans MT" w:hAnsi="Gill Sans MT"/>
          <w:sz w:val="24"/>
          <w:szCs w:val="24"/>
        </w:rPr>
      </w:pPr>
    </w:p>
    <w:p w:rsidR="00572170" w:rsidRDefault="007C39B9" w:rsidP="001535E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DD7224" w:rsidRPr="00DF3935">
        <w:rPr>
          <w:rFonts w:ascii="Gill Sans MT" w:hAnsi="Gill Sans MT"/>
          <w:sz w:val="24"/>
          <w:szCs w:val="24"/>
        </w:rPr>
        <w:t>10:55 a</w:t>
      </w:r>
      <w:r w:rsidR="00457DB6" w:rsidRPr="00DF3935">
        <w:rPr>
          <w:rFonts w:ascii="Gill Sans MT" w:hAnsi="Gill Sans MT"/>
          <w:sz w:val="24"/>
          <w:szCs w:val="24"/>
        </w:rPr>
        <w:t>.m</w:t>
      </w:r>
      <w:r w:rsidR="00572170" w:rsidRPr="00DF3935">
        <w:rPr>
          <w:rFonts w:ascii="Gill Sans MT" w:hAnsi="Gill Sans MT"/>
          <w:sz w:val="24"/>
          <w:szCs w:val="24"/>
        </w:rPr>
        <w:t>.</w:t>
      </w:r>
    </w:p>
    <w:p w:rsidR="00D67658" w:rsidRDefault="00D67658" w:rsidP="001535E1">
      <w:pPr>
        <w:spacing w:after="0" w:line="240" w:lineRule="auto"/>
        <w:contextualSpacing/>
        <w:rPr>
          <w:rFonts w:ascii="Gill Sans MT" w:hAnsi="Gill Sans MT"/>
          <w:sz w:val="24"/>
          <w:szCs w:val="24"/>
        </w:rPr>
      </w:pPr>
    </w:p>
    <w:p w:rsidR="007720B2" w:rsidRDefault="007720B2" w:rsidP="001535E1">
      <w:pPr>
        <w:spacing w:after="0" w:line="240" w:lineRule="auto"/>
        <w:contextualSpacing/>
        <w:rPr>
          <w:rFonts w:ascii="Gill Sans MT" w:hAnsi="Gill Sans MT"/>
          <w:sz w:val="24"/>
          <w:szCs w:val="24"/>
        </w:rPr>
      </w:pPr>
    </w:p>
    <w:p w:rsidR="00A63D5B" w:rsidRPr="00AC2DB1" w:rsidRDefault="00A63D5B" w:rsidP="001535E1">
      <w:pPr>
        <w:spacing w:after="0" w:line="240" w:lineRule="auto"/>
        <w:contextualSpacing/>
        <w:rPr>
          <w:rFonts w:ascii="Gill Sans MT" w:hAnsi="Gill Sans MT"/>
          <w:sz w:val="24"/>
          <w:szCs w:val="24"/>
        </w:rPr>
      </w:pPr>
    </w:p>
    <w:p w:rsidR="00572170" w:rsidRPr="00AC2DB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lastRenderedPageBreak/>
        <w:t>_________________________________</w:t>
      </w:r>
    </w:p>
    <w:p w:rsidR="00C45A6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1535E1">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21" w:rsidRDefault="00952721" w:rsidP="002B3AC1">
      <w:pPr>
        <w:spacing w:after="0" w:line="240" w:lineRule="auto"/>
      </w:pPr>
      <w:r>
        <w:separator/>
      </w:r>
    </w:p>
  </w:endnote>
  <w:endnote w:type="continuationSeparator" w:id="0">
    <w:p w:rsidR="00952721" w:rsidRDefault="0095272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C16A75">
      <w:rPr>
        <w:noProof/>
      </w:rPr>
      <w:t>2</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21" w:rsidRDefault="00952721" w:rsidP="002B3AC1">
      <w:pPr>
        <w:spacing w:after="0" w:line="240" w:lineRule="auto"/>
      </w:pPr>
      <w:r>
        <w:separator/>
      </w:r>
    </w:p>
  </w:footnote>
  <w:footnote w:type="continuationSeparator" w:id="0">
    <w:p w:rsidR="00952721" w:rsidRDefault="00952721"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4075DB"/>
    <w:multiLevelType w:val="hybridMultilevel"/>
    <w:tmpl w:val="0D46A534"/>
    <w:lvl w:ilvl="0" w:tplc="E05A97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2"/>
  </w:num>
  <w:num w:numId="5">
    <w:abstractNumId w:val="7"/>
  </w:num>
  <w:num w:numId="6">
    <w:abstractNumId w:val="21"/>
  </w:num>
  <w:num w:numId="7">
    <w:abstractNumId w:val="18"/>
  </w:num>
  <w:num w:numId="8">
    <w:abstractNumId w:val="16"/>
  </w:num>
  <w:num w:numId="9">
    <w:abstractNumId w:val="4"/>
  </w:num>
  <w:num w:numId="10">
    <w:abstractNumId w:val="20"/>
  </w:num>
  <w:num w:numId="11">
    <w:abstractNumId w:val="10"/>
  </w:num>
  <w:num w:numId="12">
    <w:abstractNumId w:val="8"/>
  </w:num>
  <w:num w:numId="13">
    <w:abstractNumId w:val="15"/>
  </w:num>
  <w:num w:numId="14">
    <w:abstractNumId w:val="13"/>
  </w:num>
  <w:num w:numId="15">
    <w:abstractNumId w:val="3"/>
  </w:num>
  <w:num w:numId="16">
    <w:abstractNumId w:val="14"/>
  </w:num>
  <w:num w:numId="17">
    <w:abstractNumId w:val="11"/>
  </w:num>
  <w:num w:numId="18">
    <w:abstractNumId w:val="6"/>
  </w:num>
  <w:num w:numId="19">
    <w:abstractNumId w:val="9"/>
  </w:num>
  <w:num w:numId="20">
    <w:abstractNumId w:val="1"/>
  </w:num>
  <w:num w:numId="21">
    <w:abstractNumId w:val="17"/>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E0F"/>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C6A"/>
    <w:rsid w:val="00090D42"/>
    <w:rsid w:val="00090F0A"/>
    <w:rsid w:val="0009103D"/>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94C"/>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553"/>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063"/>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342"/>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1F9"/>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398"/>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3D81"/>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66F"/>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1D9"/>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7E1"/>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A50"/>
    <w:rsid w:val="00297BA5"/>
    <w:rsid w:val="00297D32"/>
    <w:rsid w:val="00297EE9"/>
    <w:rsid w:val="002A01E0"/>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C5A"/>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6FD7"/>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37B"/>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D8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AA"/>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92"/>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1C"/>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353"/>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59"/>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82"/>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9BB"/>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9F1"/>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30D"/>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EFA"/>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6ED6"/>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56B"/>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554"/>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256"/>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721"/>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732"/>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837"/>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9DF"/>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0E"/>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72"/>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33F4"/>
    <w:rsid w:val="00AF422C"/>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11"/>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A75"/>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041"/>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A66"/>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16"/>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913"/>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45C"/>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E53"/>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5E0"/>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935"/>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35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CC6"/>
    <w:rsid w:val="00F62E0C"/>
    <w:rsid w:val="00F62E49"/>
    <w:rsid w:val="00F62E72"/>
    <w:rsid w:val="00F62ED5"/>
    <w:rsid w:val="00F63043"/>
    <w:rsid w:val="00F63196"/>
    <w:rsid w:val="00F6345D"/>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D2E9-1C60-4DAE-9EE9-2FDD43FC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29</cp:revision>
  <cp:lastPrinted>2019-08-19T18:33:00Z</cp:lastPrinted>
  <dcterms:created xsi:type="dcterms:W3CDTF">2020-11-16T00:39:00Z</dcterms:created>
  <dcterms:modified xsi:type="dcterms:W3CDTF">2020-11-17T19:03:00Z</dcterms:modified>
</cp:coreProperties>
</file>