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t>Monthly Town Board Meeting</w:t>
      </w:r>
    </w:p>
    <w:p>
      <w:pPr>
        <w:pStyle w:val="Normal"/>
        <w:jc w:val="center"/>
        <w:rPr/>
      </w:pPr>
      <w:r>
        <w:rPr/>
        <w:t xml:space="preserve"> </w:t>
      </w:r>
      <w:r>
        <w:rPr/>
        <w:t>November 5,2020</w:t>
      </w:r>
    </w:p>
    <w:p>
      <w:pPr>
        <w:pStyle w:val="Normal"/>
        <w:jc w:val="center"/>
        <w:rPr/>
      </w:pPr>
      <w:r>
        <w:rPr/>
      </w:r>
    </w:p>
    <w:p>
      <w:pPr>
        <w:pStyle w:val="Normal"/>
        <w:jc w:val="left"/>
        <w:rPr/>
      </w:pPr>
      <w:r>
        <w:rPr/>
      </w:r>
    </w:p>
    <w:p>
      <w:pPr>
        <w:pStyle w:val="Normal"/>
        <w:jc w:val="left"/>
        <w:rPr/>
      </w:pPr>
      <w:r>
        <w:rPr/>
      </w:r>
    </w:p>
    <w:p>
      <w:pPr>
        <w:pStyle w:val="Normal"/>
        <w:jc w:val="left"/>
        <w:rPr/>
      </w:pPr>
      <w:r>
        <w:rPr/>
        <w:t>AGENDA-</w:t>
      </w:r>
    </w:p>
    <w:p>
      <w:pPr>
        <w:pStyle w:val="Normal"/>
        <w:jc w:val="left"/>
        <w:rPr/>
      </w:pPr>
      <w:r>
        <w:rPr/>
      </w:r>
    </w:p>
    <w:p>
      <w:pPr>
        <w:pStyle w:val="Normal"/>
        <w:numPr>
          <w:ilvl w:val="0"/>
          <w:numId w:val="1"/>
        </w:numPr>
        <w:jc w:val="left"/>
        <w:rPr/>
      </w:pPr>
      <w:r>
        <w:rPr/>
        <w:t xml:space="preserve"> </w:t>
      </w:r>
      <w:r>
        <w:rPr>
          <w:rFonts w:ascii="Calibri" w:hAnsi="Calibri"/>
          <w:sz w:val="22"/>
          <w:lang w:val="en"/>
        </w:rPr>
        <w:t xml:space="preserve">Erin Hicken- would like a sign by her house </w:t>
      </w:r>
    </w:p>
    <w:p>
      <w:pPr>
        <w:pStyle w:val="Normal"/>
        <w:numPr>
          <w:ilvl w:val="0"/>
          <w:numId w:val="0"/>
        </w:numPr>
        <w:spacing w:lineRule="auto" w:line="276" w:before="0" w:after="200"/>
        <w:ind w:left="720" w:hanging="0"/>
        <w:rPr>
          <w:rFonts w:ascii="Calibri" w:hAnsi="Calibri"/>
          <w:sz w:val="22"/>
          <w:lang w:val="en"/>
        </w:rPr>
      </w:pPr>
      <w:r>
        <w:rPr>
          <w:rFonts w:ascii="Calibri" w:hAnsi="Calibri"/>
          <w:sz w:val="22"/>
          <w:lang w:val="en"/>
        </w:rPr>
      </w:r>
    </w:p>
    <w:p>
      <w:pPr>
        <w:pStyle w:val="Normal"/>
        <w:numPr>
          <w:ilvl w:val="0"/>
          <w:numId w:val="1"/>
        </w:numPr>
        <w:spacing w:lineRule="auto" w:line="276" w:before="0" w:after="200"/>
        <w:rPr/>
      </w:pPr>
      <w:r>
        <w:rPr>
          <w:rFonts w:ascii="Calibri" w:hAnsi="Calibri"/>
          <w:sz w:val="22"/>
          <w:lang w:val="en"/>
        </w:rPr>
        <w:t>Library- Amanda Wardle</w:t>
      </w:r>
    </w:p>
    <w:p>
      <w:pPr>
        <w:pStyle w:val="Normal"/>
        <w:numPr>
          <w:ilvl w:val="0"/>
          <w:numId w:val="1"/>
        </w:numPr>
        <w:spacing w:lineRule="auto" w:line="276" w:before="0" w:after="200"/>
        <w:rPr>
          <w:lang w:val="en"/>
        </w:rPr>
      </w:pPr>
      <w:r>
        <w:rPr>
          <w:rFonts w:ascii="Calibri" w:hAnsi="Calibri"/>
          <w:sz w:val="22"/>
          <w:lang w:val="en"/>
        </w:rPr>
        <w:t xml:space="preserve">Snow removal agreement </w:t>
      </w:r>
    </w:p>
    <w:p>
      <w:pPr>
        <w:pStyle w:val="Normal"/>
        <w:numPr>
          <w:ilvl w:val="0"/>
          <w:numId w:val="1"/>
        </w:numPr>
        <w:spacing w:lineRule="auto" w:line="276" w:before="0" w:after="200"/>
        <w:rPr>
          <w:lang w:val="en"/>
        </w:rPr>
      </w:pPr>
      <w:r>
        <w:rPr>
          <w:rFonts w:ascii="Calibri" w:hAnsi="Calibri"/>
          <w:sz w:val="22"/>
          <w:lang w:val="en"/>
        </w:rPr>
        <w:t>Santa event</w:t>
      </w:r>
    </w:p>
    <w:p>
      <w:pPr>
        <w:pStyle w:val="Normal"/>
        <w:numPr>
          <w:ilvl w:val="0"/>
          <w:numId w:val="1"/>
        </w:numPr>
        <w:spacing w:lineRule="auto" w:line="276" w:before="0" w:after="200"/>
        <w:rPr>
          <w:lang w:val="en"/>
        </w:rPr>
      </w:pPr>
      <w:r>
        <w:rPr>
          <w:rFonts w:ascii="Calibri" w:hAnsi="Calibri"/>
          <w:sz w:val="22"/>
          <w:lang w:val="en"/>
        </w:rPr>
        <w:t xml:space="preserve">Clint Allen- Rocky Mountain street lights </w:t>
      </w:r>
    </w:p>
    <w:p>
      <w:pPr>
        <w:pStyle w:val="Normal"/>
        <w:numPr>
          <w:ilvl w:val="0"/>
          <w:numId w:val="1"/>
        </w:numPr>
        <w:spacing w:lineRule="auto" w:line="276" w:before="0" w:after="200"/>
        <w:rPr>
          <w:lang w:val="en"/>
        </w:rPr>
      </w:pPr>
      <w:r>
        <w:rPr>
          <w:rFonts w:ascii="Calibri" w:hAnsi="Calibri"/>
          <w:sz w:val="22"/>
          <w:lang w:val="en"/>
        </w:rPr>
        <w:t xml:space="preserve">Russ Fran and Paul Berg- Mike Dunn's property </w:t>
      </w:r>
    </w:p>
    <w:p>
      <w:pPr>
        <w:pStyle w:val="Normal"/>
        <w:numPr>
          <w:ilvl w:val="0"/>
          <w:numId w:val="1"/>
        </w:numPr>
        <w:spacing w:lineRule="auto" w:line="276" w:before="0" w:after="200"/>
        <w:rPr>
          <w:lang w:val="en"/>
        </w:rPr>
      </w:pPr>
      <w:r>
        <w:rPr>
          <w:rFonts w:ascii="Calibri" w:hAnsi="Calibri"/>
          <w:sz w:val="22"/>
          <w:lang w:val="en"/>
        </w:rPr>
        <w:t>Jennifer Garling</w:t>
      </w:r>
    </w:p>
    <w:p>
      <w:pPr>
        <w:pStyle w:val="Normal"/>
        <w:numPr>
          <w:ilvl w:val="0"/>
          <w:numId w:val="1"/>
        </w:numPr>
        <w:spacing w:lineRule="auto" w:line="276" w:before="0" w:after="200"/>
        <w:rPr>
          <w:lang w:val="en"/>
        </w:rPr>
      </w:pPr>
      <w:r>
        <w:rPr>
          <w:rFonts w:ascii="Calibri" w:hAnsi="Calibri"/>
          <w:sz w:val="22"/>
          <w:lang w:val="en"/>
        </w:rPr>
        <w:t xml:space="preserve">Justin Carlile- cemetery </w:t>
      </w:r>
    </w:p>
    <w:p>
      <w:pPr>
        <w:pStyle w:val="Normal"/>
        <w:numPr>
          <w:ilvl w:val="0"/>
          <w:numId w:val="1"/>
        </w:numPr>
        <w:spacing w:lineRule="auto" w:line="276" w:before="0" w:after="200"/>
        <w:rPr>
          <w:lang w:val="en"/>
        </w:rPr>
      </w:pPr>
      <w:r>
        <w:rPr>
          <w:rFonts w:ascii="Calibri" w:hAnsi="Calibri"/>
          <w:sz w:val="22"/>
          <w:lang w:val="en"/>
        </w:rPr>
        <w:t>Clint Allen- water board response to our water survey application</w:t>
      </w:r>
    </w:p>
    <w:p>
      <w:pPr>
        <w:pStyle w:val="Normal"/>
        <w:numPr>
          <w:ilvl w:val="0"/>
          <w:numId w:val="0"/>
        </w:numPr>
        <w:ind w:left="720" w:hanging="0"/>
        <w:jc w:val="left"/>
        <w:rPr/>
      </w:pPr>
      <w:r>
        <w:rPr/>
      </w:r>
    </w:p>
    <w:p>
      <w:pPr>
        <w:pStyle w:val="Normal"/>
        <w:jc w:val="left"/>
        <w:rPr/>
      </w:pPr>
      <w:r>
        <w:rPr/>
      </w:r>
    </w:p>
    <w:p>
      <w:pPr>
        <w:pStyle w:val="Normal"/>
        <w:jc w:val="left"/>
        <w:rPr/>
      </w:pPr>
      <w:r>
        <w:rPr/>
        <w:t>Board Members:  Mayor Celeni Richins, Scott Larsen, Clint Allen, Eric Anderson, Justin Carlile, and Rylee Allen</w:t>
      </w:r>
    </w:p>
    <w:p>
      <w:pPr>
        <w:pStyle w:val="Normal"/>
        <w:jc w:val="left"/>
        <w:rPr/>
      </w:pPr>
      <w:r>
        <w:rPr/>
      </w:r>
    </w:p>
    <w:p>
      <w:pPr>
        <w:pStyle w:val="Normal"/>
        <w:jc w:val="left"/>
        <w:rPr/>
      </w:pPr>
      <w:r>
        <w:rPr/>
        <w:t>Others:   Jennifer Garling, Erin Hicken, Sam Hicken, Brian Olsen, Terri Esiel, Steve Jacques, Coby Brown</w:t>
      </w:r>
    </w:p>
    <w:p>
      <w:pPr>
        <w:pStyle w:val="Normal"/>
        <w:jc w:val="left"/>
        <w:rPr/>
      </w:pPr>
      <w:r>
        <w:rPr/>
        <w:t xml:space="preserve"> </w:t>
      </w:r>
    </w:p>
    <w:p>
      <w:pPr>
        <w:pStyle w:val="Normal"/>
        <w:jc w:val="left"/>
        <w:rPr/>
      </w:pPr>
      <w:r>
        <w:rPr/>
        <w:t>Celeni Richins, s called the September 3, 2020 town board meeting to order at 7:09 p.m.</w:t>
      </w:r>
    </w:p>
    <w:p>
      <w:pPr>
        <w:pStyle w:val="Normal"/>
        <w:jc w:val="left"/>
        <w:rPr/>
      </w:pPr>
      <w:r>
        <w:rPr/>
      </w:r>
    </w:p>
    <w:p>
      <w:pPr>
        <w:pStyle w:val="Normal"/>
        <w:jc w:val="left"/>
        <w:rPr/>
      </w:pPr>
      <w:r>
        <w:rPr/>
      </w:r>
    </w:p>
    <w:p>
      <w:pPr>
        <w:pStyle w:val="Normal"/>
        <w:jc w:val="left"/>
        <w:rPr/>
      </w:pPr>
      <w:r>
        <w:rPr/>
        <w:t xml:space="preserve">Scott Larsen moves that we accept the budget for  October 2020 with fixing a few changes,Eric Anderson  seconds the vote was unanimous. </w:t>
      </w:r>
    </w:p>
    <w:p>
      <w:pPr>
        <w:pStyle w:val="Normal"/>
        <w:jc w:val="left"/>
        <w:rPr/>
      </w:pPr>
      <w:r>
        <w:rPr/>
      </w:r>
    </w:p>
    <w:p>
      <w:pPr>
        <w:pStyle w:val="Normal"/>
        <w:jc w:val="left"/>
        <w:rPr/>
      </w:pPr>
      <w:r>
        <w:rPr/>
      </w:r>
    </w:p>
    <w:p>
      <w:pPr>
        <w:pStyle w:val="Normal"/>
        <w:jc w:val="left"/>
        <w:rPr/>
      </w:pPr>
      <w:r>
        <w:rPr/>
      </w:r>
    </w:p>
    <w:p>
      <w:pPr>
        <w:pStyle w:val="Normal"/>
        <w:jc w:val="left"/>
        <w:rPr/>
      </w:pPr>
      <w:r>
        <w:rPr/>
      </w:r>
    </w:p>
    <w:p>
      <w:pPr>
        <w:pStyle w:val="Normal"/>
        <w:jc w:val="left"/>
        <w:rPr/>
      </w:pPr>
      <w:r>
        <w:rPr/>
      </w:r>
    </w:p>
    <w:p>
      <w:pPr>
        <w:pStyle w:val="Normal"/>
        <w:jc w:val="left"/>
        <w:rPr/>
      </w:pPr>
      <w:r>
        <w:rPr/>
        <w:t>1) –</w:t>
      </w:r>
      <w:r>
        <w:rPr>
          <w:rFonts w:ascii="Calibri" w:hAnsi="Calibri"/>
          <w:sz w:val="22"/>
          <w:lang w:val="en"/>
        </w:rPr>
        <w:t xml:space="preserve"> Jenifer Garling- is looking to buy lot 6 in Indian Hills,  she brought a document from 2006 when Troy Wall was given a variance for a booster pump. The Board, told her to verfiy with the state of utah that they would still honor their letter. Look at the options on the booster pump, and the second options would be getting apporved a well.</w:t>
      </w:r>
    </w:p>
    <w:p>
      <w:pPr>
        <w:pStyle w:val="Normal"/>
        <w:jc w:val="left"/>
        <w:rPr>
          <w:rFonts w:ascii="Calibri" w:hAnsi="Calibri"/>
          <w:sz w:val="22"/>
          <w:lang w:val="en"/>
        </w:rPr>
      </w:pPr>
      <w:r>
        <w:rPr>
          <w:rFonts w:ascii="Calibri" w:hAnsi="Calibri"/>
          <w:sz w:val="22"/>
          <w:lang w:val="en"/>
        </w:rPr>
      </w:r>
    </w:p>
    <w:p>
      <w:pPr>
        <w:pStyle w:val="Normal"/>
        <w:jc w:val="left"/>
        <w:rPr/>
      </w:pPr>
      <w:r>
        <w:rPr>
          <w:rFonts w:ascii="Calibri" w:hAnsi="Calibri"/>
          <w:sz w:val="22"/>
          <w:lang w:val="en"/>
        </w:rPr>
        <w:t xml:space="preserve">2)Erin Hicken- 200 east 200 south while heading north there needs to be a sign that there is a turn or slow down, several cars have missed the turn in the road  and goes up the Karma Ford gravel driveway. Mayor Richins will contact public works about putting in a slow down sign, or turn ahead and recommened speed. </w:t>
      </w:r>
    </w:p>
    <w:p>
      <w:pPr>
        <w:pStyle w:val="Normal"/>
        <w:jc w:val="left"/>
        <w:rPr>
          <w:rFonts w:ascii="Calibri" w:hAnsi="Calibri"/>
          <w:sz w:val="22"/>
          <w:lang w:val="en"/>
        </w:rPr>
      </w:pPr>
      <w:r>
        <w:rPr>
          <w:rFonts w:ascii="Calibri" w:hAnsi="Calibri"/>
          <w:sz w:val="22"/>
          <w:lang w:val="en"/>
        </w:rPr>
      </w:r>
    </w:p>
    <w:p>
      <w:pPr>
        <w:pStyle w:val="Normal"/>
        <w:jc w:val="left"/>
        <w:rPr/>
      </w:pPr>
      <w:r>
        <w:rPr>
          <w:rFonts w:ascii="Calibri" w:hAnsi="Calibri"/>
          <w:sz w:val="22"/>
          <w:lang w:val="en"/>
        </w:rPr>
        <w:t>3) Snow Renewal agreement  they are asking $160.30 per hr and $41 per cubic yrd for salt. Scott moves that we sign the snow removal agreement as is for the year 2020-2021, Clint Allen seconds the vote was unanimous.</w:t>
      </w:r>
    </w:p>
    <w:p>
      <w:pPr>
        <w:pStyle w:val="Normal"/>
        <w:jc w:val="left"/>
        <w:rPr>
          <w:rFonts w:ascii="Calibri" w:hAnsi="Calibri"/>
          <w:sz w:val="22"/>
          <w:lang w:val="en"/>
        </w:rPr>
      </w:pPr>
      <w:r>
        <w:rPr>
          <w:rFonts w:ascii="Calibri" w:hAnsi="Calibri"/>
          <w:sz w:val="22"/>
          <w:lang w:val="en"/>
        </w:rPr>
      </w:r>
    </w:p>
    <w:p>
      <w:pPr>
        <w:pStyle w:val="Normal"/>
        <w:jc w:val="left"/>
        <w:rPr/>
      </w:pPr>
      <w:r>
        <w:rPr>
          <w:rFonts w:ascii="Calibri" w:hAnsi="Calibri"/>
          <w:sz w:val="22"/>
          <w:lang w:val="en"/>
        </w:rPr>
        <w:t xml:space="preserve">4)Clint Allen mentioned that several of the town lights are out,  and suggested that we look in to getting LED lights and hopefully get our monthly bill lower. </w:t>
      </w:r>
    </w:p>
    <w:p>
      <w:pPr>
        <w:pStyle w:val="Normal"/>
        <w:jc w:val="left"/>
        <w:rPr>
          <w:rFonts w:ascii="Calibri" w:hAnsi="Calibri"/>
          <w:sz w:val="22"/>
          <w:lang w:val="en"/>
        </w:rPr>
      </w:pPr>
      <w:r>
        <w:rPr>
          <w:rFonts w:ascii="Calibri" w:hAnsi="Calibri"/>
          <w:sz w:val="22"/>
          <w:lang w:val="en"/>
        </w:rPr>
      </w:r>
    </w:p>
    <w:p>
      <w:pPr>
        <w:pStyle w:val="Normal"/>
        <w:jc w:val="left"/>
        <w:rPr/>
      </w:pPr>
      <w:r>
        <w:rPr>
          <w:rFonts w:ascii="Calibri" w:hAnsi="Calibri"/>
          <w:sz w:val="22"/>
          <w:lang w:val="en"/>
        </w:rPr>
        <w:t>5) Paul Berg was here to represent Paul Frame he is looking to buy Mike Dunns property. He was wanting to know what they annexation requirements for this property is: donate 1 1/2 acres to the park, 3 street lights, and the road esament agreement with Mike Muir, so they can get the 66ft.</w:t>
      </w:r>
    </w:p>
    <w:p>
      <w:pPr>
        <w:pStyle w:val="Normal"/>
        <w:jc w:val="left"/>
        <w:rPr>
          <w:rFonts w:ascii="Calibri" w:hAnsi="Calibri"/>
          <w:sz w:val="22"/>
          <w:lang w:val="en"/>
        </w:rPr>
      </w:pPr>
      <w:r>
        <w:rPr>
          <w:rFonts w:ascii="Calibri" w:hAnsi="Calibri"/>
          <w:sz w:val="22"/>
          <w:lang w:val="en"/>
        </w:rPr>
      </w:r>
    </w:p>
    <w:p>
      <w:pPr>
        <w:pStyle w:val="Normal"/>
        <w:jc w:val="left"/>
        <w:rPr/>
      </w:pPr>
      <w:r>
        <w:rPr>
          <w:rFonts w:ascii="Calibri" w:hAnsi="Calibri"/>
          <w:sz w:val="22"/>
          <w:lang w:val="en"/>
        </w:rPr>
        <w:t>6) Santa Claus finding out if we could hold the gathering and meet covid requirments. We talked about several possiblities holding it at the park, going house to house, or possibly a parade. Celeni will contact Randall and see what we can do we are tentively thinking December 5, 2020</w:t>
      </w:r>
    </w:p>
    <w:p>
      <w:pPr>
        <w:pStyle w:val="Normal"/>
        <w:jc w:val="left"/>
        <w:rPr>
          <w:rFonts w:ascii="Calibri" w:hAnsi="Calibri"/>
          <w:sz w:val="22"/>
          <w:lang w:val="en"/>
        </w:rPr>
      </w:pPr>
      <w:r>
        <w:rPr>
          <w:rFonts w:ascii="Calibri" w:hAnsi="Calibri"/>
          <w:sz w:val="22"/>
          <w:lang w:val="en"/>
        </w:rPr>
      </w:r>
    </w:p>
    <w:p>
      <w:pPr>
        <w:pStyle w:val="Normal"/>
        <w:jc w:val="left"/>
        <w:rPr/>
      </w:pPr>
      <w:r>
        <w:rPr>
          <w:rFonts w:ascii="Calibri" w:hAnsi="Calibri"/>
          <w:sz w:val="22"/>
          <w:lang w:val="en"/>
        </w:rPr>
        <w:t xml:space="preserve">7)Clint Allen met with the State of Utah to talk about a grant for our water system. They denied the grant. However they gave us an option for a 10 year loan at 1.89%.  The 100k is for a study on our system so we can prove we need upgrades to get grants in the future.  Clint was asking the board for their thoughts on taking the 100k loan or declining the loan and look for different routes.  The board decieded to decline the loan at this time. </w:t>
      </w:r>
    </w:p>
    <w:p>
      <w:pPr>
        <w:pStyle w:val="Normal"/>
        <w:jc w:val="left"/>
        <w:rPr>
          <w:rFonts w:ascii="Calibri" w:hAnsi="Calibri"/>
          <w:sz w:val="22"/>
          <w:lang w:val="en"/>
        </w:rPr>
      </w:pPr>
      <w:r>
        <w:rPr>
          <w:rFonts w:ascii="Calibri" w:hAnsi="Calibri"/>
          <w:sz w:val="22"/>
          <w:lang w:val="en"/>
        </w:rPr>
      </w:r>
    </w:p>
    <w:p>
      <w:pPr>
        <w:pStyle w:val="Normal"/>
        <w:jc w:val="left"/>
        <w:rPr/>
      </w:pPr>
      <w:r>
        <w:rPr>
          <w:rFonts w:ascii="Calibri" w:hAnsi="Calibri"/>
          <w:sz w:val="22"/>
          <w:lang w:val="en"/>
        </w:rPr>
        <w:t xml:space="preserve">8)The town have a safety deposit box at Wells Fargo that needs drilled. Clint Allen moves that we drill the box, Justin Carlile seconded the vote was uniamous. </w:t>
      </w:r>
    </w:p>
    <w:p>
      <w:pPr>
        <w:pStyle w:val="Normal"/>
        <w:jc w:val="left"/>
        <w:rPr>
          <w:rFonts w:ascii="Calibri" w:hAnsi="Calibri"/>
          <w:sz w:val="22"/>
          <w:lang w:val="en"/>
        </w:rPr>
      </w:pPr>
      <w:r>
        <w:rPr>
          <w:rFonts w:ascii="Calibri" w:hAnsi="Calibri"/>
          <w:sz w:val="22"/>
          <w:lang w:val="en"/>
        </w:rPr>
      </w:r>
    </w:p>
    <w:p>
      <w:pPr>
        <w:pStyle w:val="Normal"/>
        <w:jc w:val="left"/>
        <w:rPr/>
      </w:pPr>
      <w:r>
        <w:rPr>
          <w:rFonts w:ascii="Calibri" w:hAnsi="Calibri"/>
          <w:sz w:val="22"/>
          <w:lang w:val="en"/>
        </w:rPr>
        <w:t xml:space="preserve">9)Justin Carlile was looking for clarfication on cremation ( 1 cubic feet) if we are allowed to have two in one plot.  </w:t>
      </w:r>
      <w:r>
        <w:rPr>
          <w:rFonts w:ascii="Calibri" w:hAnsi="Calibri"/>
          <w:sz w:val="22"/>
          <w:lang w:val="en"/>
        </w:rPr>
        <w:t xml:space="preserve">Th board decided to contuine the cemetery decision to next months meeting and will hold a public hearing to adopt and revised cemetery ordinance. </w:t>
      </w:r>
    </w:p>
    <w:p>
      <w:pPr>
        <w:pStyle w:val="Normal"/>
        <w:jc w:val="left"/>
        <w:rPr>
          <w:rFonts w:ascii="Calibri" w:hAnsi="Calibri"/>
          <w:sz w:val="22"/>
          <w:lang w:val="en"/>
        </w:rPr>
      </w:pPr>
      <w:r>
        <w:rPr>
          <w:rFonts w:ascii="Calibri" w:hAnsi="Calibri"/>
          <w:sz w:val="22"/>
          <w:lang w:val="en"/>
        </w:rPr>
      </w:r>
    </w:p>
    <w:p>
      <w:pPr>
        <w:pStyle w:val="Normal"/>
        <w:jc w:val="left"/>
        <w:rPr/>
      </w:pPr>
      <w:r>
        <w:rPr>
          <w:rFonts w:ascii="Calibri" w:hAnsi="Calibri"/>
          <w:sz w:val="22"/>
          <w:lang w:val="en"/>
        </w:rPr>
        <w:t xml:space="preserve"> </w:t>
      </w:r>
    </w:p>
    <w:p>
      <w:pPr>
        <w:pStyle w:val="Normal"/>
        <w:jc w:val="left"/>
        <w:rPr>
          <w:rFonts w:ascii="Calibri" w:hAnsi="Calibri"/>
          <w:sz w:val="22"/>
          <w:lang w:val="en"/>
        </w:rPr>
      </w:pPr>
      <w:r>
        <w:rPr>
          <w:rFonts w:ascii="Calibri" w:hAnsi="Calibri"/>
          <w:sz w:val="22"/>
          <w:lang w:val="en"/>
        </w:rPr>
      </w:r>
    </w:p>
    <w:p>
      <w:pPr>
        <w:pStyle w:val="Normal"/>
        <w:jc w:val="left"/>
        <w:rPr/>
      </w:pPr>
      <w:r>
        <w:rPr/>
      </w:r>
    </w:p>
    <w:p>
      <w:pPr>
        <w:pStyle w:val="Normal"/>
        <w:jc w:val="left"/>
        <w:rPr/>
      </w:pPr>
      <w:r>
        <w:rPr/>
      </w:r>
    </w:p>
    <w:p>
      <w:pPr>
        <w:pStyle w:val="Normal"/>
        <w:jc w:val="left"/>
        <w:rPr/>
      </w:pPr>
      <w:r>
        <w:rPr/>
        <w:t>Eric Anderson moves that we close the meeting, Scott Larsen seconded the vote was unanimous, the meeting ended at 9:21p.m.</w:t>
      </w:r>
    </w:p>
    <w:p>
      <w:pPr>
        <w:pStyle w:val="Normal"/>
        <w:jc w:val="center"/>
        <w:rPr/>
      </w:pPr>
      <w:r>
        <w:rPr/>
      </w:r>
    </w:p>
    <w:p>
      <w:pPr>
        <w:pStyle w:val="Normal"/>
        <w:jc w:val="center"/>
        <w:rPr/>
      </w:pPr>
      <w:r>
        <w:rPr/>
      </w:r>
    </w:p>
    <w:sectPr>
      <w:type w:val="nextPage"/>
      <w:pgSz w:w="12240" w:h="15840"/>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Calibri">
    <w:charset w:val="00"/>
    <w:family w:val="roman"/>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en-US" w:eastAsia="zh-CN" w:bidi="hi-IN"/>
      </w:rPr>
    </w:rPrDefault>
    <w:pPrDefault>
      <w:pPr/>
    </w:pPrDefault>
  </w:docDefaults>
  <w:style w:type="paragraph" w:styleId="Normal">
    <w:name w:val="Normal"/>
    <w:qFormat/>
    <w:pPr>
      <w:widowControl/>
      <w:overflowPunct w:val="false"/>
      <w:bidi w:val="0"/>
      <w:jc w:val="left"/>
    </w:pPr>
    <w:rPr>
      <w:rFonts w:ascii="Liberation Serif" w:hAnsi="Liberation Serif" w:eastAsia="SimSun" w:cs="Arial"/>
      <w:color w:val="00000A"/>
      <w:kern w:val="2"/>
      <w:sz w:val="24"/>
      <w:szCs w:val="24"/>
      <w:lang w:val="en-US" w:eastAsia="zh-CN" w:bidi="hi-IN"/>
    </w:rPr>
  </w:style>
  <w:style w:type="character" w:styleId="Bullets">
    <w:name w:val="Bullets"/>
    <w:qFormat/>
    <w:rPr>
      <w:rFonts w:ascii="OpenSymbol" w:hAnsi="OpenSymbol" w:eastAsia="OpenSymbol" w:cs="OpenSymbol"/>
    </w:rPr>
  </w:style>
  <w:style w:type="character" w:styleId="ListLabel1">
    <w:name w:val="ListLabel 1"/>
    <w:qFormat/>
    <w:rPr>
      <w:rFonts w:cs="OpenSymbol"/>
    </w:rPr>
  </w:style>
  <w:style w:type="character" w:styleId="ListLabel2">
    <w:name w:val="ListLabel 2"/>
    <w:qFormat/>
    <w:rPr>
      <w:rFonts w:cs="OpenSymbol"/>
    </w:rPr>
  </w:style>
  <w:style w:type="character" w:styleId="ListLabel3">
    <w:name w:val="ListLabel 3"/>
    <w:qFormat/>
    <w:rPr>
      <w:rFonts w:cs="OpenSymbol"/>
    </w:rPr>
  </w:style>
  <w:style w:type="character" w:styleId="ListLabel4">
    <w:name w:val="ListLabel 4"/>
    <w:qFormat/>
    <w:rPr>
      <w:rFonts w:cs="OpenSymbol"/>
    </w:rPr>
  </w:style>
  <w:style w:type="character" w:styleId="ListLabel5">
    <w:name w:val="ListLabel 5"/>
    <w:qFormat/>
    <w:rPr>
      <w:rFonts w:cs="OpenSymbol"/>
    </w:rPr>
  </w:style>
  <w:style w:type="character" w:styleId="ListLabel6">
    <w:name w:val="ListLabel 6"/>
    <w:qFormat/>
    <w:rPr>
      <w:rFonts w:cs="OpenSymbol"/>
    </w:rPr>
  </w:style>
  <w:style w:type="character" w:styleId="ListLabel7">
    <w:name w:val="ListLabel 7"/>
    <w:qFormat/>
    <w:rPr>
      <w:rFonts w:cs="OpenSymbol"/>
    </w:rPr>
  </w:style>
  <w:style w:type="character" w:styleId="ListLabel8">
    <w:name w:val="ListLabel 8"/>
    <w:qFormat/>
    <w:rPr>
      <w:rFonts w:cs="OpenSymbol"/>
    </w:rPr>
  </w:style>
  <w:style w:type="character" w:styleId="ListLabel9">
    <w:name w:val="ListLabel 9"/>
    <w:qFormat/>
    <w:rPr>
      <w:rFonts w:cs="OpenSymbol"/>
    </w:rPr>
  </w:style>
  <w:style w:type="character" w:styleId="ListLabel10">
    <w:name w:val="ListLabel 10"/>
    <w:qFormat/>
    <w:rPr>
      <w:rFonts w:cs="OpenSymbol"/>
    </w:rPr>
  </w:style>
  <w:style w:type="character" w:styleId="ListLabel11">
    <w:name w:val="ListLabel 11"/>
    <w:qFormat/>
    <w:rPr>
      <w:rFonts w:cs="OpenSymbol"/>
    </w:rPr>
  </w:style>
  <w:style w:type="character" w:styleId="ListLabel12">
    <w:name w:val="ListLabel 12"/>
    <w:qFormat/>
    <w:rPr>
      <w:rFonts w:cs="OpenSymbol"/>
    </w:rPr>
  </w:style>
  <w:style w:type="character" w:styleId="ListLabel13">
    <w:name w:val="ListLabel 13"/>
    <w:qFormat/>
    <w:rPr>
      <w:rFonts w:cs="OpenSymbol"/>
    </w:rPr>
  </w:style>
  <w:style w:type="character" w:styleId="ListLabel14">
    <w:name w:val="ListLabel 14"/>
    <w:qFormat/>
    <w:rPr>
      <w:rFonts w:cs="OpenSymbol"/>
    </w:rPr>
  </w:style>
  <w:style w:type="character" w:styleId="ListLabel15">
    <w:name w:val="ListLabel 15"/>
    <w:qFormat/>
    <w:rPr>
      <w:rFonts w:cs="OpenSymbol"/>
    </w:rPr>
  </w:style>
  <w:style w:type="character" w:styleId="ListLabel16">
    <w:name w:val="ListLabel 16"/>
    <w:qFormat/>
    <w:rPr>
      <w:rFonts w:cs="OpenSymbol"/>
    </w:rPr>
  </w:style>
  <w:style w:type="character" w:styleId="ListLabel17">
    <w:name w:val="ListLabel 17"/>
    <w:qFormat/>
    <w:rPr>
      <w:rFonts w:cs="OpenSymbol"/>
    </w:rPr>
  </w:style>
  <w:style w:type="character" w:styleId="ListLabel18">
    <w:name w:val="ListLabel 18"/>
    <w:qFormat/>
    <w:rPr>
      <w:rFonts w:cs="OpenSymbol"/>
    </w:rPr>
  </w:style>
  <w:style w:type="character" w:styleId="ListLabel19">
    <w:name w:val="ListLabel 19"/>
    <w:qFormat/>
    <w:rPr>
      <w:rFonts w:cs="OpenSymbol"/>
    </w:rPr>
  </w:style>
  <w:style w:type="character" w:styleId="ListLabel20">
    <w:name w:val="ListLabel 20"/>
    <w:qFormat/>
    <w:rPr>
      <w:rFonts w:cs="OpenSymbol"/>
    </w:rPr>
  </w:style>
  <w:style w:type="character" w:styleId="ListLabel21">
    <w:name w:val="ListLabel 21"/>
    <w:qFormat/>
    <w:rPr>
      <w:rFonts w:cs="OpenSymbol"/>
    </w:rPr>
  </w:style>
  <w:style w:type="character" w:styleId="ListLabel22">
    <w:name w:val="ListLabel 22"/>
    <w:qFormat/>
    <w:rPr>
      <w:rFonts w:cs="OpenSymbol"/>
    </w:rPr>
  </w:style>
  <w:style w:type="character" w:styleId="ListLabel23">
    <w:name w:val="ListLabel 23"/>
    <w:qFormat/>
    <w:rPr>
      <w:rFonts w:cs="OpenSymbol"/>
    </w:rPr>
  </w:style>
  <w:style w:type="character" w:styleId="ListLabel24">
    <w:name w:val="ListLabel 24"/>
    <w:qFormat/>
    <w:rPr>
      <w:rFonts w:cs="OpenSymbol"/>
    </w:rPr>
  </w:style>
  <w:style w:type="character" w:styleId="ListLabel25">
    <w:name w:val="ListLabel 25"/>
    <w:qFormat/>
    <w:rPr>
      <w:rFonts w:cs="OpenSymbol"/>
    </w:rPr>
  </w:style>
  <w:style w:type="character" w:styleId="ListLabel26">
    <w:name w:val="ListLabel 26"/>
    <w:qFormat/>
    <w:rPr>
      <w:rFonts w:cs="OpenSymbol"/>
    </w:rPr>
  </w:style>
  <w:style w:type="character" w:styleId="ListLabel27">
    <w:name w:val="ListLabel 27"/>
    <w:qFormat/>
    <w:rPr>
      <w:rFonts w:cs="OpenSymbol"/>
    </w:rPr>
  </w:style>
  <w:style w:type="character" w:styleId="ListLabel28">
    <w:name w:val="ListLabel 28"/>
    <w:qFormat/>
    <w:rPr>
      <w:rFonts w:cs="OpenSymbol"/>
    </w:rPr>
  </w:style>
  <w:style w:type="character" w:styleId="ListLabel29">
    <w:name w:val="ListLabel 29"/>
    <w:qFormat/>
    <w:rPr>
      <w:rFonts w:cs="OpenSymbol"/>
    </w:rPr>
  </w:style>
  <w:style w:type="character" w:styleId="ListLabel30">
    <w:name w:val="ListLabel 30"/>
    <w:qFormat/>
    <w:rPr>
      <w:rFonts w:cs="OpenSymbol"/>
    </w:rPr>
  </w:style>
  <w:style w:type="character" w:styleId="ListLabel31">
    <w:name w:val="ListLabel 31"/>
    <w:qFormat/>
    <w:rPr>
      <w:rFonts w:cs="OpenSymbol"/>
    </w:rPr>
  </w:style>
  <w:style w:type="character" w:styleId="ListLabel32">
    <w:name w:val="ListLabel 32"/>
    <w:qFormat/>
    <w:rPr>
      <w:rFonts w:cs="OpenSymbol"/>
    </w:rPr>
  </w:style>
  <w:style w:type="character" w:styleId="ListLabel33">
    <w:name w:val="ListLabel 33"/>
    <w:qFormat/>
    <w:rPr>
      <w:rFonts w:cs="OpenSymbol"/>
    </w:rPr>
  </w:style>
  <w:style w:type="character" w:styleId="ListLabel34">
    <w:name w:val="ListLabel 34"/>
    <w:qFormat/>
    <w:rPr>
      <w:rFonts w:cs="OpenSymbol"/>
    </w:rPr>
  </w:style>
  <w:style w:type="character" w:styleId="ListLabel35">
    <w:name w:val="ListLabel 35"/>
    <w:qFormat/>
    <w:rPr>
      <w:rFonts w:cs="OpenSymbol"/>
    </w:rPr>
  </w:style>
  <w:style w:type="character" w:styleId="ListLabel36">
    <w:name w:val="ListLabel 36"/>
    <w:qFormat/>
    <w:rPr>
      <w:rFonts w:cs="OpenSymbol"/>
    </w:rPr>
  </w:style>
  <w:style w:type="character" w:styleId="ListLabel37">
    <w:name w:val="ListLabel 37"/>
    <w:qFormat/>
    <w:rPr>
      <w:rFonts w:cs="OpenSymbol"/>
    </w:rPr>
  </w:style>
  <w:style w:type="character" w:styleId="ListLabel38">
    <w:name w:val="ListLabel 38"/>
    <w:qFormat/>
    <w:rPr>
      <w:rFonts w:cs="OpenSymbol"/>
    </w:rPr>
  </w:style>
  <w:style w:type="character" w:styleId="ListLabel39">
    <w:name w:val="ListLabel 39"/>
    <w:qFormat/>
    <w:rPr>
      <w:rFonts w:cs="OpenSymbol"/>
    </w:rPr>
  </w:style>
  <w:style w:type="character" w:styleId="ListLabel40">
    <w:name w:val="ListLabel 40"/>
    <w:qFormat/>
    <w:rPr>
      <w:rFonts w:cs="OpenSymbol"/>
    </w:rPr>
  </w:style>
  <w:style w:type="character" w:styleId="ListLabel41">
    <w:name w:val="ListLabel 41"/>
    <w:qFormat/>
    <w:rPr>
      <w:rFonts w:cs="OpenSymbol"/>
    </w:rPr>
  </w:style>
  <w:style w:type="character" w:styleId="ListLabel42">
    <w:name w:val="ListLabel 42"/>
    <w:qFormat/>
    <w:rPr>
      <w:rFonts w:cs="OpenSymbol"/>
    </w:rPr>
  </w:style>
  <w:style w:type="character" w:styleId="ListLabel43">
    <w:name w:val="ListLabel 43"/>
    <w:qFormat/>
    <w:rPr>
      <w:rFonts w:cs="OpenSymbol"/>
    </w:rPr>
  </w:style>
  <w:style w:type="character" w:styleId="ListLabel44">
    <w:name w:val="ListLabel 44"/>
    <w:qFormat/>
    <w:rPr>
      <w:rFonts w:cs="OpenSymbol"/>
    </w:rPr>
  </w:style>
  <w:style w:type="character" w:styleId="ListLabel45">
    <w:name w:val="ListLabel 45"/>
    <w:qFormat/>
    <w:rPr>
      <w:rFonts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33519</TotalTime>
  <Application>LibreOffice/5.4.4.2$Windows_X86_64 LibreOffice_project/2524958677847fb3bb44820e40380acbe820f960</Application>
  <Pages>2</Pages>
  <Words>608</Words>
  <Characters>2793</Characters>
  <CharactersWithSpaces>3395</CharactersWithSpaces>
  <Paragraphs>28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2020-02-06T19:02:07Z</dcterms:created>
  <dc:creator/>
  <dc:description/>
  <dc:language>en-US</dc:language>
  <cp:lastModifiedBy/>
  <dcterms:modified xsi:type="dcterms:W3CDTF">2020-11-16T20:19:55Z</dcterms:modified>
  <cp:revision>14</cp:revision>
  <dc:subject/>
  <dc:title/>
</cp:coreProperties>
</file>