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A81CF" w14:textId="77777777" w:rsidR="009C4E18" w:rsidRDefault="009C4E18" w:rsidP="009C4E18">
      <w:pPr>
        <w:pStyle w:val="Title"/>
        <w:rPr>
          <w:rFonts w:ascii="Georgia" w:hAnsi="Georgia"/>
          <w:sz w:val="44"/>
          <w:szCs w:val="44"/>
        </w:rPr>
      </w:pPr>
      <w:bookmarkStart w:id="0" w:name="_Hlk56339412"/>
      <w:r w:rsidRPr="00462667">
        <w:rPr>
          <w:rFonts w:ascii="Georgia" w:hAnsi="Georgia"/>
          <w:sz w:val="44"/>
          <w:szCs w:val="44"/>
        </w:rPr>
        <w:t>S</w:t>
      </w:r>
      <w:r>
        <w:rPr>
          <w:rFonts w:ascii="Georgia" w:hAnsi="Georgia"/>
          <w:sz w:val="44"/>
          <w:szCs w:val="44"/>
        </w:rPr>
        <w:t xml:space="preserve">alt Lake County </w:t>
      </w:r>
      <w:r w:rsidRPr="00462667">
        <w:rPr>
          <w:rFonts w:ascii="Georgia" w:hAnsi="Georgia"/>
          <w:sz w:val="44"/>
          <w:szCs w:val="44"/>
        </w:rPr>
        <w:t>NMTC, Inc.</w:t>
      </w:r>
      <w:r>
        <w:rPr>
          <w:rFonts w:ascii="Georgia" w:hAnsi="Georgia"/>
          <w:sz w:val="44"/>
          <w:szCs w:val="44"/>
        </w:rPr>
        <w:t xml:space="preserve"> </w:t>
      </w:r>
    </w:p>
    <w:p w14:paraId="2AE29527" w14:textId="77777777" w:rsidR="009C4E18" w:rsidRPr="00462667" w:rsidRDefault="009C4E18" w:rsidP="009C4E18">
      <w:pPr>
        <w:pStyle w:val="Title"/>
        <w:rPr>
          <w:rFonts w:ascii="Georgia" w:hAnsi="Georgia"/>
          <w:sz w:val="44"/>
          <w:szCs w:val="44"/>
        </w:rPr>
      </w:pPr>
      <w:r>
        <w:rPr>
          <w:rFonts w:ascii="Georgia" w:hAnsi="Georgia"/>
          <w:sz w:val="44"/>
          <w:szCs w:val="44"/>
        </w:rPr>
        <w:t>Board Meeting Agenda</w:t>
      </w:r>
      <w:bookmarkStart w:id="1" w:name="_GoBack"/>
      <w:bookmarkEnd w:id="1"/>
    </w:p>
    <w:p w14:paraId="742F9E02" w14:textId="77777777" w:rsidR="00ED5549" w:rsidRDefault="009C4E18" w:rsidP="00ED5549">
      <w:pPr>
        <w:rPr>
          <w:sz w:val="28"/>
          <w:szCs w:val="28"/>
          <w:lang w:eastAsia="ja-JP"/>
        </w:rPr>
      </w:pPr>
      <w:bookmarkStart w:id="2" w:name="_Hlk56172188"/>
      <w:r>
        <w:rPr>
          <w:sz w:val="28"/>
          <w:szCs w:val="28"/>
          <w:lang w:eastAsia="ja-JP"/>
        </w:rPr>
        <w:t>Location:</w:t>
      </w:r>
      <w:r>
        <w:rPr>
          <w:sz w:val="28"/>
          <w:szCs w:val="28"/>
          <w:lang w:eastAsia="ja-JP"/>
        </w:rPr>
        <w:tab/>
      </w:r>
      <w:r w:rsidR="00466B49">
        <w:rPr>
          <w:sz w:val="28"/>
          <w:szCs w:val="28"/>
          <w:lang w:eastAsia="ja-JP"/>
        </w:rPr>
        <w:t xml:space="preserve">Salt Lake County Government Center, Room N4-229 or via </w:t>
      </w:r>
      <w:r>
        <w:rPr>
          <w:sz w:val="28"/>
          <w:szCs w:val="28"/>
          <w:lang w:eastAsia="ja-JP"/>
        </w:rPr>
        <w:t>WebEx</w:t>
      </w:r>
      <w:r w:rsidR="00731663">
        <w:rPr>
          <w:sz w:val="28"/>
          <w:szCs w:val="28"/>
          <w:lang w:eastAsia="ja-JP"/>
        </w:rPr>
        <w:t xml:space="preserve"> at </w:t>
      </w:r>
      <w:r w:rsidR="00ED5549">
        <w:rPr>
          <w:sz w:val="28"/>
          <w:szCs w:val="28"/>
          <w:lang w:eastAsia="ja-JP"/>
        </w:rPr>
        <w:t>either of these</w:t>
      </w:r>
      <w:r w:rsidR="00731663">
        <w:rPr>
          <w:sz w:val="28"/>
          <w:szCs w:val="28"/>
          <w:lang w:eastAsia="ja-JP"/>
        </w:rPr>
        <w:t xml:space="preserve"> link</w:t>
      </w:r>
      <w:r w:rsidR="00ED5549">
        <w:rPr>
          <w:sz w:val="28"/>
          <w:szCs w:val="28"/>
          <w:lang w:eastAsia="ja-JP"/>
        </w:rPr>
        <w:t>s</w:t>
      </w:r>
      <w:r w:rsidR="00731663">
        <w:rPr>
          <w:sz w:val="28"/>
          <w:szCs w:val="28"/>
          <w:lang w:eastAsia="ja-JP"/>
        </w:rPr>
        <w:t>:</w:t>
      </w:r>
      <w:r w:rsidR="00ED5549">
        <w:rPr>
          <w:sz w:val="28"/>
          <w:szCs w:val="28"/>
          <w:lang w:eastAsia="ja-JP"/>
        </w:rPr>
        <w:t xml:space="preserve"> </w:t>
      </w:r>
    </w:p>
    <w:p w14:paraId="24B5FCB1" w14:textId="56B662EB" w:rsidR="00ED5549" w:rsidRDefault="00F54FC6" w:rsidP="00ED5549">
      <w:pPr>
        <w:rPr>
          <w:rFonts w:ascii="Helvetica" w:hAnsi="Helvetica"/>
          <w:color w:val="666666"/>
          <w:sz w:val="21"/>
          <w:szCs w:val="21"/>
          <w:shd w:val="clear" w:color="auto" w:fill="FFFFFF"/>
        </w:rPr>
      </w:pPr>
      <w:hyperlink r:id="rId4" w:history="1">
        <w:r w:rsidR="00ED5549" w:rsidRPr="008A15A1">
          <w:rPr>
            <w:rStyle w:val="Hyperlink"/>
            <w:rFonts w:ascii="Helvetica" w:hAnsi="Helvetica"/>
            <w:sz w:val="21"/>
            <w:szCs w:val="21"/>
            <w:shd w:val="clear" w:color="auto" w:fill="FFFFFF"/>
          </w:rPr>
          <w:t>https://slco.webex.com/slco/j.php?MTID=m84da5ae12ddd76f9394b15c90838e3c1</w:t>
        </w:r>
      </w:hyperlink>
      <w:r w:rsidR="00ED5549">
        <w:rPr>
          <w:rFonts w:ascii="Helvetica" w:hAnsi="Helvetica"/>
          <w:color w:val="666666"/>
          <w:sz w:val="21"/>
          <w:szCs w:val="21"/>
          <w:shd w:val="clear" w:color="auto" w:fill="FFFFFF"/>
        </w:rPr>
        <w:t xml:space="preserve"> </w:t>
      </w:r>
    </w:p>
    <w:p w14:paraId="7F6FD6B3" w14:textId="77777777" w:rsidR="00ED5549" w:rsidRDefault="00ED5549" w:rsidP="00ED5549">
      <w:pPr>
        <w:rPr>
          <w:rFonts w:ascii="Helvetica" w:hAnsi="Helvetica"/>
          <w:color w:val="666666"/>
          <w:sz w:val="21"/>
          <w:szCs w:val="21"/>
          <w:shd w:val="clear" w:color="auto" w:fill="FFFFFF"/>
        </w:rPr>
      </w:pPr>
      <w:r>
        <w:rPr>
          <w:rFonts w:ascii="Helvetica" w:hAnsi="Helvetica"/>
          <w:color w:val="666666"/>
          <w:sz w:val="21"/>
          <w:szCs w:val="21"/>
          <w:shd w:val="clear" w:color="auto" w:fill="FFFFFF"/>
        </w:rPr>
        <w:t xml:space="preserve">or </w:t>
      </w:r>
    </w:p>
    <w:p w14:paraId="7CB3FF9D" w14:textId="6EB804E7" w:rsidR="00ED5549" w:rsidRDefault="00F54FC6" w:rsidP="00ED5549">
      <w:hyperlink r:id="rId5" w:history="1">
        <w:r w:rsidR="00ED5549" w:rsidRPr="008A15A1">
          <w:rPr>
            <w:rStyle w:val="Hyperlink"/>
          </w:rPr>
          <w:t>http://shorturl.at/gpNW0</w:t>
        </w:r>
      </w:hyperlink>
    </w:p>
    <w:bookmarkEnd w:id="2"/>
    <w:p w14:paraId="5362E578" w14:textId="5E7BF512" w:rsidR="009C4E18" w:rsidRPr="00C719CB" w:rsidRDefault="009C4E18" w:rsidP="009C4E18">
      <w:pPr>
        <w:pStyle w:val="ListParagraph"/>
        <w:spacing w:after="0" w:line="240" w:lineRule="auto"/>
        <w:ind w:left="0"/>
        <w:rPr>
          <w:sz w:val="28"/>
          <w:szCs w:val="28"/>
          <w:lang w:eastAsia="ja-JP"/>
        </w:rPr>
      </w:pPr>
      <w:r w:rsidRPr="00C719CB">
        <w:rPr>
          <w:sz w:val="28"/>
          <w:szCs w:val="28"/>
          <w:lang w:eastAsia="ja-JP"/>
        </w:rPr>
        <w:t>Date:</w:t>
      </w:r>
      <w:r w:rsidRPr="00C719CB">
        <w:rPr>
          <w:sz w:val="28"/>
          <w:szCs w:val="28"/>
          <w:lang w:eastAsia="ja-JP"/>
        </w:rPr>
        <w:tab/>
      </w:r>
      <w:r w:rsidRPr="00C719CB">
        <w:rPr>
          <w:sz w:val="28"/>
          <w:szCs w:val="28"/>
          <w:lang w:eastAsia="ja-JP"/>
        </w:rPr>
        <w:tab/>
      </w:r>
      <w:r>
        <w:rPr>
          <w:sz w:val="28"/>
          <w:szCs w:val="28"/>
          <w:lang w:eastAsia="ja-JP"/>
        </w:rPr>
        <w:t>Tuesday, November 17, 2020</w:t>
      </w:r>
    </w:p>
    <w:p w14:paraId="140A1E90" w14:textId="5E79E63F" w:rsidR="009C4E18" w:rsidRDefault="009C4E18" w:rsidP="009C4E18">
      <w:pPr>
        <w:pStyle w:val="ListParagraph"/>
        <w:spacing w:after="0" w:line="240" w:lineRule="auto"/>
        <w:ind w:left="0"/>
        <w:rPr>
          <w:sz w:val="28"/>
          <w:szCs w:val="28"/>
          <w:lang w:eastAsia="ja-JP"/>
        </w:rPr>
      </w:pPr>
      <w:r w:rsidRPr="00C719CB">
        <w:rPr>
          <w:sz w:val="28"/>
          <w:szCs w:val="28"/>
          <w:lang w:eastAsia="ja-JP"/>
        </w:rPr>
        <w:t>Time:</w:t>
      </w:r>
      <w:r w:rsidRPr="00C719CB">
        <w:rPr>
          <w:sz w:val="28"/>
          <w:szCs w:val="28"/>
          <w:lang w:eastAsia="ja-JP"/>
        </w:rPr>
        <w:tab/>
      </w:r>
      <w:r w:rsidRPr="00C719CB">
        <w:rPr>
          <w:sz w:val="28"/>
          <w:szCs w:val="28"/>
          <w:lang w:eastAsia="ja-JP"/>
        </w:rPr>
        <w:tab/>
      </w:r>
      <w:r>
        <w:rPr>
          <w:sz w:val="28"/>
          <w:szCs w:val="28"/>
          <w:lang w:eastAsia="ja-JP"/>
        </w:rPr>
        <w:t>9:30 am</w:t>
      </w:r>
    </w:p>
    <w:p w14:paraId="0582F0C8" w14:textId="0B5BDFBB" w:rsidR="00E06116" w:rsidRDefault="00E06116" w:rsidP="009C4E18">
      <w:pPr>
        <w:pStyle w:val="ListParagraph"/>
        <w:spacing w:after="0" w:line="240" w:lineRule="auto"/>
        <w:ind w:left="0"/>
        <w:rPr>
          <w:sz w:val="28"/>
          <w:szCs w:val="28"/>
          <w:lang w:eastAsia="ja-JP"/>
        </w:rPr>
      </w:pPr>
    </w:p>
    <w:p w14:paraId="794821FE" w14:textId="77777777" w:rsidR="00E06116" w:rsidRPr="00E06116" w:rsidRDefault="00E06116" w:rsidP="00E06116">
      <w:pPr>
        <w:spacing w:before="220" w:line="268" w:lineRule="auto"/>
        <w:ind w:left="100" w:right="110"/>
        <w:jc w:val="both"/>
        <w:rPr>
          <w:rFonts w:ascii="TimesNewRoman,Bold" w:hAnsi="TimesNewRoman,Bold" w:cs="TimesNewRoman,Bold"/>
          <w:b/>
          <w:bCs/>
          <w:sz w:val="23"/>
          <w:szCs w:val="23"/>
        </w:rPr>
      </w:pPr>
      <w:r w:rsidRPr="00E06116">
        <w:rPr>
          <w:rFonts w:ascii="TimesNewRoman,Bold" w:hAnsi="TimesNewRoman,Bold" w:cs="TimesNewRoman,Bold"/>
          <w:b/>
          <w:bCs/>
          <w:sz w:val="23"/>
          <w:szCs w:val="23"/>
        </w:rPr>
        <w:t xml:space="preserve">Members of the Board May Participate Electronically.  </w:t>
      </w:r>
    </w:p>
    <w:p w14:paraId="70D82918" w14:textId="3EDE9F01" w:rsidR="00E06116" w:rsidRDefault="00E06116" w:rsidP="00731663">
      <w:pPr>
        <w:spacing w:line="269" w:lineRule="auto"/>
        <w:ind w:left="101" w:right="101"/>
        <w:jc w:val="both"/>
        <w:rPr>
          <w:rFonts w:ascii="TimesNewRoman,Bold" w:hAnsi="TimesNewRoman,Bold" w:cs="TimesNewRoman,Bold"/>
          <w:b/>
          <w:bCs/>
          <w:sz w:val="23"/>
          <w:szCs w:val="23"/>
        </w:rPr>
      </w:pPr>
      <w:r w:rsidRPr="00E06116">
        <w:rPr>
          <w:rFonts w:ascii="TimesNewRoman,Bold" w:hAnsi="TimesNewRoman,Bold" w:cs="TimesNewRoman,Bold"/>
          <w:b/>
          <w:bCs/>
          <w:sz w:val="23"/>
          <w:szCs w:val="23"/>
        </w:rPr>
        <w:t>Due to the Ongoing  Public  Health  Emergency  Related  to  the  COVID-19 Pandemic and  Response,  public  gatherings  have  been limited  to  less  than 10 persons  and  public  access  to the Salt Lake County Government Center has Been Limited on the Orders of the Salt  Lake  County Mayor. As a result, t</w:t>
      </w:r>
      <w:r>
        <w:rPr>
          <w:rFonts w:ascii="TimesNewRoman,Bold" w:hAnsi="TimesNewRoman,Bold" w:cs="TimesNewRoman,Bold"/>
          <w:b/>
          <w:bCs/>
          <w:sz w:val="23"/>
          <w:szCs w:val="23"/>
        </w:rPr>
        <w:t xml:space="preserve">his meeting will be conducted electronically via </w:t>
      </w:r>
      <w:proofErr w:type="spellStart"/>
      <w:r>
        <w:rPr>
          <w:rFonts w:ascii="TimesNewRoman,Bold" w:hAnsi="TimesNewRoman,Bold" w:cs="TimesNewRoman,Bold"/>
          <w:b/>
          <w:bCs/>
          <w:sz w:val="23"/>
          <w:szCs w:val="23"/>
        </w:rPr>
        <w:t>Webex</w:t>
      </w:r>
      <w:proofErr w:type="spellEnd"/>
      <w:r>
        <w:rPr>
          <w:rFonts w:ascii="TimesNewRoman,Bold" w:hAnsi="TimesNewRoman,Bold" w:cs="TimesNewRoman,Bold"/>
          <w:b/>
          <w:bCs/>
          <w:sz w:val="23"/>
          <w:szCs w:val="23"/>
        </w:rPr>
        <w:t xml:space="preserve">. </w:t>
      </w:r>
    </w:p>
    <w:p w14:paraId="20E0FBA1" w14:textId="1696B240" w:rsidR="00E06116" w:rsidRDefault="00E06116" w:rsidP="00731663">
      <w:pPr>
        <w:spacing w:line="269" w:lineRule="auto"/>
        <w:ind w:left="101" w:right="101"/>
        <w:jc w:val="both"/>
        <w:rPr>
          <w:rFonts w:ascii="TimesNewRoman,Bold" w:hAnsi="TimesNewRoman,Bold" w:cs="TimesNewRoman,Bold"/>
          <w:b/>
          <w:bCs/>
          <w:sz w:val="23"/>
          <w:szCs w:val="23"/>
        </w:rPr>
      </w:pPr>
      <w:r>
        <w:rPr>
          <w:rFonts w:ascii="TimesNewRoman,Bold" w:hAnsi="TimesNewRoman,Bold" w:cs="TimesNewRoman,Bold"/>
          <w:b/>
          <w:bCs/>
          <w:sz w:val="23"/>
          <w:szCs w:val="23"/>
        </w:rPr>
        <w:t xml:space="preserve">Individuals wishing to comment must access the meeting using the </w:t>
      </w:r>
      <w:proofErr w:type="spellStart"/>
      <w:r>
        <w:rPr>
          <w:rFonts w:ascii="TimesNewRoman,Bold" w:hAnsi="TimesNewRoman,Bold" w:cs="TimesNewRoman,Bold"/>
          <w:b/>
          <w:bCs/>
          <w:sz w:val="23"/>
          <w:szCs w:val="23"/>
        </w:rPr>
        <w:t>Webex</w:t>
      </w:r>
      <w:proofErr w:type="spellEnd"/>
      <w:r>
        <w:rPr>
          <w:rFonts w:ascii="TimesNewRoman,Bold" w:hAnsi="TimesNewRoman,Bold" w:cs="TimesNewRoman,Bold"/>
          <w:b/>
          <w:bCs/>
          <w:sz w:val="23"/>
          <w:szCs w:val="23"/>
        </w:rPr>
        <w:t xml:space="preserve"> link above by</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the beginning of the “Citizen Public Input” portion of the meeting. Comments will be</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limited to three minutes per individual unless otherwise approved by the Board. If an</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 xml:space="preserve">individual is unable to attend the meeting via </w:t>
      </w:r>
      <w:proofErr w:type="spellStart"/>
      <w:r>
        <w:rPr>
          <w:rFonts w:ascii="TimesNewRoman,Bold" w:hAnsi="TimesNewRoman,Bold" w:cs="TimesNewRoman,Bold"/>
          <w:b/>
          <w:bCs/>
          <w:sz w:val="23"/>
          <w:szCs w:val="23"/>
        </w:rPr>
        <w:t>Webex</w:t>
      </w:r>
      <w:proofErr w:type="spellEnd"/>
      <w:r>
        <w:rPr>
          <w:rFonts w:ascii="TimesNewRoman,Bold" w:hAnsi="TimesNewRoman,Bold" w:cs="TimesNewRoman,Bold"/>
          <w:b/>
          <w:bCs/>
          <w:sz w:val="23"/>
          <w:szCs w:val="23"/>
        </w:rPr>
        <w:t>, they may email their comments to</w:t>
      </w:r>
      <w:r w:rsidR="00731663">
        <w:rPr>
          <w:rFonts w:ascii="TimesNewRoman,Bold" w:hAnsi="TimesNewRoman,Bold" w:cs="TimesNewRoman,Bold"/>
          <w:b/>
          <w:bCs/>
          <w:sz w:val="23"/>
          <w:szCs w:val="23"/>
        </w:rPr>
        <w:t xml:space="preserve"> </w:t>
      </w:r>
      <w:r w:rsidR="00ED5549">
        <w:rPr>
          <w:rFonts w:ascii="TimesNewRoman,Bold" w:hAnsi="TimesNewRoman,Bold" w:cs="TimesNewRoman,Bold"/>
          <w:b/>
          <w:bCs/>
          <w:sz w:val="23"/>
          <w:szCs w:val="23"/>
          <w:u w:val="single"/>
        </w:rPr>
        <w:t>mvellido</w:t>
      </w:r>
      <w:r w:rsidRPr="00B41400">
        <w:rPr>
          <w:rFonts w:ascii="TimesNewRoman,Bold" w:hAnsi="TimesNewRoman,Bold" w:cs="TimesNewRoman,Bold"/>
          <w:b/>
          <w:bCs/>
          <w:sz w:val="23"/>
          <w:szCs w:val="23"/>
          <w:u w:val="single"/>
        </w:rPr>
        <w:t xml:space="preserve">@slco.org by </w:t>
      </w:r>
      <w:r w:rsidR="00ED5549">
        <w:rPr>
          <w:rFonts w:ascii="TimesNewRoman,Bold" w:hAnsi="TimesNewRoman,Bold" w:cs="TimesNewRoman,Bold"/>
          <w:b/>
          <w:bCs/>
          <w:sz w:val="23"/>
          <w:szCs w:val="23"/>
          <w:u w:val="single"/>
        </w:rPr>
        <w:t>9</w:t>
      </w:r>
      <w:r w:rsidRPr="00B41400">
        <w:rPr>
          <w:rFonts w:ascii="TimesNewRoman,Bold" w:hAnsi="TimesNewRoman,Bold" w:cs="TimesNewRoman,Bold"/>
          <w:b/>
          <w:bCs/>
          <w:sz w:val="23"/>
          <w:szCs w:val="23"/>
          <w:u w:val="single"/>
        </w:rPr>
        <w:t>:00 AM</w:t>
      </w:r>
      <w:r>
        <w:rPr>
          <w:rFonts w:ascii="TimesNewRoman,Bold" w:hAnsi="TimesNewRoman,Bold" w:cs="TimesNewRoman,Bold"/>
          <w:b/>
          <w:bCs/>
          <w:sz w:val="23"/>
          <w:szCs w:val="23"/>
        </w:rPr>
        <w:t xml:space="preserve"> the day of the meeting to have those comments</w:t>
      </w:r>
      <w:r w:rsidR="00731663">
        <w:rPr>
          <w:rFonts w:ascii="TimesNewRoman,Bold" w:hAnsi="TimesNewRoman,Bold" w:cs="TimesNewRoman,Bold"/>
          <w:b/>
          <w:bCs/>
          <w:sz w:val="23"/>
          <w:szCs w:val="23"/>
        </w:rPr>
        <w:t xml:space="preserve"> </w:t>
      </w:r>
      <w:r>
        <w:rPr>
          <w:rFonts w:ascii="TimesNewRoman,Bold" w:hAnsi="TimesNewRoman,Bold" w:cs="TimesNewRoman,Bold"/>
          <w:b/>
          <w:bCs/>
          <w:sz w:val="23"/>
          <w:szCs w:val="23"/>
        </w:rPr>
        <w:t>distributed to the Board and read into the record at the appropriate time.</w:t>
      </w:r>
    </w:p>
    <w:p w14:paraId="2488854E" w14:textId="77777777" w:rsidR="00E06116" w:rsidRDefault="00E06116" w:rsidP="009C4E18">
      <w:pPr>
        <w:rPr>
          <w:rFonts w:ascii="TimesNewRoman,Bold" w:hAnsi="TimesNewRoman,Bold" w:cs="TimesNewRoman,Bold"/>
          <w:b/>
          <w:bCs/>
          <w:sz w:val="23"/>
          <w:szCs w:val="23"/>
        </w:rPr>
      </w:pPr>
    </w:p>
    <w:p w14:paraId="24D5BDD2" w14:textId="36D500B2" w:rsidR="009C4E18" w:rsidRPr="00DC16FC" w:rsidRDefault="009C4E18" w:rsidP="009C4E18">
      <w:pPr>
        <w:rPr>
          <w:rFonts w:ascii="Georgia" w:eastAsiaTheme="majorEastAsia" w:hAnsi="Georgia" w:cstheme="majorBidi"/>
          <w:color w:val="4472C4" w:themeColor="accent1"/>
          <w:kern w:val="28"/>
          <w:sz w:val="36"/>
          <w:szCs w:val="36"/>
          <w:lang w:eastAsia="ja-JP"/>
        </w:rPr>
      </w:pPr>
      <w:r w:rsidRPr="00DC16FC">
        <w:rPr>
          <w:rFonts w:ascii="Georgia" w:eastAsiaTheme="majorEastAsia" w:hAnsi="Georgia" w:cstheme="majorBidi"/>
          <w:color w:val="4472C4" w:themeColor="accent1"/>
          <w:kern w:val="28"/>
          <w:sz w:val="36"/>
          <w:szCs w:val="36"/>
          <w:lang w:eastAsia="ja-JP"/>
        </w:rPr>
        <w:t>Agenda Items</w:t>
      </w:r>
    </w:p>
    <w:p w14:paraId="36DFF50F" w14:textId="77777777" w:rsidR="009C4E18" w:rsidRDefault="009C4E18" w:rsidP="009C4E18">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665"/>
        <w:gridCol w:w="2060"/>
      </w:tblGrid>
      <w:tr w:rsidR="009C4E18" w14:paraId="7EF676BF" w14:textId="77777777" w:rsidTr="00E93DBB">
        <w:trPr>
          <w:trHeight w:val="527"/>
        </w:trPr>
        <w:tc>
          <w:tcPr>
            <w:tcW w:w="625" w:type="dxa"/>
          </w:tcPr>
          <w:p w14:paraId="48C91D23" w14:textId="77777777" w:rsidR="009C4E18" w:rsidRPr="00BA5736" w:rsidRDefault="009C4E18" w:rsidP="00E93DBB">
            <w:pPr>
              <w:pStyle w:val="ListParagraph"/>
              <w:ind w:left="0"/>
              <w:contextualSpacing w:val="0"/>
              <w:rPr>
                <w:sz w:val="28"/>
                <w:szCs w:val="28"/>
                <w:lang w:eastAsia="ja-JP"/>
              </w:rPr>
            </w:pPr>
            <w:r w:rsidRPr="00BA5736">
              <w:rPr>
                <w:sz w:val="28"/>
                <w:szCs w:val="28"/>
                <w:lang w:eastAsia="ja-JP"/>
              </w:rPr>
              <w:t>1.</w:t>
            </w:r>
          </w:p>
        </w:tc>
        <w:tc>
          <w:tcPr>
            <w:tcW w:w="6665" w:type="dxa"/>
          </w:tcPr>
          <w:p w14:paraId="666F95A3" w14:textId="70FC7082" w:rsidR="009C4E18" w:rsidRPr="00BA5736" w:rsidRDefault="009C4E18" w:rsidP="00E93DBB">
            <w:pPr>
              <w:pStyle w:val="ListParagraph"/>
              <w:ind w:left="0"/>
              <w:contextualSpacing w:val="0"/>
              <w:rPr>
                <w:sz w:val="28"/>
                <w:szCs w:val="28"/>
                <w:lang w:eastAsia="ja-JP"/>
              </w:rPr>
            </w:pPr>
            <w:r>
              <w:rPr>
                <w:sz w:val="28"/>
                <w:szCs w:val="28"/>
                <w:lang w:eastAsia="ja-JP"/>
              </w:rPr>
              <w:t>Introduction</w:t>
            </w:r>
            <w:r w:rsidR="00731663">
              <w:rPr>
                <w:sz w:val="28"/>
                <w:szCs w:val="28"/>
                <w:lang w:eastAsia="ja-JP"/>
              </w:rPr>
              <w:t xml:space="preserve"> and </w:t>
            </w:r>
            <w:r w:rsidR="00ED5549">
              <w:rPr>
                <w:sz w:val="28"/>
                <w:szCs w:val="28"/>
                <w:lang w:eastAsia="ja-JP"/>
              </w:rPr>
              <w:t>Citizen Public Input</w:t>
            </w:r>
          </w:p>
        </w:tc>
        <w:tc>
          <w:tcPr>
            <w:tcW w:w="2060" w:type="dxa"/>
          </w:tcPr>
          <w:p w14:paraId="61CC8AD2" w14:textId="77777777" w:rsidR="009C4E18" w:rsidRPr="00BA5736" w:rsidRDefault="009C4E18" w:rsidP="00E93DBB">
            <w:pPr>
              <w:pStyle w:val="ListParagraph"/>
              <w:ind w:left="0"/>
              <w:contextualSpacing w:val="0"/>
              <w:rPr>
                <w:sz w:val="28"/>
                <w:szCs w:val="28"/>
                <w:lang w:eastAsia="ja-JP"/>
              </w:rPr>
            </w:pPr>
            <w:r>
              <w:rPr>
                <w:sz w:val="28"/>
                <w:szCs w:val="28"/>
                <w:lang w:eastAsia="ja-JP"/>
              </w:rPr>
              <w:t>Jenny Wilson, Chair</w:t>
            </w:r>
          </w:p>
        </w:tc>
      </w:tr>
      <w:tr w:rsidR="009C4E18" w14:paraId="73264071" w14:textId="77777777" w:rsidTr="00E93DBB">
        <w:trPr>
          <w:trHeight w:val="527"/>
        </w:trPr>
        <w:tc>
          <w:tcPr>
            <w:tcW w:w="625" w:type="dxa"/>
          </w:tcPr>
          <w:p w14:paraId="50368322" w14:textId="77777777" w:rsidR="009C4E18" w:rsidRPr="00BA5736" w:rsidRDefault="009C4E18" w:rsidP="00E93DBB">
            <w:pPr>
              <w:pStyle w:val="ListParagraph"/>
              <w:ind w:left="0"/>
              <w:contextualSpacing w:val="0"/>
              <w:rPr>
                <w:sz w:val="28"/>
                <w:szCs w:val="28"/>
                <w:lang w:eastAsia="ja-JP"/>
              </w:rPr>
            </w:pPr>
            <w:r w:rsidRPr="00BA5736">
              <w:rPr>
                <w:sz w:val="28"/>
                <w:szCs w:val="28"/>
                <w:lang w:eastAsia="ja-JP"/>
              </w:rPr>
              <w:t>2.</w:t>
            </w:r>
          </w:p>
        </w:tc>
        <w:tc>
          <w:tcPr>
            <w:tcW w:w="6665" w:type="dxa"/>
          </w:tcPr>
          <w:p w14:paraId="56519208" w14:textId="766112EC" w:rsidR="009C4E18" w:rsidRPr="00BA5736" w:rsidRDefault="009C4E18" w:rsidP="00E93DBB">
            <w:pPr>
              <w:pStyle w:val="ListParagraph"/>
              <w:ind w:left="0"/>
              <w:contextualSpacing w:val="0"/>
              <w:rPr>
                <w:sz w:val="28"/>
                <w:szCs w:val="28"/>
                <w:lang w:eastAsia="ja-JP"/>
              </w:rPr>
            </w:pPr>
            <w:r>
              <w:rPr>
                <w:sz w:val="28"/>
                <w:szCs w:val="28"/>
                <w:lang w:eastAsia="ja-JP"/>
              </w:rPr>
              <w:t>202</w:t>
            </w:r>
            <w:r w:rsidR="00E06116">
              <w:rPr>
                <w:sz w:val="28"/>
                <w:szCs w:val="28"/>
                <w:lang w:eastAsia="ja-JP"/>
              </w:rPr>
              <w:t>1</w:t>
            </w:r>
            <w:r>
              <w:rPr>
                <w:sz w:val="28"/>
                <w:szCs w:val="28"/>
                <w:lang w:eastAsia="ja-JP"/>
              </w:rPr>
              <w:t xml:space="preserve"> Budget – Kearns Library LLC</w:t>
            </w:r>
            <w:r w:rsidR="00ED5549">
              <w:rPr>
                <w:sz w:val="28"/>
                <w:szCs w:val="28"/>
                <w:lang w:eastAsia="ja-JP"/>
              </w:rPr>
              <w:t xml:space="preserve"> (attached)</w:t>
            </w:r>
          </w:p>
        </w:tc>
        <w:tc>
          <w:tcPr>
            <w:tcW w:w="2060" w:type="dxa"/>
          </w:tcPr>
          <w:p w14:paraId="125C1F37" w14:textId="77777777" w:rsidR="009C4E18" w:rsidRPr="00BA5736" w:rsidRDefault="009C4E18" w:rsidP="00E93DBB">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tc>
      </w:tr>
      <w:tr w:rsidR="009C4E18" w14:paraId="43D3A40A" w14:textId="77777777" w:rsidTr="00E93DBB">
        <w:trPr>
          <w:trHeight w:val="527"/>
        </w:trPr>
        <w:tc>
          <w:tcPr>
            <w:tcW w:w="625" w:type="dxa"/>
          </w:tcPr>
          <w:p w14:paraId="1D83297C" w14:textId="77777777" w:rsidR="009C4E18" w:rsidRDefault="009C4E18" w:rsidP="00E93DBB">
            <w:pPr>
              <w:pStyle w:val="ListParagraph"/>
              <w:ind w:left="0"/>
              <w:contextualSpacing w:val="0"/>
              <w:rPr>
                <w:sz w:val="28"/>
                <w:szCs w:val="28"/>
                <w:lang w:eastAsia="ja-JP"/>
              </w:rPr>
            </w:pPr>
            <w:r>
              <w:rPr>
                <w:sz w:val="28"/>
                <w:szCs w:val="28"/>
                <w:lang w:eastAsia="ja-JP"/>
              </w:rPr>
              <w:t>3.</w:t>
            </w:r>
          </w:p>
        </w:tc>
        <w:tc>
          <w:tcPr>
            <w:tcW w:w="6665" w:type="dxa"/>
          </w:tcPr>
          <w:p w14:paraId="4BDB4C65" w14:textId="041167D8" w:rsidR="009C4E18" w:rsidRDefault="009C4E18" w:rsidP="00E93DBB">
            <w:pPr>
              <w:pStyle w:val="ListParagraph"/>
              <w:ind w:left="0"/>
              <w:contextualSpacing w:val="0"/>
              <w:rPr>
                <w:sz w:val="28"/>
                <w:szCs w:val="28"/>
                <w:lang w:eastAsia="ja-JP"/>
              </w:rPr>
            </w:pPr>
            <w:r>
              <w:rPr>
                <w:sz w:val="28"/>
                <w:szCs w:val="28"/>
                <w:lang w:eastAsia="ja-JP"/>
              </w:rPr>
              <w:t>202</w:t>
            </w:r>
            <w:r w:rsidR="00E06116">
              <w:rPr>
                <w:sz w:val="28"/>
                <w:szCs w:val="28"/>
                <w:lang w:eastAsia="ja-JP"/>
              </w:rPr>
              <w:t>1</w:t>
            </w:r>
            <w:r>
              <w:rPr>
                <w:sz w:val="28"/>
                <w:szCs w:val="28"/>
                <w:lang w:eastAsia="ja-JP"/>
              </w:rPr>
              <w:t xml:space="preserve"> Budget – SLCO Downtown Health Clinic, LLC</w:t>
            </w:r>
            <w:r w:rsidR="00ED5549">
              <w:rPr>
                <w:sz w:val="28"/>
                <w:szCs w:val="28"/>
                <w:lang w:eastAsia="ja-JP"/>
              </w:rPr>
              <w:t xml:space="preserve"> (attached)</w:t>
            </w:r>
          </w:p>
        </w:tc>
        <w:tc>
          <w:tcPr>
            <w:tcW w:w="2060" w:type="dxa"/>
          </w:tcPr>
          <w:p w14:paraId="370E8A12" w14:textId="77777777" w:rsidR="009C4E18" w:rsidRDefault="009C4E18" w:rsidP="00E93DBB">
            <w:pPr>
              <w:pStyle w:val="ListParagraph"/>
              <w:ind w:left="0"/>
              <w:contextualSpacing w:val="0"/>
              <w:rPr>
                <w:sz w:val="28"/>
                <w:szCs w:val="28"/>
                <w:lang w:eastAsia="ja-JP"/>
              </w:rPr>
            </w:pPr>
            <w:r w:rsidRPr="00BA5736">
              <w:rPr>
                <w:sz w:val="28"/>
                <w:szCs w:val="28"/>
                <w:lang w:eastAsia="ja-JP"/>
              </w:rPr>
              <w:t>Darrin Casper</w:t>
            </w:r>
            <w:r>
              <w:rPr>
                <w:sz w:val="28"/>
                <w:szCs w:val="28"/>
                <w:lang w:eastAsia="ja-JP"/>
              </w:rPr>
              <w:t xml:space="preserve"> and Jenny Wilson</w:t>
            </w:r>
          </w:p>
        </w:tc>
      </w:tr>
      <w:tr w:rsidR="009C4E18" w14:paraId="2D3A9A1F" w14:textId="77777777" w:rsidTr="00E93DBB">
        <w:trPr>
          <w:trHeight w:val="527"/>
        </w:trPr>
        <w:tc>
          <w:tcPr>
            <w:tcW w:w="625" w:type="dxa"/>
          </w:tcPr>
          <w:p w14:paraId="2948E2C2" w14:textId="6B260AF9" w:rsidR="009C4E18" w:rsidRDefault="009C4E18" w:rsidP="00E93DBB">
            <w:pPr>
              <w:pStyle w:val="ListParagraph"/>
              <w:ind w:left="0"/>
              <w:contextualSpacing w:val="0"/>
              <w:rPr>
                <w:sz w:val="28"/>
                <w:szCs w:val="28"/>
                <w:lang w:eastAsia="ja-JP"/>
              </w:rPr>
            </w:pPr>
          </w:p>
        </w:tc>
        <w:tc>
          <w:tcPr>
            <w:tcW w:w="6665" w:type="dxa"/>
          </w:tcPr>
          <w:p w14:paraId="6C2FFF1F" w14:textId="355A7ACE" w:rsidR="009C4E18" w:rsidRDefault="009C4E18" w:rsidP="00E93DBB">
            <w:pPr>
              <w:pStyle w:val="ListParagraph"/>
              <w:ind w:left="0"/>
              <w:contextualSpacing w:val="0"/>
              <w:rPr>
                <w:sz w:val="28"/>
                <w:szCs w:val="28"/>
                <w:lang w:eastAsia="ja-JP"/>
              </w:rPr>
            </w:pPr>
          </w:p>
        </w:tc>
        <w:tc>
          <w:tcPr>
            <w:tcW w:w="2060" w:type="dxa"/>
          </w:tcPr>
          <w:p w14:paraId="085B2F84" w14:textId="7D86BF01" w:rsidR="009C4E18" w:rsidRDefault="009C4E18" w:rsidP="00E93DBB">
            <w:pPr>
              <w:pStyle w:val="ListParagraph"/>
              <w:ind w:left="0"/>
              <w:contextualSpacing w:val="0"/>
              <w:rPr>
                <w:sz w:val="28"/>
                <w:szCs w:val="28"/>
                <w:lang w:eastAsia="ja-JP"/>
              </w:rPr>
            </w:pPr>
          </w:p>
        </w:tc>
      </w:tr>
      <w:tr w:rsidR="009C4E18" w14:paraId="7B341610" w14:textId="77777777" w:rsidTr="00E93DBB">
        <w:trPr>
          <w:trHeight w:val="527"/>
        </w:trPr>
        <w:tc>
          <w:tcPr>
            <w:tcW w:w="625" w:type="dxa"/>
          </w:tcPr>
          <w:p w14:paraId="3C374F75" w14:textId="1DC14F6C" w:rsidR="009C4E18" w:rsidRDefault="00731663" w:rsidP="00E93DBB">
            <w:pPr>
              <w:pStyle w:val="ListParagraph"/>
              <w:ind w:left="0"/>
              <w:contextualSpacing w:val="0"/>
              <w:rPr>
                <w:sz w:val="28"/>
                <w:szCs w:val="28"/>
                <w:lang w:eastAsia="ja-JP"/>
              </w:rPr>
            </w:pPr>
            <w:r>
              <w:rPr>
                <w:sz w:val="28"/>
                <w:szCs w:val="28"/>
                <w:lang w:eastAsia="ja-JP"/>
              </w:rPr>
              <w:t>4</w:t>
            </w:r>
            <w:r w:rsidR="009C4E18">
              <w:rPr>
                <w:sz w:val="28"/>
                <w:szCs w:val="28"/>
                <w:lang w:eastAsia="ja-JP"/>
              </w:rPr>
              <w:t>.</w:t>
            </w:r>
          </w:p>
        </w:tc>
        <w:tc>
          <w:tcPr>
            <w:tcW w:w="6665" w:type="dxa"/>
          </w:tcPr>
          <w:p w14:paraId="30F01E30" w14:textId="77777777" w:rsidR="009C4E18" w:rsidRPr="00BA5736" w:rsidRDefault="009C4E18" w:rsidP="00E93DBB">
            <w:pPr>
              <w:pStyle w:val="ListParagraph"/>
              <w:ind w:left="0"/>
              <w:contextualSpacing w:val="0"/>
              <w:rPr>
                <w:sz w:val="28"/>
                <w:szCs w:val="28"/>
                <w:lang w:eastAsia="ja-JP"/>
              </w:rPr>
            </w:pPr>
            <w:r>
              <w:rPr>
                <w:sz w:val="28"/>
                <w:szCs w:val="28"/>
                <w:lang w:eastAsia="ja-JP"/>
              </w:rPr>
              <w:t>Other Business/Schedule next Board Meeting</w:t>
            </w:r>
          </w:p>
        </w:tc>
        <w:tc>
          <w:tcPr>
            <w:tcW w:w="2060" w:type="dxa"/>
          </w:tcPr>
          <w:p w14:paraId="06C2D362" w14:textId="77777777" w:rsidR="009C4E18" w:rsidRPr="00BA5736" w:rsidRDefault="009C4E18" w:rsidP="00E93DBB">
            <w:pPr>
              <w:pStyle w:val="ListParagraph"/>
              <w:ind w:left="0"/>
              <w:contextualSpacing w:val="0"/>
              <w:rPr>
                <w:sz w:val="28"/>
                <w:szCs w:val="28"/>
                <w:lang w:eastAsia="ja-JP"/>
              </w:rPr>
            </w:pPr>
            <w:r>
              <w:rPr>
                <w:sz w:val="28"/>
                <w:szCs w:val="28"/>
                <w:lang w:eastAsia="ja-JP"/>
              </w:rPr>
              <w:t>All</w:t>
            </w:r>
          </w:p>
        </w:tc>
      </w:tr>
      <w:bookmarkEnd w:id="0"/>
    </w:tbl>
    <w:p w14:paraId="5F1811CE" w14:textId="257A8125" w:rsidR="00D73698" w:rsidRPr="009C4E18" w:rsidRDefault="00D73698" w:rsidP="00F54FC6">
      <w:pPr>
        <w:rPr>
          <w:rFonts w:ascii="Georgia" w:eastAsiaTheme="majorEastAsia" w:hAnsi="Georgia" w:cstheme="majorBidi"/>
          <w:color w:val="4472C4" w:themeColor="accent1"/>
          <w:kern w:val="28"/>
          <w:sz w:val="36"/>
          <w:szCs w:val="36"/>
          <w:lang w:eastAsia="ja-JP"/>
        </w:rPr>
      </w:pPr>
    </w:p>
    <w:sectPr w:rsidR="00D73698" w:rsidRPr="009C4E18" w:rsidSect="00ED5549">
      <w:pgSz w:w="12240" w:h="15840"/>
      <w:pgMar w:top="720" w:right="144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8"/>
    <w:rsid w:val="00466B49"/>
    <w:rsid w:val="00731663"/>
    <w:rsid w:val="009C4E18"/>
    <w:rsid w:val="00B41400"/>
    <w:rsid w:val="00D73698"/>
    <w:rsid w:val="00E06116"/>
    <w:rsid w:val="00ED5549"/>
    <w:rsid w:val="00F54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D726"/>
  <w15:chartTrackingRefBased/>
  <w15:docId w15:val="{289E8AFC-EAE0-4EDD-8CD1-3755E8E2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E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9C4E18"/>
    <w:pPr>
      <w:spacing w:after="400" w:line="264" w:lineRule="auto"/>
      <w:contextualSpacing/>
    </w:pPr>
    <w:rPr>
      <w:rFonts w:asciiTheme="majorHAnsi" w:eastAsiaTheme="majorEastAsia" w:hAnsiTheme="majorHAnsi" w:cstheme="majorBidi"/>
      <w:color w:val="4472C4" w:themeColor="accent1"/>
      <w:kern w:val="28"/>
      <w:sz w:val="56"/>
      <w:szCs w:val="56"/>
      <w:lang w:eastAsia="ja-JP"/>
    </w:rPr>
  </w:style>
  <w:style w:type="character" w:customStyle="1" w:styleId="TitleChar">
    <w:name w:val="Title Char"/>
    <w:basedOn w:val="DefaultParagraphFont"/>
    <w:link w:val="Title"/>
    <w:uiPriority w:val="6"/>
    <w:rsid w:val="009C4E18"/>
    <w:rPr>
      <w:rFonts w:asciiTheme="majorHAnsi" w:eastAsiaTheme="majorEastAsia" w:hAnsiTheme="majorHAnsi" w:cstheme="majorBidi"/>
      <w:color w:val="4472C4" w:themeColor="accent1"/>
      <w:kern w:val="28"/>
      <w:sz w:val="56"/>
      <w:szCs w:val="56"/>
      <w:lang w:eastAsia="ja-JP"/>
    </w:rPr>
  </w:style>
  <w:style w:type="paragraph" w:styleId="ListParagraph">
    <w:name w:val="List Paragraph"/>
    <w:basedOn w:val="Normal"/>
    <w:uiPriority w:val="34"/>
    <w:qFormat/>
    <w:rsid w:val="009C4E18"/>
    <w:pPr>
      <w:ind w:left="720"/>
      <w:contextualSpacing/>
    </w:pPr>
  </w:style>
  <w:style w:type="table" w:styleId="TableGrid">
    <w:name w:val="Table Grid"/>
    <w:basedOn w:val="TableNormal"/>
    <w:uiPriority w:val="39"/>
    <w:rsid w:val="009C4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6116"/>
    <w:rPr>
      <w:color w:val="0000FF"/>
      <w:u w:val="single"/>
    </w:rPr>
  </w:style>
  <w:style w:type="character" w:styleId="CommentReference">
    <w:name w:val="annotation reference"/>
    <w:basedOn w:val="DefaultParagraphFont"/>
    <w:uiPriority w:val="99"/>
    <w:semiHidden/>
    <w:unhideWhenUsed/>
    <w:rsid w:val="00E06116"/>
    <w:rPr>
      <w:sz w:val="16"/>
      <w:szCs w:val="16"/>
    </w:rPr>
  </w:style>
  <w:style w:type="paragraph" w:styleId="CommentText">
    <w:name w:val="annotation text"/>
    <w:basedOn w:val="Normal"/>
    <w:link w:val="CommentTextChar"/>
    <w:uiPriority w:val="99"/>
    <w:semiHidden/>
    <w:unhideWhenUsed/>
    <w:rsid w:val="00E0611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E0611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E06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116"/>
    <w:rPr>
      <w:rFonts w:ascii="Segoe UI" w:hAnsi="Segoe UI" w:cs="Segoe UI"/>
      <w:sz w:val="18"/>
      <w:szCs w:val="18"/>
    </w:rPr>
  </w:style>
  <w:style w:type="character" w:styleId="UnresolvedMention">
    <w:name w:val="Unresolved Mention"/>
    <w:basedOn w:val="DefaultParagraphFont"/>
    <w:uiPriority w:val="99"/>
    <w:semiHidden/>
    <w:unhideWhenUsed/>
    <w:rsid w:val="00ED55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48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orturl.at/gpNW0" TargetMode="External"/><Relationship Id="rId4" Type="http://schemas.openxmlformats.org/officeDocument/2006/relationships/hyperlink" Target="https://slco.webex.com/slco/j.php?MTID=m84da5ae12ddd76f9394b15c90838e3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dc:description/>
  <cp:lastModifiedBy>Mari Vellido</cp:lastModifiedBy>
  <cp:revision>2</cp:revision>
  <dcterms:created xsi:type="dcterms:W3CDTF">2020-11-15T20:37:00Z</dcterms:created>
  <dcterms:modified xsi:type="dcterms:W3CDTF">2020-11-15T20:37:00Z</dcterms:modified>
</cp:coreProperties>
</file>