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ED8C9" w14:textId="0B866400" w:rsidR="00E06657" w:rsidRPr="009E19D6" w:rsidRDefault="00E536BE" w:rsidP="00E536BE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State</w:t>
      </w:r>
      <w:r w:rsidR="009E19D6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of</w:t>
      </w:r>
      <w:r w:rsidR="009E19D6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Utah</w:t>
      </w:r>
    </w:p>
    <w:p w14:paraId="0C6F7F66" w14:textId="3F459E59" w:rsidR="00E536BE" w:rsidRPr="009E19D6" w:rsidRDefault="00E536BE" w:rsidP="00E536BE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Administrative</w:t>
      </w:r>
      <w:r w:rsidR="009E19D6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Rule</w:t>
      </w:r>
      <w:r w:rsidR="009E19D6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Analysis</w:t>
      </w:r>
    </w:p>
    <w:p w14:paraId="2C772095" w14:textId="5C798848" w:rsidR="009B5790" w:rsidRPr="009E19D6" w:rsidRDefault="009B5790" w:rsidP="009B5790">
      <w:pPr>
        <w:spacing w:before="4"/>
        <w:ind w:left="90" w:right="330"/>
        <w:jc w:val="center"/>
        <w:rPr>
          <w:rFonts w:ascii="Arial" w:hAnsi="Arial" w:cs="Arial"/>
          <w:sz w:val="18"/>
          <w:szCs w:val="18"/>
        </w:rPr>
      </w:pPr>
      <w:r w:rsidRPr="009E19D6">
        <w:rPr>
          <w:rFonts w:ascii="Arial" w:hAnsi="Arial" w:cs="Arial"/>
          <w:sz w:val="18"/>
          <w:szCs w:val="18"/>
        </w:rPr>
        <w:t>Revised</w:t>
      </w:r>
      <w:r w:rsidR="009E19D6">
        <w:rPr>
          <w:rFonts w:ascii="Arial" w:hAnsi="Arial" w:cs="Arial"/>
          <w:sz w:val="18"/>
          <w:szCs w:val="18"/>
        </w:rPr>
        <w:t xml:space="preserve"> </w:t>
      </w:r>
      <w:r w:rsidR="006936DF" w:rsidRPr="009E19D6">
        <w:rPr>
          <w:rFonts w:ascii="Arial" w:hAnsi="Arial" w:cs="Arial"/>
          <w:sz w:val="18"/>
          <w:szCs w:val="18"/>
        </w:rPr>
        <w:t>May</w:t>
      </w:r>
      <w:r w:rsidR="009E19D6">
        <w:rPr>
          <w:rFonts w:ascii="Arial" w:hAnsi="Arial" w:cs="Arial"/>
          <w:sz w:val="18"/>
          <w:szCs w:val="18"/>
        </w:rPr>
        <w:t xml:space="preserve"> </w:t>
      </w:r>
      <w:r w:rsidR="006936DF" w:rsidRPr="009E19D6">
        <w:rPr>
          <w:rFonts w:ascii="Arial" w:hAnsi="Arial" w:cs="Arial"/>
          <w:sz w:val="18"/>
          <w:szCs w:val="18"/>
        </w:rPr>
        <w:t>2020</w:t>
      </w:r>
    </w:p>
    <w:p w14:paraId="7129B444" w14:textId="77777777" w:rsidR="005A7398" w:rsidRPr="009E19D6" w:rsidRDefault="005A7398" w:rsidP="009B5790">
      <w:pPr>
        <w:spacing w:before="4"/>
        <w:ind w:left="90" w:right="330"/>
        <w:jc w:val="center"/>
        <w:rPr>
          <w:rFonts w:ascii="Arial" w:hAnsi="Arial" w:cs="Arial"/>
          <w:sz w:val="18"/>
          <w:szCs w:val="18"/>
        </w:rPr>
      </w:pP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8"/>
        <w:gridCol w:w="3788"/>
        <w:gridCol w:w="2777"/>
      </w:tblGrid>
      <w:tr w:rsidR="006431BE" w:rsidRPr="009E19D6" w14:paraId="50677C2B" w14:textId="77777777" w:rsidTr="009E19D6">
        <w:trPr>
          <w:tblCellSpacing w:w="7" w:type="dxa"/>
          <w:jc w:val="center"/>
        </w:trPr>
        <w:tc>
          <w:tcPr>
            <w:tcW w:w="10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67F5811F" w14:textId="21935ED9" w:rsidR="00CF36B3" w:rsidRPr="009E19D6" w:rsidRDefault="00CF36B3" w:rsidP="00AD5BF8">
            <w:pPr>
              <w:jc w:val="center"/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Notice</w:t>
            </w:r>
            <w:r w:rsidR="009E19D6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of</w:t>
            </w:r>
            <w:r w:rsidR="009E19D6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Proposed</w:t>
            </w:r>
            <w:r w:rsidR="009E19D6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Rule</w:t>
            </w:r>
          </w:p>
        </w:tc>
      </w:tr>
      <w:tr w:rsidR="006431BE" w:rsidRPr="009E19D6" w14:paraId="5D1A187E" w14:textId="77777777" w:rsidTr="009E19D6">
        <w:trPr>
          <w:tblCellSpacing w:w="7" w:type="dxa"/>
          <w:jc w:val="center"/>
        </w:trPr>
        <w:tc>
          <w:tcPr>
            <w:tcW w:w="10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36BC4" w14:textId="022EF27A" w:rsidR="00CF36B3" w:rsidRPr="009E19D6" w:rsidRDefault="005F7305" w:rsidP="005117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TYPE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OF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RULE: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New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__;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Amendment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_</w:t>
            </w:r>
            <w:r w:rsidR="005117B7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X_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Repeal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___;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Repeal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Reenact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</w:p>
        </w:tc>
      </w:tr>
      <w:tr w:rsidR="006431BE" w:rsidRPr="009E19D6" w14:paraId="73532D07" w14:textId="77777777" w:rsidTr="009E19D6">
        <w:trPr>
          <w:trHeight w:val="161"/>
          <w:tblCellSpacing w:w="7" w:type="dxa"/>
          <w:jc w:val="center"/>
        </w:trPr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D2A6EE4" w14:textId="77777777" w:rsidR="00CF36B3" w:rsidRPr="009E19D6" w:rsidRDefault="00CF36B3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ED07DA" w14:textId="2B1DD30D" w:rsidR="00CF36B3" w:rsidRPr="009E19D6" w:rsidRDefault="00D01884" w:rsidP="009E19D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Title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Rule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Section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</w:t>
            </w:r>
          </w:p>
        </w:tc>
      </w:tr>
      <w:tr w:rsidR="00682427" w:rsidRPr="009E19D6" w14:paraId="0A3CA326" w14:textId="77777777" w:rsidTr="009E19D6">
        <w:trPr>
          <w:trHeight w:val="152"/>
          <w:tblCellSpacing w:w="7" w:type="dxa"/>
          <w:jc w:val="center"/>
        </w:trPr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F3690A" w14:textId="5403573F" w:rsidR="00682427" w:rsidRPr="009E19D6" w:rsidRDefault="00682427" w:rsidP="009E19D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Utah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Admin.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Code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Ref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(R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no.):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19C72" w14:textId="3DC063C3" w:rsidR="00682427" w:rsidRPr="009E19D6" w:rsidRDefault="00682427" w:rsidP="009E4F2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</w:t>
            </w:r>
            <w:r w:rsidR="0028524F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82</w:t>
            </w:r>
            <w:r w:rsidR="00492AE6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9E4F2E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  <w:r w:rsidR="001B7AE1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-10</w:t>
            </w:r>
            <w:r w:rsidR="009E4F2E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B85E5" w14:textId="66778284" w:rsidR="00682427" w:rsidRPr="009E19D6" w:rsidRDefault="009C0017" w:rsidP="00AC60A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Filing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53023</w:t>
            </w:r>
          </w:p>
        </w:tc>
      </w:tr>
    </w:tbl>
    <w:p w14:paraId="1DE0400D" w14:textId="77777777" w:rsidR="00D06A99" w:rsidRPr="009E19D6" w:rsidRDefault="00D06A99" w:rsidP="00D06A9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F05ECF1" w14:textId="0EF4EB3C" w:rsidR="00D06A99" w:rsidRPr="009E19D6" w:rsidRDefault="00D06A99" w:rsidP="00D06A9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Agency</w:t>
      </w:r>
      <w:r w:rsidR="009E19D6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4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1"/>
        <w:gridCol w:w="1449"/>
        <w:gridCol w:w="5508"/>
      </w:tblGrid>
      <w:tr w:rsidR="00414E0D" w:rsidRPr="009E19D6" w14:paraId="75FFC4D8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5FB88F" w14:textId="531423EB" w:rsidR="00414E0D" w:rsidRPr="009E19D6" w:rsidRDefault="00414E0D" w:rsidP="009E19D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Department</w:t>
            </w:r>
            <w:r w:rsidR="00296B2B"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82C14" w14:textId="54542B4F" w:rsidR="00414E0D" w:rsidRPr="009E19D6" w:rsidRDefault="0028524F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Alcoholic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Beverage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Control</w:t>
            </w:r>
          </w:p>
        </w:tc>
      </w:tr>
      <w:tr w:rsidR="005732E8" w:rsidRPr="009E19D6" w14:paraId="203D6113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02F7A8B" w14:textId="77777777" w:rsidR="005732E8" w:rsidRPr="009E19D6" w:rsidRDefault="005732E8" w:rsidP="009E19D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Agency: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D0BDF" w14:textId="080ADD48" w:rsidR="005732E8" w:rsidRPr="009E19D6" w:rsidRDefault="0028524F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Administration</w:t>
            </w:r>
          </w:p>
        </w:tc>
      </w:tr>
      <w:tr w:rsidR="005732E8" w:rsidRPr="009E19D6" w14:paraId="4D5FD66C" w14:textId="77777777" w:rsidTr="00414E0D">
        <w:trPr>
          <w:trHeight w:val="188"/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AF61F72" w14:textId="700824A6" w:rsidR="005732E8" w:rsidRPr="009E19D6" w:rsidRDefault="005732E8" w:rsidP="009E19D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Street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address: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158FE" w14:textId="2B78AD0D" w:rsidR="005732E8" w:rsidRPr="009E19D6" w:rsidRDefault="0028524F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1625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South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900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West</w:t>
            </w:r>
          </w:p>
        </w:tc>
      </w:tr>
      <w:tr w:rsidR="005732E8" w:rsidRPr="009E19D6" w14:paraId="79196E9B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0B1D861" w14:textId="6DFE5A16" w:rsidR="005732E8" w:rsidRPr="009E19D6" w:rsidRDefault="005732E8" w:rsidP="009E19D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City,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state: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6F7B2" w14:textId="33321F74" w:rsidR="005732E8" w:rsidRPr="009E19D6" w:rsidRDefault="00C51544" w:rsidP="00C515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SLC,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Utah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84104-1630</w:t>
            </w:r>
          </w:p>
        </w:tc>
      </w:tr>
      <w:tr w:rsidR="005732E8" w:rsidRPr="009E19D6" w14:paraId="27E92EF3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FB535C1" w14:textId="464CD36F" w:rsidR="005732E8" w:rsidRPr="009E19D6" w:rsidRDefault="005732E8" w:rsidP="009E19D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Mailing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address: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C1A49" w14:textId="1C79B759" w:rsidR="005732E8" w:rsidRPr="009E19D6" w:rsidRDefault="0028524F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PO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Box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30408</w:t>
            </w:r>
          </w:p>
        </w:tc>
      </w:tr>
      <w:tr w:rsidR="005732E8" w:rsidRPr="009E19D6" w14:paraId="165B351B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7BADE3E" w14:textId="166622E6" w:rsidR="005732E8" w:rsidRPr="009E19D6" w:rsidRDefault="005732E8" w:rsidP="009E19D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City,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state,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zip: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CD2AF" w14:textId="3008A36E" w:rsidR="005732E8" w:rsidRPr="009E19D6" w:rsidRDefault="0028524F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SLC,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Utah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84130-0408</w:t>
            </w:r>
          </w:p>
        </w:tc>
      </w:tr>
      <w:tr w:rsidR="005732E8" w:rsidRPr="009E19D6" w14:paraId="5BA39DEC" w14:textId="77777777" w:rsidTr="00414E0D">
        <w:trPr>
          <w:tblCellSpacing w:w="7" w:type="dxa"/>
          <w:jc w:val="center"/>
        </w:trPr>
        <w:tc>
          <w:tcPr>
            <w:tcW w:w="10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1102C2" w14:textId="03A7651D" w:rsidR="005732E8" w:rsidRPr="009E19D6" w:rsidRDefault="005732E8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Contact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person(s):</w:t>
            </w:r>
          </w:p>
        </w:tc>
      </w:tr>
      <w:tr w:rsidR="005732E8" w:rsidRPr="009E19D6" w14:paraId="6D1B747F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EEE5195" w14:textId="77777777" w:rsidR="005732E8" w:rsidRPr="009E19D6" w:rsidRDefault="005732E8" w:rsidP="009E19D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Name: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7BC9BB9" w14:textId="77777777" w:rsidR="005732E8" w:rsidRPr="009E19D6" w:rsidRDefault="005732E8" w:rsidP="009E19D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Phone:</w:t>
            </w:r>
          </w:p>
        </w:tc>
        <w:tc>
          <w:tcPr>
            <w:tcW w:w="5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9AEAC78" w14:textId="77777777" w:rsidR="005732E8" w:rsidRPr="009E19D6" w:rsidRDefault="005732E8" w:rsidP="009E19D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Email:</w:t>
            </w:r>
          </w:p>
        </w:tc>
      </w:tr>
      <w:tr w:rsidR="009279FD" w:rsidRPr="009E19D6" w14:paraId="795BFFC9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12479" w14:textId="47C3A53A" w:rsidR="009279FD" w:rsidRPr="009E19D6" w:rsidRDefault="00C51544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Vickie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Ashby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10502" w14:textId="304F7DA3" w:rsidR="009279FD" w:rsidRPr="009E19D6" w:rsidRDefault="00C51544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801-977-6801</w:t>
            </w:r>
          </w:p>
        </w:tc>
        <w:tc>
          <w:tcPr>
            <w:tcW w:w="5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E968" w14:textId="0F0FE857" w:rsidR="009279FD" w:rsidRPr="009E19D6" w:rsidRDefault="00C51544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vickieashby@utah.gov</w:t>
            </w:r>
          </w:p>
        </w:tc>
      </w:tr>
      <w:tr w:rsidR="009279FD" w:rsidRPr="009E19D6" w14:paraId="59833CED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0CD63" w14:textId="0856F20C" w:rsidR="009279FD" w:rsidRPr="009E19D6" w:rsidRDefault="00016DE8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Angela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Micklos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4231C" w14:textId="7567D406" w:rsidR="009279FD" w:rsidRPr="009E19D6" w:rsidRDefault="00016DE8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801-977-6800</w:t>
            </w:r>
          </w:p>
        </w:tc>
        <w:tc>
          <w:tcPr>
            <w:tcW w:w="5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3C257" w14:textId="18179F3E" w:rsidR="009279FD" w:rsidRPr="009E19D6" w:rsidRDefault="00016DE8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afmicklos@utah.gov</w:t>
            </w:r>
          </w:p>
        </w:tc>
      </w:tr>
      <w:tr w:rsidR="009279FD" w:rsidRPr="009E19D6" w14:paraId="53824BA0" w14:textId="77777777" w:rsidTr="00414E0D">
        <w:trPr>
          <w:trHeight w:val="260"/>
          <w:tblCellSpacing w:w="7" w:type="dxa"/>
          <w:jc w:val="center"/>
        </w:trPr>
        <w:tc>
          <w:tcPr>
            <w:tcW w:w="10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3BF065" w14:textId="558AC894" w:rsidR="009279FD" w:rsidRPr="009E19D6" w:rsidRDefault="009279FD" w:rsidP="009E19D6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Please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address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questions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regarding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information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notice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agency.</w:t>
            </w:r>
          </w:p>
        </w:tc>
      </w:tr>
    </w:tbl>
    <w:p w14:paraId="489C1968" w14:textId="77777777" w:rsidR="00F136AB" w:rsidRPr="009E19D6" w:rsidRDefault="00F136AB" w:rsidP="008E7D9B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7879448" w14:textId="0471FD5C" w:rsidR="00646E1C" w:rsidRPr="009E19D6" w:rsidRDefault="00CA2A17" w:rsidP="00646E1C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General</w:t>
      </w:r>
      <w:r w:rsidR="009E19D6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646E1C" w:rsidRPr="009E19D6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53"/>
      </w:tblGrid>
      <w:tr w:rsidR="005732E8" w:rsidRPr="009E19D6" w14:paraId="014283DE" w14:textId="77777777" w:rsidTr="00414E0D">
        <w:trPr>
          <w:tblCellSpacing w:w="7" w:type="dxa"/>
          <w:jc w:val="center"/>
        </w:trPr>
        <w:tc>
          <w:tcPr>
            <w:tcW w:w="9693" w:type="dxa"/>
            <w:shd w:val="clear" w:color="auto" w:fill="F2F2F2" w:themeFill="background1" w:themeFillShade="F2"/>
          </w:tcPr>
          <w:p w14:paraId="17505E68" w14:textId="670E220E" w:rsidR="005732E8" w:rsidRPr="009E19D6" w:rsidRDefault="005732E8" w:rsidP="00E0665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section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catchline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5732E8" w:rsidRPr="009E19D6" w14:paraId="19C52B31" w14:textId="77777777" w:rsidTr="00414E0D">
        <w:trPr>
          <w:tblCellSpacing w:w="7" w:type="dxa"/>
          <w:jc w:val="center"/>
        </w:trPr>
        <w:tc>
          <w:tcPr>
            <w:tcW w:w="9693" w:type="dxa"/>
          </w:tcPr>
          <w:p w14:paraId="6FC98515" w14:textId="65C8E1E8" w:rsidR="005732E8" w:rsidRPr="009E19D6" w:rsidRDefault="009E19D6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R82-7-102. 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Off-Premise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Beer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Retailer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License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Master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Off-Premise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Beer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Retailer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License.</w:t>
            </w:r>
          </w:p>
          <w:p w14:paraId="210361A1" w14:textId="77777777" w:rsidR="005732E8" w:rsidRPr="009E19D6" w:rsidRDefault="005732E8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732E8" w:rsidRPr="009E19D6" w14:paraId="4EA2FF8A" w14:textId="77777777" w:rsidTr="00414E0D">
        <w:trPr>
          <w:tblCellSpacing w:w="7" w:type="dxa"/>
          <w:jc w:val="center"/>
        </w:trPr>
        <w:tc>
          <w:tcPr>
            <w:tcW w:w="9693" w:type="dxa"/>
            <w:shd w:val="clear" w:color="auto" w:fill="F2F2F2" w:themeFill="background1" w:themeFillShade="F2"/>
          </w:tcPr>
          <w:p w14:paraId="3C16B824" w14:textId="5750C46B" w:rsidR="005732E8" w:rsidRPr="005B1201" w:rsidRDefault="005732E8" w:rsidP="009E19D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</w:t>
            </w:r>
            <w:r w:rsidR="009E19D6"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Purpose</w:t>
            </w:r>
            <w:r w:rsidR="009E19D6"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</w:t>
            </w:r>
            <w:r w:rsidR="009E19D6"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9E19D6"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new</w:t>
            </w:r>
            <w:r w:rsidR="009E19D6"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9E19D6"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9E19D6"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reason</w:t>
            </w:r>
            <w:r w:rsidR="009E19D6"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for</w:t>
            </w:r>
            <w:r w:rsidR="009E19D6"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9E19D6"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change</w:t>
            </w:r>
            <w:r w:rsidR="009E19D6"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(If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this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new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rule,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what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purpose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of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rule?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If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this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amendment,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repeal,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or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repeal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and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reenact,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what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reason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for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="009E19D6"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B120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filing?)</w:t>
            </w:r>
            <w:r w:rsidRPr="005B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5732E8" w:rsidRPr="009E19D6" w14:paraId="2BF386EE" w14:textId="77777777" w:rsidTr="00414E0D">
        <w:trPr>
          <w:tblCellSpacing w:w="7" w:type="dxa"/>
          <w:jc w:val="center"/>
        </w:trPr>
        <w:tc>
          <w:tcPr>
            <w:tcW w:w="9693" w:type="dxa"/>
          </w:tcPr>
          <w:p w14:paraId="2FC8CE30" w14:textId="64267C8F" w:rsidR="005B1201" w:rsidRDefault="00391DB6" w:rsidP="00391DB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After an internal review of this rule, Alcoholic Beverage Control discovered that as previously written, Rule R82-7 could be incorrectly interpreted such that the 10th of the month deadline only applied to master OP licensees and not all OP licensees.</w:t>
            </w:r>
          </w:p>
          <w:p w14:paraId="4650FC80" w14:textId="1B33DD98" w:rsidR="00391DB6" w:rsidRPr="009E19D6" w:rsidRDefault="00391DB6" w:rsidP="00391DB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732E8" w:rsidRPr="009E19D6" w14:paraId="714535C0" w14:textId="77777777" w:rsidTr="00414E0D">
        <w:trPr>
          <w:tblCellSpacing w:w="7" w:type="dxa"/>
          <w:jc w:val="center"/>
        </w:trPr>
        <w:tc>
          <w:tcPr>
            <w:tcW w:w="9693" w:type="dxa"/>
            <w:shd w:val="clear" w:color="auto" w:fill="F2F2F2" w:themeFill="background1" w:themeFillShade="F2"/>
          </w:tcPr>
          <w:p w14:paraId="388C166D" w14:textId="4CABFCD6" w:rsidR="005732E8" w:rsidRPr="009E19D6" w:rsidRDefault="005732E8" w:rsidP="009E19D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Summary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new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change:</w:t>
            </w:r>
          </w:p>
        </w:tc>
      </w:tr>
      <w:tr w:rsidR="005732E8" w:rsidRPr="009E19D6" w14:paraId="3970452B" w14:textId="77777777" w:rsidTr="00414E0D">
        <w:trPr>
          <w:tblCellSpacing w:w="7" w:type="dxa"/>
          <w:jc w:val="center"/>
        </w:trPr>
        <w:tc>
          <w:tcPr>
            <w:tcW w:w="9693" w:type="dxa"/>
          </w:tcPr>
          <w:p w14:paraId="072C0502" w14:textId="0AAA334A" w:rsidR="005732E8" w:rsidRPr="009E19D6" w:rsidRDefault="00BE1900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amendment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clarifies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that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month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application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deadline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applies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both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off-premise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beer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retailer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master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off-premise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beer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retailer;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reorganizes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for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F2E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simplicity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EC8D3C0" w14:textId="77777777" w:rsidR="005732E8" w:rsidRPr="009E19D6" w:rsidRDefault="005732E8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31A42FD" w14:textId="77777777" w:rsidR="00646E1C" w:rsidRPr="009E19D6" w:rsidRDefault="00646E1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1889883" w14:textId="0CD66130" w:rsidR="00646E1C" w:rsidRPr="009E19D6" w:rsidRDefault="00646E1C" w:rsidP="00646E1C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A553D3">
        <w:rPr>
          <w:rFonts w:ascii="Arial" w:hAnsi="Arial" w:cs="Arial"/>
          <w:b/>
          <w:color w:val="000000" w:themeColor="text1"/>
          <w:sz w:val="18"/>
          <w:szCs w:val="18"/>
        </w:rPr>
        <w:t>Fiscal</w:t>
      </w:r>
      <w:r w:rsidR="009E19D6" w:rsidRPr="00A553D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A553D3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3"/>
        <w:gridCol w:w="2563"/>
        <w:gridCol w:w="2563"/>
        <w:gridCol w:w="2564"/>
      </w:tblGrid>
      <w:tr w:rsidR="005732E8" w:rsidRPr="009E19D6" w14:paraId="79D4B4F6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304FA0B3" w14:textId="12B91DE8" w:rsidR="005732E8" w:rsidRPr="009E19D6" w:rsidRDefault="005732E8" w:rsidP="009E19D6">
            <w:pPr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5.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Aggregate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anticipated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cost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savings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to:</w:t>
            </w:r>
          </w:p>
        </w:tc>
      </w:tr>
      <w:tr w:rsidR="005732E8" w:rsidRPr="009E19D6" w14:paraId="5F0D5A21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702F3B93" w14:textId="6ADED376" w:rsidR="005732E8" w:rsidRPr="009E19D6" w:rsidRDefault="005732E8" w:rsidP="009E19D6">
            <w:pPr>
              <w:keepNext/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A)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State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budget:</w:t>
            </w:r>
          </w:p>
        </w:tc>
      </w:tr>
      <w:tr w:rsidR="00A553D3" w:rsidRPr="009E19D6" w14:paraId="44DA0178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15E86AEA" w14:textId="77777777" w:rsidR="00A553D3" w:rsidRPr="005F094E" w:rsidRDefault="00A553D3" w:rsidP="00A553D3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>None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clarifies the monthly application deadline for off-premise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beer retailer and master off-premise beer retailer licenses.  It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savings.</w:t>
            </w:r>
          </w:p>
          <w:p w14:paraId="3C19CCFE" w14:textId="77777777" w:rsidR="00A553D3" w:rsidRPr="009E19D6" w:rsidRDefault="00A553D3" w:rsidP="00A553D3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553D3" w:rsidRPr="009E19D6" w14:paraId="471C1D6C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7A772039" w14:textId="728B3200" w:rsidR="00A553D3" w:rsidRPr="009E19D6" w:rsidRDefault="00A553D3" w:rsidP="00A553D3">
            <w:pPr>
              <w:keepNext/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B) Local governments:</w:t>
            </w:r>
          </w:p>
        </w:tc>
      </w:tr>
      <w:tr w:rsidR="00A553D3" w:rsidRPr="009E19D6" w14:paraId="21E91F8C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610A1FEF" w14:textId="77777777" w:rsidR="00A553D3" w:rsidRPr="005F094E" w:rsidRDefault="00A553D3" w:rsidP="00A553D3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>None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clarifies the monthly application deadline for off-premise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beer retailer and master off-premise beer retailer licenses.  It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savings.</w:t>
            </w:r>
          </w:p>
          <w:p w14:paraId="7DF7AE5D" w14:textId="77777777" w:rsidR="00A553D3" w:rsidRPr="009E19D6" w:rsidRDefault="00A553D3" w:rsidP="00A553D3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553D3" w:rsidRPr="009E19D6" w14:paraId="540D76CB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076BF7C8" w14:textId="051B286D" w:rsidR="00A553D3" w:rsidRPr="009E19D6" w:rsidRDefault="00A553D3" w:rsidP="00A553D3">
            <w:pPr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C) Small businesses </w:t>
            </w:r>
            <w:r w:rsidRPr="00414E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("small business" means a business employing 1-49 persons)</w:t>
            </w: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A553D3" w:rsidRPr="009E19D6" w14:paraId="3D5649A5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7DEA969D" w14:textId="77777777" w:rsidR="00A553D3" w:rsidRPr="005F094E" w:rsidRDefault="00A553D3" w:rsidP="00A553D3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>None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clarifies the monthly application deadline for off-premise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beer retailer and master off-premise beer retailer licenses.  It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savings.</w:t>
            </w:r>
          </w:p>
          <w:p w14:paraId="5D5913B7" w14:textId="77777777" w:rsidR="00A553D3" w:rsidRPr="009E19D6" w:rsidRDefault="00A553D3" w:rsidP="00A553D3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553D3" w:rsidRPr="009E19D6" w14:paraId="5C1A06ED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32540394" w14:textId="5CA317B3" w:rsidR="00A553D3" w:rsidRPr="009E19D6" w:rsidRDefault="00A553D3" w:rsidP="00A553D3">
            <w:pPr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D) Non-small businesses </w:t>
            </w:r>
            <w:r w:rsidRPr="00414E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("non-small business" means a business employing 50 or more persons)</w:t>
            </w: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A553D3" w:rsidRPr="009E19D6" w14:paraId="7626ECA0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77D117F9" w14:textId="77777777" w:rsidR="00A553D3" w:rsidRPr="005F094E" w:rsidRDefault="00A553D3" w:rsidP="00A553D3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>None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clarifies the monthly application deadline for off-premise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beer retailer and master off-premise beer retailer licenses.  It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savings.</w:t>
            </w:r>
          </w:p>
          <w:p w14:paraId="2CA94E20" w14:textId="77777777" w:rsidR="00A553D3" w:rsidRPr="009E19D6" w:rsidRDefault="00A553D3" w:rsidP="00A553D3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553D3" w:rsidRPr="009E19D6" w14:paraId="0869F1F6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4E50AF82" w14:textId="247C0E67" w:rsidR="00A553D3" w:rsidRPr="009E19D6" w:rsidRDefault="00A553D3" w:rsidP="00A553D3">
            <w:pPr>
              <w:keepLines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E) Persons other than small businesses, non-small businesses, state, or local government entities </w:t>
            </w:r>
            <w:r w:rsidRPr="00414E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("person" means any individual, partnership, corporation, association, governmental entity, or public or private organization of any character other than an </w:t>
            </w:r>
            <w:r w:rsidRPr="00414E0D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agency</w:t>
            </w:r>
            <w:r w:rsidRPr="00414E0D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414E0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A553D3" w:rsidRPr="009E19D6" w14:paraId="02E866B4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4641572A" w14:textId="77777777" w:rsidR="00A553D3" w:rsidRPr="005F094E" w:rsidRDefault="00A553D3" w:rsidP="00A553D3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>None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clarifies the monthly application deadline for off-premise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beer retailer and master off-premise beer retailer licenses.  It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savings.</w:t>
            </w:r>
          </w:p>
          <w:p w14:paraId="774DE8C9" w14:textId="77777777" w:rsidR="00A553D3" w:rsidRPr="009E19D6" w:rsidRDefault="00A553D3" w:rsidP="00A553D3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553D3" w:rsidRPr="009E19D6" w14:paraId="4F1CC865" w14:textId="77777777" w:rsidTr="00414E0D">
        <w:trPr>
          <w:trHeight w:val="296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28B8A849" w14:textId="19056581" w:rsidR="00A553D3" w:rsidRPr="009E19D6" w:rsidRDefault="00A553D3" w:rsidP="00A553D3">
            <w:pPr>
              <w:keepLines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F) </w:t>
            </w: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Compliance costs for affected persons:</w:t>
            </w:r>
          </w:p>
        </w:tc>
      </w:tr>
      <w:tr w:rsidR="00A553D3" w:rsidRPr="009E19D6" w14:paraId="1FB488DD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</w:tcPr>
          <w:p w14:paraId="7F13D1FD" w14:textId="77777777" w:rsidR="00A553D3" w:rsidRPr="005F094E" w:rsidRDefault="00A553D3" w:rsidP="00A553D3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0" w:name="__DdeLink__3_1701438588"/>
            <w:bookmarkEnd w:id="0"/>
            <w:r w:rsidRPr="005F094E">
              <w:rPr>
                <w:rFonts w:ascii="Arial" w:hAnsi="Arial" w:cs="Arial"/>
                <w:sz w:val="18"/>
                <w:szCs w:val="18"/>
              </w:rPr>
              <w:t>None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clarifies the monthly application deadline for off-premise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beer retailer and master off-premise beer retailer licenses.  It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savings.</w:t>
            </w:r>
          </w:p>
          <w:p w14:paraId="324517F3" w14:textId="77777777" w:rsidR="00A553D3" w:rsidRPr="009E19D6" w:rsidRDefault="00A553D3" w:rsidP="00A553D3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732E8" w:rsidRPr="009E19D6" w14:paraId="71CFC7E6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6BF359FA" w14:textId="52F19583" w:rsidR="005732E8" w:rsidRPr="009E19D6" w:rsidRDefault="005732E8" w:rsidP="009E19D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G)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Regulatory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Impact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Summary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Table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(This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table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only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includes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fiscal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impacts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that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could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measured.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If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there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are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inestimable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fiscal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impacts,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not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included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table.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Inestimable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impacts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included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narratives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above.)</w:t>
            </w:r>
          </w:p>
        </w:tc>
      </w:tr>
      <w:tr w:rsidR="00414E0D" w:rsidRPr="009E19D6" w14:paraId="40F56BAC" w14:textId="77777777" w:rsidTr="00414E0D">
        <w:trPr>
          <w:trHeight w:val="47"/>
          <w:tblCellSpacing w:w="7" w:type="dxa"/>
          <w:jc w:val="center"/>
        </w:trPr>
        <w:tc>
          <w:tcPr>
            <w:tcW w:w="10225" w:type="dxa"/>
            <w:gridSpan w:val="4"/>
          </w:tcPr>
          <w:p w14:paraId="4B34BAF7" w14:textId="3E9EAB3A" w:rsidR="00414E0D" w:rsidRPr="009E19D6" w:rsidRDefault="00414E0D" w:rsidP="00414E0D">
            <w:pPr>
              <w:pStyle w:val="WW-Defaul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Regulatory</w:t>
            </w:r>
            <w:r w:rsidR="009E19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sz w:val="18"/>
                <w:szCs w:val="18"/>
              </w:rPr>
              <w:t>Impact</w:t>
            </w:r>
            <w:r w:rsidR="009E19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sz w:val="18"/>
                <w:szCs w:val="18"/>
              </w:rPr>
              <w:t>Table</w:t>
            </w:r>
          </w:p>
        </w:tc>
      </w:tr>
      <w:tr w:rsidR="00414E0D" w:rsidRPr="009E19D6" w14:paraId="70F9E01B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2308C70" w14:textId="050232EF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9E19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2549" w:type="dxa"/>
          </w:tcPr>
          <w:p w14:paraId="3B886E31" w14:textId="59981524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FY202</w:t>
            </w:r>
            <w:r w:rsidR="006936DF" w:rsidRPr="009E19D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49" w:type="dxa"/>
          </w:tcPr>
          <w:p w14:paraId="7BF82EE8" w14:textId="714CE7C6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FY202</w:t>
            </w:r>
            <w:r w:rsidR="006936DF" w:rsidRPr="009E19D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14:paraId="7B2C63B4" w14:textId="60D38A08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FY202</w:t>
            </w:r>
            <w:r w:rsidR="006936DF" w:rsidRPr="009E19D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414E0D" w:rsidRPr="009E19D6" w14:paraId="72CAF9E0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3D17656B" w14:textId="0DA5729C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State</w:t>
            </w:r>
            <w:r w:rsidR="009E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sz w:val="18"/>
                <w:szCs w:val="18"/>
              </w:rPr>
              <w:t>Government</w:t>
            </w:r>
          </w:p>
        </w:tc>
        <w:tc>
          <w:tcPr>
            <w:tcW w:w="2549" w:type="dxa"/>
          </w:tcPr>
          <w:p w14:paraId="459A8C38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55020BB8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4A8887B5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9E19D6" w14:paraId="72723031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6FE0FF62" w14:textId="3D66FBC5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Local</w:t>
            </w:r>
            <w:r w:rsidR="009E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sz w:val="18"/>
                <w:szCs w:val="18"/>
              </w:rPr>
              <w:t>Governments</w:t>
            </w:r>
          </w:p>
        </w:tc>
        <w:tc>
          <w:tcPr>
            <w:tcW w:w="2549" w:type="dxa"/>
          </w:tcPr>
          <w:p w14:paraId="25B239EE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41652585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605D32C9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9E19D6" w14:paraId="07480FC5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1AFCC93" w14:textId="437A97D6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Small</w:t>
            </w:r>
            <w:r w:rsidR="009E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sz w:val="18"/>
                <w:szCs w:val="18"/>
              </w:rPr>
              <w:t>Businesses</w:t>
            </w:r>
          </w:p>
        </w:tc>
        <w:tc>
          <w:tcPr>
            <w:tcW w:w="2549" w:type="dxa"/>
          </w:tcPr>
          <w:p w14:paraId="7047F825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14078DFE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00DF0824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9E19D6" w14:paraId="446D1AB1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72919F01" w14:textId="4A825A44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Non-Small</w:t>
            </w:r>
            <w:r w:rsidR="009E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sz w:val="18"/>
                <w:szCs w:val="18"/>
              </w:rPr>
              <w:t>Businesses</w:t>
            </w:r>
          </w:p>
        </w:tc>
        <w:tc>
          <w:tcPr>
            <w:tcW w:w="2549" w:type="dxa"/>
          </w:tcPr>
          <w:p w14:paraId="578DD5AC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774B03B8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13DA9AB0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9E19D6" w14:paraId="2FC209A5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8A5E074" w14:textId="42D7DA5F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Other</w:t>
            </w:r>
            <w:r w:rsidR="009E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sz w:val="18"/>
                <w:szCs w:val="18"/>
              </w:rPr>
              <w:t>Persons</w:t>
            </w:r>
          </w:p>
        </w:tc>
        <w:tc>
          <w:tcPr>
            <w:tcW w:w="2549" w:type="dxa"/>
          </w:tcPr>
          <w:p w14:paraId="7EA0880C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6F902041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07324D09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9E19D6" w14:paraId="2BCB21F7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41F8BB55" w14:textId="4E43AC8C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9E19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9E19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2549" w:type="dxa"/>
          </w:tcPr>
          <w:p w14:paraId="7E379526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3561DAE0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061697D3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</w:tr>
      <w:tr w:rsidR="00414E0D" w:rsidRPr="009E19D6" w14:paraId="07820780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AE2CFEE" w14:textId="3B0A3D8D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9E19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sz w:val="18"/>
                <w:szCs w:val="18"/>
              </w:rPr>
              <w:t>Benefits</w:t>
            </w:r>
          </w:p>
        </w:tc>
        <w:tc>
          <w:tcPr>
            <w:tcW w:w="2549" w:type="dxa"/>
          </w:tcPr>
          <w:p w14:paraId="5A4FB713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49" w:type="dxa"/>
          </w:tcPr>
          <w:p w14:paraId="3F2F3708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</w:tcPr>
          <w:p w14:paraId="115F13A9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14E0D" w:rsidRPr="009E19D6" w14:paraId="40845275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2666975" w14:textId="6D5ABB64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State</w:t>
            </w:r>
            <w:r w:rsidR="009E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sz w:val="18"/>
                <w:szCs w:val="18"/>
              </w:rPr>
              <w:t>Government</w:t>
            </w:r>
          </w:p>
        </w:tc>
        <w:tc>
          <w:tcPr>
            <w:tcW w:w="2549" w:type="dxa"/>
          </w:tcPr>
          <w:p w14:paraId="4DE86A92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684D3E4D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765BF2F3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9E19D6" w14:paraId="49BC5046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F5C27D9" w14:textId="7467E71F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Local</w:t>
            </w:r>
            <w:r w:rsidR="009E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sz w:val="18"/>
                <w:szCs w:val="18"/>
              </w:rPr>
              <w:t>Governments</w:t>
            </w:r>
          </w:p>
        </w:tc>
        <w:tc>
          <w:tcPr>
            <w:tcW w:w="2549" w:type="dxa"/>
          </w:tcPr>
          <w:p w14:paraId="7D718566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07178488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2C440D3B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9E19D6" w14:paraId="5DCD0F46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58605DFA" w14:textId="7F0BC641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Small</w:t>
            </w:r>
            <w:r w:rsidR="009E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sz w:val="18"/>
                <w:szCs w:val="18"/>
              </w:rPr>
              <w:t>Businesses</w:t>
            </w:r>
          </w:p>
        </w:tc>
        <w:tc>
          <w:tcPr>
            <w:tcW w:w="2549" w:type="dxa"/>
          </w:tcPr>
          <w:p w14:paraId="040223C7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6123489B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21A54ECF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9E19D6" w14:paraId="74C1AE6A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1ECFD37D" w14:textId="7B627FD8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Non-Small</w:t>
            </w:r>
            <w:r w:rsidR="009E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sz w:val="18"/>
                <w:szCs w:val="18"/>
              </w:rPr>
              <w:t>Businesses</w:t>
            </w:r>
          </w:p>
        </w:tc>
        <w:tc>
          <w:tcPr>
            <w:tcW w:w="2549" w:type="dxa"/>
          </w:tcPr>
          <w:p w14:paraId="25F11AD5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2D9F2E9A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4ECB9FE3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9E19D6" w14:paraId="194B9F0C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454D0860" w14:textId="0CEE4BEC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Other</w:t>
            </w:r>
            <w:r w:rsidR="009E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sz w:val="18"/>
                <w:szCs w:val="18"/>
              </w:rPr>
              <w:t>Persons</w:t>
            </w:r>
          </w:p>
        </w:tc>
        <w:tc>
          <w:tcPr>
            <w:tcW w:w="2549" w:type="dxa"/>
          </w:tcPr>
          <w:p w14:paraId="37472C0F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4072057B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714904D7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9E19D6" w14:paraId="0636CA50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05215B6A" w14:textId="1B3E66D0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9E19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9E19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sz w:val="18"/>
                <w:szCs w:val="18"/>
              </w:rPr>
              <w:t>Benefits</w:t>
            </w:r>
          </w:p>
        </w:tc>
        <w:tc>
          <w:tcPr>
            <w:tcW w:w="2549" w:type="dxa"/>
          </w:tcPr>
          <w:p w14:paraId="6BBCB2FE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412BB109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44337C5D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</w:tr>
      <w:tr w:rsidR="00414E0D" w:rsidRPr="009E19D6" w14:paraId="5DFC9730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7EFC2052" w14:textId="423C8EEB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Net</w:t>
            </w:r>
            <w:r w:rsidR="009E19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9E19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sz w:val="18"/>
                <w:szCs w:val="18"/>
              </w:rPr>
              <w:t>Benefits</w:t>
            </w:r>
          </w:p>
        </w:tc>
        <w:tc>
          <w:tcPr>
            <w:tcW w:w="2549" w:type="dxa"/>
          </w:tcPr>
          <w:p w14:paraId="2970F203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6D011941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5E32CD58" w14:textId="77777777" w:rsidR="00414E0D" w:rsidRPr="009E19D6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</w:tr>
      <w:tr w:rsidR="00414E0D" w:rsidRPr="009E19D6" w14:paraId="5BEB96A9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3E40EDB2" w14:textId="327D98A2" w:rsidR="00414E0D" w:rsidRPr="009E19D6" w:rsidRDefault="00414E0D" w:rsidP="00296B2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H)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Department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head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96B2B"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approval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="00296B2B"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regulatory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impact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96B2B"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analysis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414E0D" w:rsidRPr="009E19D6" w14:paraId="348A2945" w14:textId="77777777" w:rsidTr="00414E0D">
        <w:trPr>
          <w:trHeight w:val="305"/>
          <w:tblCellSpacing w:w="7" w:type="dxa"/>
          <w:jc w:val="center"/>
        </w:trPr>
        <w:tc>
          <w:tcPr>
            <w:tcW w:w="10225" w:type="dxa"/>
            <w:gridSpan w:val="4"/>
          </w:tcPr>
          <w:p w14:paraId="5E314D82" w14:textId="2A0A5FC2" w:rsidR="00C7692A" w:rsidRPr="009E19D6" w:rsidRDefault="00C7692A" w:rsidP="00C7692A">
            <w:pPr>
              <w:pStyle w:val="WW-Default1"/>
              <w:spacing w:after="0" w:line="200" w:lineRule="atLeas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head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department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Department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Alcoholic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Beverage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Control,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Salvador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Petilos,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has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reviewed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approved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fiscal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analysis.</w:t>
            </w:r>
          </w:p>
          <w:p w14:paraId="28613710" w14:textId="37A55EC4" w:rsidR="00414E0D" w:rsidRPr="009E19D6" w:rsidRDefault="00414E0D" w:rsidP="00C7692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14E0D" w:rsidRPr="009E19D6" w14:paraId="3972EE5D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335E0858" w14:textId="3E42CE1A" w:rsidR="00414E0D" w:rsidRPr="009E19D6" w:rsidRDefault="00414E0D" w:rsidP="009E19D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6.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A)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Comments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by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department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head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fiscal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impact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this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may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have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</w:t>
            </w:r>
            <w:r w:rsidR="009E19D6"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553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businesses:</w:t>
            </w:r>
          </w:p>
        </w:tc>
      </w:tr>
      <w:tr w:rsidR="00A553D3" w:rsidRPr="009E19D6" w14:paraId="2C3C4351" w14:textId="77777777" w:rsidTr="00414E0D">
        <w:trPr>
          <w:trHeight w:val="53"/>
          <w:tblCellSpacing w:w="7" w:type="dxa"/>
          <w:jc w:val="center"/>
        </w:trPr>
        <w:tc>
          <w:tcPr>
            <w:tcW w:w="10225" w:type="dxa"/>
            <w:gridSpan w:val="4"/>
          </w:tcPr>
          <w:p w14:paraId="4737011F" w14:textId="77777777" w:rsidR="00A553D3" w:rsidRPr="00414E0D" w:rsidRDefault="00A553D3" w:rsidP="00A553D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clarifies the monthly application deadline for off-premise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beer retailer and master off-premise beer retailer licenses.  There will be no anticipated cost or savings to businesses because of this rule amendment.</w:t>
            </w:r>
          </w:p>
          <w:p w14:paraId="7164346E" w14:textId="45C273B4" w:rsidR="00A553D3" w:rsidRPr="009E19D6" w:rsidRDefault="00A553D3" w:rsidP="00A553D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E0D" w:rsidRPr="009E19D6" w14:paraId="5DB18FAF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1EEF4EDF" w14:textId="3611C723" w:rsidR="00414E0D" w:rsidRPr="009E19D6" w:rsidRDefault="00414E0D" w:rsidP="004C20EA">
            <w:pPr>
              <w:pStyle w:val="WW-Default1"/>
              <w:spacing w:after="0" w:line="200" w:lineRule="atLeas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B)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and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title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of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department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head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commenting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on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fiscal</w:t>
            </w:r>
            <w:r w:rsid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impacts:</w:t>
            </w:r>
          </w:p>
        </w:tc>
      </w:tr>
      <w:tr w:rsidR="00414E0D" w:rsidRPr="009E19D6" w14:paraId="59E2E3A5" w14:textId="77777777" w:rsidTr="00414E0D">
        <w:trPr>
          <w:trHeight w:val="35"/>
          <w:tblCellSpacing w:w="7" w:type="dxa"/>
          <w:jc w:val="center"/>
        </w:trPr>
        <w:tc>
          <w:tcPr>
            <w:tcW w:w="10225" w:type="dxa"/>
            <w:gridSpan w:val="4"/>
          </w:tcPr>
          <w:p w14:paraId="7FE22222" w14:textId="182C5736" w:rsidR="00414E0D" w:rsidRPr="009E19D6" w:rsidRDefault="00016DE8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Salvador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114C7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Petilos,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Executive </w:t>
            </w:r>
            <w:r w:rsidR="00F114C7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Director.</w:t>
            </w:r>
          </w:p>
          <w:p w14:paraId="21447255" w14:textId="77777777" w:rsidR="00414E0D" w:rsidRPr="009E19D6" w:rsidRDefault="00414E0D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04416B1" w14:textId="77777777" w:rsidR="00835660" w:rsidRPr="009E19D6" w:rsidRDefault="00835660" w:rsidP="009C2A6A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F2777C3" w14:textId="66CFE71D" w:rsidR="00646E1C" w:rsidRPr="009E19D6" w:rsidRDefault="000E7CDD" w:rsidP="000E7CDD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Citation</w:t>
      </w:r>
      <w:r w:rsidR="009E19D6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7"/>
        <w:gridCol w:w="3418"/>
        <w:gridCol w:w="3418"/>
      </w:tblGrid>
      <w:tr w:rsidR="005732E8" w:rsidRPr="009E19D6" w14:paraId="7F2E61B0" w14:textId="77777777" w:rsidTr="009279FD">
        <w:trPr>
          <w:tblCellSpacing w:w="7" w:type="dxa"/>
          <w:jc w:val="center"/>
        </w:trPr>
        <w:tc>
          <w:tcPr>
            <w:tcW w:w="10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2A7099" w14:textId="37300501" w:rsidR="005732E8" w:rsidRPr="009E19D6" w:rsidRDefault="005732E8" w:rsidP="00027A6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7.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This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change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is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authorized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mandated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by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state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law,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implements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interprets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following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state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federal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laws.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State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code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constitution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citations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(required</w:t>
            </w:r>
            <w:r w:rsidRPr="009E19D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9279FD" w:rsidRPr="009E19D6" w14:paraId="689C48DC" w14:textId="77777777" w:rsidTr="009279FD">
        <w:trPr>
          <w:tblCellSpacing w:w="7" w:type="dxa"/>
          <w:jc w:val="center"/>
        </w:trPr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6A169" w14:textId="74914E65" w:rsidR="009279FD" w:rsidRPr="009E19D6" w:rsidRDefault="009E19D6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Section </w:t>
            </w:r>
            <w:r w:rsidR="00697B72"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32B-2-202</w:t>
            </w: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B1861" w14:textId="49A31A2C" w:rsidR="009279FD" w:rsidRPr="009E19D6" w:rsidRDefault="009E19D6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Section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32B-7-408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315E8" w14:textId="77777777" w:rsidR="009279FD" w:rsidRPr="009E19D6" w:rsidRDefault="009279FD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05CCE82" w14:textId="77777777" w:rsidR="00682427" w:rsidRPr="009E19D6" w:rsidRDefault="0068242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BF8FE2C" w14:textId="535ECEAE" w:rsidR="00C17968" w:rsidRPr="009E19D6" w:rsidRDefault="000E7CDD" w:rsidP="000E7CDD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Public</w:t>
      </w:r>
      <w:r w:rsidR="009E19D6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Notice</w:t>
      </w:r>
      <w:r w:rsidR="009E19D6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E19D6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26"/>
        <w:gridCol w:w="3827"/>
      </w:tblGrid>
      <w:tr w:rsidR="006936DF" w:rsidRPr="009E19D6" w14:paraId="1A824C2A" w14:textId="77777777" w:rsidTr="006936DF">
        <w:trPr>
          <w:tblCellSpacing w:w="7" w:type="dxa"/>
          <w:jc w:val="center"/>
        </w:trPr>
        <w:tc>
          <w:tcPr>
            <w:tcW w:w="10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A5DC604" w14:textId="64C59A90" w:rsidR="006936DF" w:rsidRPr="009E19D6" w:rsidRDefault="006936DF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public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may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submit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written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oral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comments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agency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identified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box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(The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public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may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also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hearing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submitting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written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agency.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required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hold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hearing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if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receives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from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ten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interested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persons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from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association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having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not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fewer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than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ten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members.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Additionally,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must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received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not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more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than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days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after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publication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Utah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Bulletin.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See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Section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63G-3-302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R15-1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for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more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information.)</w:t>
            </w:r>
          </w:p>
        </w:tc>
      </w:tr>
      <w:tr w:rsidR="005732E8" w:rsidRPr="009E19D6" w14:paraId="369AACD6" w14:textId="77777777" w:rsidTr="006936DF">
        <w:trPr>
          <w:tblCellSpacing w:w="7" w:type="dxa"/>
          <w:jc w:val="center"/>
        </w:trPr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09A695" w14:textId="169CE619" w:rsidR="005732E8" w:rsidRPr="009E19D6" w:rsidRDefault="005732E8" w:rsidP="0077265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A)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Comments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will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accepted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until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(mm/dd/yyyy)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87AC5" w14:textId="09DDDE16" w:rsidR="005732E8" w:rsidRPr="009E19D6" w:rsidRDefault="00C7692A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10/01/2020</w:t>
            </w:r>
          </w:p>
        </w:tc>
      </w:tr>
    </w:tbl>
    <w:p w14:paraId="02968367" w14:textId="77777777" w:rsidR="003B6116" w:rsidRPr="009E19D6" w:rsidRDefault="003B6116">
      <w:pPr>
        <w:rPr>
          <w:rFonts w:ascii="Arial" w:hAnsi="Arial" w:cs="Arial"/>
          <w:sz w:val="18"/>
          <w:szCs w:val="18"/>
        </w:rPr>
      </w:pP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97"/>
        <w:gridCol w:w="4856"/>
      </w:tblGrid>
      <w:tr w:rsidR="005732E8" w:rsidRPr="009E19D6" w14:paraId="185A07EB" w14:textId="77777777" w:rsidTr="00414E0D">
        <w:trPr>
          <w:tblCellSpacing w:w="7" w:type="dxa"/>
          <w:jc w:val="center"/>
        </w:trPr>
        <w:tc>
          <w:tcPr>
            <w:tcW w:w="5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33BBF36" w14:textId="3DC4461C" w:rsidR="005732E8" w:rsidRPr="009E19D6" w:rsidRDefault="005732E8" w:rsidP="00296B2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This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change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MAY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become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effective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(mm/dd/yyyy)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36EB0" w14:textId="1F9D9C2E" w:rsidR="005732E8" w:rsidRPr="009E19D6" w:rsidRDefault="00C7692A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10/08/2020</w:t>
            </w:r>
          </w:p>
        </w:tc>
      </w:tr>
      <w:tr w:rsidR="005732E8" w:rsidRPr="009E19D6" w14:paraId="680EED49" w14:textId="77777777" w:rsidTr="00414E0D">
        <w:trPr>
          <w:tblCellSpacing w:w="7" w:type="dxa"/>
          <w:jc w:val="center"/>
        </w:trPr>
        <w:tc>
          <w:tcPr>
            <w:tcW w:w="10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0EE7BC4" w14:textId="1FF156E6" w:rsidR="005732E8" w:rsidRPr="009E19D6" w:rsidRDefault="005732E8" w:rsidP="00F40EA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NOTE: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above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which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MAY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become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effective.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NOT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date.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After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designated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Box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10,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must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submit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Notice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Office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Administrative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Rules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make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effective.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Failure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submit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Notice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lapsing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require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start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rulemaking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process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over.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1FB1F69E" w14:textId="77777777" w:rsidR="00C17968" w:rsidRPr="009E19D6" w:rsidRDefault="00C17968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94ED0DC" w14:textId="3AA3D360" w:rsidR="00C17968" w:rsidRPr="009E19D6" w:rsidRDefault="000E7CDD" w:rsidP="000E7CDD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A553D3">
        <w:rPr>
          <w:rFonts w:ascii="Arial" w:hAnsi="Arial" w:cs="Arial"/>
          <w:b/>
          <w:color w:val="000000" w:themeColor="text1"/>
          <w:sz w:val="18"/>
          <w:szCs w:val="18"/>
        </w:rPr>
        <w:t>Agency</w:t>
      </w:r>
      <w:r w:rsidR="009E19D6" w:rsidRPr="00A553D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A553D3">
        <w:rPr>
          <w:rFonts w:ascii="Arial" w:hAnsi="Arial" w:cs="Arial"/>
          <w:b/>
          <w:color w:val="000000" w:themeColor="text1"/>
          <w:sz w:val="18"/>
          <w:szCs w:val="18"/>
        </w:rPr>
        <w:t>Authorization</w:t>
      </w:r>
      <w:r w:rsidR="009E19D6" w:rsidRPr="00A553D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A553D3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9"/>
        <w:gridCol w:w="3381"/>
        <w:gridCol w:w="1371"/>
        <w:gridCol w:w="3682"/>
      </w:tblGrid>
      <w:tr w:rsidR="006431BE" w:rsidRPr="009E19D6" w14:paraId="72B71081" w14:textId="77777777" w:rsidTr="00AC60A3">
        <w:trPr>
          <w:tblCellSpacing w:w="7" w:type="dxa"/>
          <w:jc w:val="center"/>
        </w:trPr>
        <w:tc>
          <w:tcPr>
            <w:tcW w:w="10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FAF4A03" w14:textId="22877212" w:rsidR="00C17968" w:rsidRPr="009E19D6" w:rsidRDefault="00C17968" w:rsidP="009E19D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agency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Information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requested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form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required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Sections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63G-3-301,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302,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303,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402.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Incomplete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forms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returned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for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completion,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possibly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delaying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publication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Utah</w:t>
            </w:r>
            <w:r w:rsidR="009E19D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State</w:t>
            </w:r>
            <w:r w:rsidR="009E19D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Bulletin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delaying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first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possible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</w:t>
            </w:r>
            <w:r w:rsid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color w:val="000000" w:themeColor="text1"/>
                <w:sz w:val="18"/>
                <w:szCs w:val="18"/>
              </w:rPr>
              <w:t>date.</w:t>
            </w:r>
          </w:p>
        </w:tc>
      </w:tr>
      <w:tr w:rsidR="00A553D3" w:rsidRPr="009E19D6" w14:paraId="07485D17" w14:textId="77777777" w:rsidTr="00AC60A3">
        <w:trPr>
          <w:tblCellSpacing w:w="7" w:type="dxa"/>
          <w:jc w:val="center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40126A3" w14:textId="765B9D72" w:rsidR="00A553D3" w:rsidRPr="009E19D6" w:rsidRDefault="00A553D3" w:rsidP="00A553D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Agency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head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designee,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9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title:</w:t>
            </w:r>
          </w:p>
        </w:tc>
        <w:tc>
          <w:tcPr>
            <w:tcW w:w="3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42C21" w14:textId="43C8E98D" w:rsidR="00A553D3" w:rsidRPr="009E19D6" w:rsidRDefault="00A553D3" w:rsidP="00A553D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Salvador Petilos, Executive Director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B8DE400" w14:textId="19215E67" w:rsidR="00A553D3" w:rsidRPr="009E19D6" w:rsidRDefault="00A553D3" w:rsidP="00A553D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Date</w:t>
            </w:r>
            <w:r w:rsidRPr="00414E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(mm/dd/yyyy)</w:t>
            </w: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0B123" w14:textId="302F6046" w:rsidR="00A553D3" w:rsidRPr="009E19D6" w:rsidRDefault="00A553D3" w:rsidP="00A553D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08/14/2020</w:t>
            </w:r>
          </w:p>
        </w:tc>
      </w:tr>
    </w:tbl>
    <w:p w14:paraId="2EC1FF0E" w14:textId="69BBDCCE" w:rsidR="00A81F0D" w:rsidRDefault="00A81F0D" w:rsidP="006A0919">
      <w:pPr>
        <w:widowControl/>
        <w:autoSpaceDE/>
        <w:autoSpaceDN/>
        <w:adjustRightInd/>
        <w:rPr>
          <w:rFonts w:ascii="Arial" w:hAnsi="Arial" w:cs="Arial"/>
          <w:color w:val="000000" w:themeColor="text1"/>
          <w:sz w:val="18"/>
          <w:szCs w:val="20"/>
        </w:rPr>
      </w:pPr>
    </w:p>
    <w:p w14:paraId="5638CA08" w14:textId="77777777" w:rsidR="006A0919" w:rsidRPr="006A0919" w:rsidRDefault="006A0919" w:rsidP="006A0919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6A0919">
        <w:rPr>
          <w:b/>
          <w:sz w:val="18"/>
          <w:szCs w:val="20"/>
        </w:rPr>
        <w:t>R82.  Alcoholic Beverage Control, Administration.</w:t>
      </w:r>
    </w:p>
    <w:p w14:paraId="5BAB7856" w14:textId="77777777" w:rsidR="006A0919" w:rsidRPr="006A0919" w:rsidRDefault="006A0919" w:rsidP="006A0919">
      <w:pPr>
        <w:widowControl/>
        <w:suppressAutoHyphens/>
        <w:jc w:val="both"/>
        <w:rPr>
          <w:spacing w:val="-3"/>
          <w:sz w:val="18"/>
        </w:rPr>
      </w:pPr>
      <w:r w:rsidRPr="006A0919">
        <w:rPr>
          <w:b/>
          <w:spacing w:val="-3"/>
          <w:sz w:val="18"/>
        </w:rPr>
        <w:t>R82-7.  Off-Premise.</w:t>
      </w:r>
    </w:p>
    <w:p w14:paraId="5C345681" w14:textId="77777777" w:rsidR="006A0919" w:rsidRPr="006A0919" w:rsidRDefault="006A0919" w:rsidP="006A0919">
      <w:pPr>
        <w:widowControl/>
        <w:suppressAutoHyphens/>
        <w:jc w:val="both"/>
        <w:rPr>
          <w:sz w:val="18"/>
        </w:rPr>
      </w:pPr>
      <w:r w:rsidRPr="006A0919">
        <w:rPr>
          <w:b/>
          <w:sz w:val="18"/>
        </w:rPr>
        <w:t>R82-7-102.  Off-Premise Beer Retailer State License and Master Off-Premise Beer Retailer [</w:t>
      </w:r>
      <w:r w:rsidRPr="006A0919">
        <w:rPr>
          <w:b/>
          <w:strike/>
          <w:sz w:val="18"/>
        </w:rPr>
        <w:t>State</w:t>
      </w:r>
      <w:r w:rsidRPr="006A0919">
        <w:rPr>
          <w:b/>
          <w:sz w:val="18"/>
        </w:rPr>
        <w:t xml:space="preserve"> ]License.</w:t>
      </w:r>
    </w:p>
    <w:p w14:paraId="5EE775D8" w14:textId="7E174931" w:rsidR="006A0919" w:rsidRPr="006A0919" w:rsidRDefault="006A0919" w:rsidP="006A0919">
      <w:pPr>
        <w:widowControl/>
        <w:suppressAutoHyphens/>
        <w:autoSpaceDE/>
        <w:autoSpaceDN/>
        <w:adjustRightInd/>
        <w:jc w:val="both"/>
        <w:rPr>
          <w:sz w:val="18"/>
        </w:rPr>
      </w:pPr>
      <w:r w:rsidRPr="006A0919">
        <w:rPr>
          <w:sz w:val="18"/>
        </w:rPr>
        <w:tab/>
        <w:t xml:space="preserve">(1)  </w:t>
      </w:r>
      <w:r w:rsidR="00765771">
        <w:rPr>
          <w:sz w:val="18"/>
        </w:rPr>
        <w:t>[</w:t>
      </w:r>
      <w:r w:rsidR="00765771" w:rsidRPr="00765771">
        <w:rPr>
          <w:strike/>
          <w:sz w:val="18"/>
        </w:rPr>
        <w:t>Authority</w:t>
      </w:r>
      <w:r w:rsidRPr="006A0919">
        <w:rPr>
          <w:strike/>
          <w:sz w:val="18"/>
        </w:rPr>
        <w:t xml:space="preserve"> and General Purpose</w:t>
      </w:r>
      <w:r w:rsidRPr="006A0919">
        <w:rPr>
          <w:sz w:val="18"/>
        </w:rPr>
        <w:t>].  [</w:t>
      </w:r>
      <w:r w:rsidRPr="006A0919">
        <w:rPr>
          <w:strike/>
          <w:sz w:val="18"/>
        </w:rPr>
        <w:t xml:space="preserve">This </w:t>
      </w:r>
      <w:r w:rsidRPr="006A0919">
        <w:rPr>
          <w:sz w:val="18"/>
        </w:rPr>
        <w:t>]</w:t>
      </w:r>
      <w:r w:rsidRPr="006A0919">
        <w:rPr>
          <w:sz w:val="18"/>
          <w:u w:val="single"/>
        </w:rPr>
        <w:t xml:space="preserve">The authority for this </w:t>
      </w:r>
      <w:r w:rsidRPr="006A0919">
        <w:rPr>
          <w:sz w:val="18"/>
        </w:rPr>
        <w:t>rule is [</w:t>
      </w:r>
      <w:r w:rsidRPr="006A0919">
        <w:rPr>
          <w:strike/>
          <w:sz w:val="18"/>
        </w:rPr>
        <w:t xml:space="preserve">pursuant to </w:t>
      </w:r>
      <w:r w:rsidRPr="00765771">
        <w:rPr>
          <w:strike/>
          <w:sz w:val="18"/>
        </w:rPr>
        <w:t>s</w:t>
      </w:r>
      <w:r w:rsidR="00765771">
        <w:rPr>
          <w:sz w:val="18"/>
        </w:rPr>
        <w:t>]</w:t>
      </w:r>
      <w:r w:rsidR="00765771">
        <w:rPr>
          <w:sz w:val="18"/>
          <w:u w:val="single"/>
        </w:rPr>
        <w:t>S</w:t>
      </w:r>
      <w:r w:rsidRPr="006A0919">
        <w:rPr>
          <w:sz w:val="18"/>
        </w:rPr>
        <w:t>ubsection 32B-2-202(1)(c) [</w:t>
      </w:r>
      <w:r w:rsidRPr="006A0919">
        <w:rPr>
          <w:strike/>
          <w:sz w:val="18"/>
        </w:rPr>
        <w:t xml:space="preserve">which requires the Commission to set policy by written rules that establishes criteria and for issuing and denying licenses </w:t>
      </w:r>
      <w:r w:rsidRPr="006A0919">
        <w:rPr>
          <w:sz w:val="18"/>
        </w:rPr>
        <w:t xml:space="preserve">]and </w:t>
      </w:r>
      <w:r w:rsidR="00FD64F9">
        <w:rPr>
          <w:sz w:val="18"/>
        </w:rPr>
        <w:t>[</w:t>
      </w:r>
      <w:r w:rsidRPr="006A0919">
        <w:rPr>
          <w:sz w:val="18"/>
        </w:rPr>
        <w:t>s</w:t>
      </w:r>
      <w:r w:rsidR="00FD64F9">
        <w:rPr>
          <w:sz w:val="18"/>
        </w:rPr>
        <w:t>]</w:t>
      </w:r>
      <w:r w:rsidR="00FD64F9">
        <w:rPr>
          <w:sz w:val="18"/>
          <w:u w:val="single"/>
        </w:rPr>
        <w:t>S</w:t>
      </w:r>
      <w:r w:rsidRPr="006A0919">
        <w:rPr>
          <w:sz w:val="18"/>
        </w:rPr>
        <w:t>ection 32B-7-408[</w:t>
      </w:r>
      <w:r w:rsidRPr="006A0919">
        <w:rPr>
          <w:strike/>
          <w:sz w:val="18"/>
        </w:rPr>
        <w:t>, which authorizes the Commission to make rules establishing how a person may apply for a master off-premise beer retailer state license</w:t>
      </w:r>
      <w:r w:rsidRPr="006A0919">
        <w:rPr>
          <w:sz w:val="18"/>
        </w:rPr>
        <w:t>].</w:t>
      </w:r>
    </w:p>
    <w:p w14:paraId="70A0B748" w14:textId="63B93353" w:rsidR="006A0919" w:rsidRPr="006A0919" w:rsidRDefault="00FD64F9" w:rsidP="006A0919">
      <w:pPr>
        <w:widowControl/>
        <w:suppressAutoHyphens/>
        <w:autoSpaceDE/>
        <w:autoSpaceDN/>
        <w:adjustRightInd/>
        <w:jc w:val="both"/>
        <w:rPr>
          <w:sz w:val="18"/>
          <w:u w:val="single"/>
        </w:rPr>
      </w:pPr>
      <w:r>
        <w:rPr>
          <w:sz w:val="18"/>
          <w:u w:val="single"/>
        </w:rPr>
        <w:tab/>
        <w:t xml:space="preserve">(2)  </w:t>
      </w:r>
      <w:r w:rsidR="006A0919" w:rsidRPr="006A0919">
        <w:rPr>
          <w:sz w:val="18"/>
          <w:u w:val="single"/>
        </w:rPr>
        <w:t>Th</w:t>
      </w:r>
      <w:r>
        <w:rPr>
          <w:sz w:val="18"/>
          <w:u w:val="single"/>
        </w:rPr>
        <w:t>e purpose of this</w:t>
      </w:r>
      <w:r w:rsidR="006A0919" w:rsidRPr="006A0919">
        <w:rPr>
          <w:sz w:val="18"/>
          <w:u w:val="single"/>
        </w:rPr>
        <w:t xml:space="preserve"> rule </w:t>
      </w:r>
      <w:r>
        <w:rPr>
          <w:sz w:val="18"/>
          <w:u w:val="single"/>
        </w:rPr>
        <w:t xml:space="preserve">is to </w:t>
      </w:r>
      <w:r w:rsidR="006A0919" w:rsidRPr="006A0919">
        <w:rPr>
          <w:sz w:val="18"/>
          <w:u w:val="single"/>
        </w:rPr>
        <w:t>establish:</w:t>
      </w:r>
    </w:p>
    <w:p w14:paraId="60A440DC" w14:textId="77777777" w:rsidR="006A0919" w:rsidRPr="006A0919" w:rsidRDefault="006A0919" w:rsidP="006A0919">
      <w:pPr>
        <w:widowControl/>
        <w:suppressAutoHyphens/>
        <w:autoSpaceDE/>
        <w:autoSpaceDN/>
        <w:adjustRightInd/>
        <w:jc w:val="both"/>
        <w:rPr>
          <w:sz w:val="18"/>
          <w:u w:val="single"/>
        </w:rPr>
      </w:pPr>
      <w:r w:rsidRPr="006A0919">
        <w:rPr>
          <w:sz w:val="18"/>
          <w:u w:val="single"/>
        </w:rPr>
        <w:tab/>
        <w:t>(a)  the criteria for issuing and denying licenses; and</w:t>
      </w:r>
    </w:p>
    <w:p w14:paraId="185933EE" w14:textId="77777777" w:rsidR="006A0919" w:rsidRPr="006A0919" w:rsidRDefault="006A0919" w:rsidP="006A0919">
      <w:pPr>
        <w:widowControl/>
        <w:suppressAutoHyphens/>
        <w:autoSpaceDE/>
        <w:autoSpaceDN/>
        <w:adjustRightInd/>
        <w:jc w:val="both"/>
        <w:rPr>
          <w:sz w:val="18"/>
          <w:u w:val="single"/>
        </w:rPr>
      </w:pPr>
      <w:r w:rsidRPr="006A0919">
        <w:rPr>
          <w:sz w:val="18"/>
          <w:u w:val="single"/>
        </w:rPr>
        <w:tab/>
        <w:t>(b)  the process to apply for a master off-premise beer retailer state license.</w:t>
      </w:r>
    </w:p>
    <w:p w14:paraId="3129FC8A" w14:textId="1573DC4A" w:rsidR="006A0919" w:rsidRPr="006A0919" w:rsidRDefault="00D34AF1" w:rsidP="006A0919">
      <w:pPr>
        <w:widowControl/>
        <w:suppressAutoHyphens/>
        <w:autoSpaceDE/>
        <w:autoSpaceDN/>
        <w:adjustRightInd/>
        <w:jc w:val="both"/>
        <w:rPr>
          <w:sz w:val="18"/>
          <w:u w:val="single"/>
        </w:rPr>
      </w:pPr>
      <w:r>
        <w:rPr>
          <w:sz w:val="18"/>
          <w:u w:val="single"/>
        </w:rPr>
        <w:tab/>
        <w:t>(3)  The a</w:t>
      </w:r>
      <w:r w:rsidR="006A0919" w:rsidRPr="006A0919">
        <w:rPr>
          <w:sz w:val="18"/>
          <w:u w:val="single"/>
        </w:rPr>
        <w:t>pplication</w:t>
      </w:r>
      <w:r>
        <w:rPr>
          <w:sz w:val="18"/>
          <w:u w:val="single"/>
        </w:rPr>
        <w:t xml:space="preserve"> process is as follows:</w:t>
      </w:r>
    </w:p>
    <w:p w14:paraId="32CA141F" w14:textId="47693D38" w:rsidR="006A0919" w:rsidRPr="006A0919" w:rsidRDefault="006A0919" w:rsidP="006A0919">
      <w:pPr>
        <w:widowControl/>
        <w:suppressAutoHyphens/>
        <w:autoSpaceDE/>
        <w:autoSpaceDN/>
        <w:adjustRightInd/>
        <w:jc w:val="both"/>
        <w:rPr>
          <w:sz w:val="18"/>
        </w:rPr>
      </w:pPr>
      <w:r w:rsidRPr="006A0919">
        <w:rPr>
          <w:sz w:val="18"/>
        </w:rPr>
        <w:tab/>
        <w:t>([</w:t>
      </w:r>
      <w:r w:rsidRPr="006A0919">
        <w:rPr>
          <w:strike/>
          <w:sz w:val="18"/>
        </w:rPr>
        <w:t>2</w:t>
      </w:r>
      <w:r w:rsidRPr="006A0919">
        <w:rPr>
          <w:sz w:val="18"/>
        </w:rPr>
        <w:t>]</w:t>
      </w:r>
      <w:r w:rsidRPr="006A0919">
        <w:rPr>
          <w:sz w:val="18"/>
          <w:u w:val="single"/>
        </w:rPr>
        <w:t>a</w:t>
      </w:r>
      <w:r w:rsidRPr="006A0919">
        <w:rPr>
          <w:sz w:val="18"/>
        </w:rPr>
        <w:t xml:space="preserve">)  </w:t>
      </w:r>
      <w:r w:rsidR="00D34AF1">
        <w:rPr>
          <w:sz w:val="18"/>
        </w:rPr>
        <w:t>[</w:t>
      </w:r>
      <w:r w:rsidRPr="00D34AF1">
        <w:rPr>
          <w:strike/>
          <w:sz w:val="18"/>
        </w:rPr>
        <w:t>N</w:t>
      </w:r>
      <w:r w:rsidR="00D34AF1">
        <w:rPr>
          <w:sz w:val="18"/>
        </w:rPr>
        <w:t>]</w:t>
      </w:r>
      <w:r w:rsidR="00D34AF1">
        <w:rPr>
          <w:sz w:val="18"/>
          <w:u w:val="single"/>
        </w:rPr>
        <w:t>n</w:t>
      </w:r>
      <w:r w:rsidRPr="006A0919">
        <w:rPr>
          <w:sz w:val="18"/>
        </w:rPr>
        <w:t>o license application will be included on the agenda of a monthly Commission meeting for consideration for issuance of a license [</w:t>
      </w:r>
      <w:r w:rsidRPr="006A0919">
        <w:rPr>
          <w:strike/>
          <w:sz w:val="18"/>
        </w:rPr>
        <w:t>until in accordance with subsection 32B-7-404(2)</w:t>
      </w:r>
      <w:r w:rsidRPr="006A0919">
        <w:rPr>
          <w:sz w:val="18"/>
        </w:rPr>
        <w:t>]</w:t>
      </w:r>
      <w:r w:rsidRPr="006A0919">
        <w:rPr>
          <w:sz w:val="18"/>
          <w:u w:val="single"/>
        </w:rPr>
        <w:t>unless</w:t>
      </w:r>
      <w:r w:rsidRPr="006A0919">
        <w:rPr>
          <w:sz w:val="18"/>
        </w:rPr>
        <w:t>:</w:t>
      </w:r>
    </w:p>
    <w:p w14:paraId="0D72C8E0" w14:textId="2131B556" w:rsidR="006A0919" w:rsidRPr="006A0919" w:rsidRDefault="006A0919" w:rsidP="006A0919">
      <w:pPr>
        <w:widowControl/>
        <w:suppressAutoHyphens/>
        <w:autoSpaceDE/>
        <w:autoSpaceDN/>
        <w:adjustRightInd/>
        <w:jc w:val="both"/>
        <w:rPr>
          <w:sz w:val="18"/>
        </w:rPr>
      </w:pPr>
      <w:r w:rsidRPr="006A0919">
        <w:rPr>
          <w:sz w:val="18"/>
        </w:rPr>
        <w:tab/>
      </w:r>
      <w:r w:rsidRPr="006A0919">
        <w:rPr>
          <w:sz w:val="18"/>
          <w:u w:val="single"/>
        </w:rPr>
        <w:t>(i)</w:t>
      </w:r>
      <w:r w:rsidRPr="006A0919">
        <w:rPr>
          <w:sz w:val="18"/>
        </w:rPr>
        <w:t>[</w:t>
      </w:r>
      <w:r w:rsidRPr="006A0919">
        <w:rPr>
          <w:strike/>
          <w:sz w:val="18"/>
        </w:rPr>
        <w:t>(a)</w:t>
      </w:r>
      <w:r w:rsidRPr="006A0919">
        <w:rPr>
          <w:sz w:val="18"/>
        </w:rPr>
        <w:t xml:space="preserve">]  </w:t>
      </w:r>
      <w:r w:rsidR="00D34AF1">
        <w:rPr>
          <w:sz w:val="18"/>
        </w:rPr>
        <w:t>[</w:t>
      </w:r>
      <w:r w:rsidRPr="00D34AF1">
        <w:rPr>
          <w:strike/>
          <w:sz w:val="18"/>
        </w:rPr>
        <w:t>T</w:t>
      </w:r>
      <w:r w:rsidR="00D34AF1">
        <w:rPr>
          <w:sz w:val="18"/>
        </w:rPr>
        <w:t>]</w:t>
      </w:r>
      <w:r w:rsidR="00D34AF1">
        <w:rPr>
          <w:sz w:val="18"/>
          <w:u w:val="single"/>
        </w:rPr>
        <w:t>t</w:t>
      </w:r>
      <w:r w:rsidRPr="006A0919">
        <w:rPr>
          <w:sz w:val="18"/>
        </w:rPr>
        <w:t>he applicant has submitted a complete application to the Department [</w:t>
      </w:r>
      <w:r w:rsidRPr="006A0919">
        <w:rPr>
          <w:strike/>
          <w:sz w:val="18"/>
        </w:rPr>
        <w:t xml:space="preserve">in accordance with </w:t>
      </w:r>
      <w:r w:rsidRPr="006A0919">
        <w:rPr>
          <w:sz w:val="18"/>
        </w:rPr>
        <w:t>]</w:t>
      </w:r>
      <w:r w:rsidRPr="006A0919">
        <w:rPr>
          <w:sz w:val="18"/>
          <w:u w:val="single"/>
        </w:rPr>
        <w:t xml:space="preserve">that meets the requirements of </w:t>
      </w:r>
      <w:r w:rsidR="00D34AF1">
        <w:rPr>
          <w:sz w:val="18"/>
          <w:u w:val="single"/>
        </w:rPr>
        <w:t>[</w:t>
      </w:r>
      <w:r w:rsidRPr="00D34AF1">
        <w:rPr>
          <w:strike/>
          <w:sz w:val="18"/>
        </w:rPr>
        <w:t>s</w:t>
      </w:r>
      <w:r w:rsidR="00D34AF1">
        <w:rPr>
          <w:sz w:val="18"/>
        </w:rPr>
        <w:t>]</w:t>
      </w:r>
      <w:r w:rsidR="00D34AF1">
        <w:rPr>
          <w:sz w:val="18"/>
          <w:u w:val="single"/>
        </w:rPr>
        <w:t>S</w:t>
      </w:r>
      <w:r w:rsidRPr="006A0919">
        <w:rPr>
          <w:sz w:val="18"/>
        </w:rPr>
        <w:t>ections 32B-7-402 or 32B-7-408; and</w:t>
      </w:r>
    </w:p>
    <w:p w14:paraId="0790E42A" w14:textId="77777777" w:rsidR="006A0919" w:rsidRPr="006A0919" w:rsidRDefault="006A0919" w:rsidP="006A0919">
      <w:pPr>
        <w:widowControl/>
        <w:suppressAutoHyphens/>
        <w:autoSpaceDE/>
        <w:autoSpaceDN/>
        <w:adjustRightInd/>
        <w:jc w:val="both"/>
        <w:rPr>
          <w:sz w:val="18"/>
        </w:rPr>
      </w:pPr>
      <w:r w:rsidRPr="006A0919">
        <w:rPr>
          <w:sz w:val="18"/>
        </w:rPr>
        <w:tab/>
      </w:r>
      <w:r w:rsidRPr="006A0919">
        <w:rPr>
          <w:sz w:val="18"/>
          <w:u w:val="single"/>
        </w:rPr>
        <w:t>(ii)</w:t>
      </w:r>
      <w:r w:rsidRPr="006A0919">
        <w:rPr>
          <w:sz w:val="18"/>
        </w:rPr>
        <w:t>[</w:t>
      </w:r>
      <w:r w:rsidRPr="006A0919">
        <w:rPr>
          <w:strike/>
          <w:sz w:val="18"/>
        </w:rPr>
        <w:t>(b)</w:t>
      </w:r>
      <w:r w:rsidRPr="006A0919">
        <w:rPr>
          <w:sz w:val="18"/>
        </w:rPr>
        <w:t>]  the Department has completed an investigation and inspected the proposed licensed premises.</w:t>
      </w:r>
    </w:p>
    <w:p w14:paraId="5C8DC7DE" w14:textId="79576839" w:rsidR="006A0919" w:rsidRPr="006A0919" w:rsidRDefault="006A0919" w:rsidP="006A0919">
      <w:pPr>
        <w:widowControl/>
        <w:suppressAutoHyphens/>
        <w:jc w:val="both"/>
        <w:rPr>
          <w:sz w:val="18"/>
        </w:rPr>
      </w:pPr>
      <w:r w:rsidRPr="006A0919">
        <w:rPr>
          <w:sz w:val="18"/>
        </w:rPr>
        <w:tab/>
      </w:r>
      <w:r w:rsidRPr="006A0919">
        <w:rPr>
          <w:sz w:val="18"/>
          <w:u w:val="single"/>
        </w:rPr>
        <w:t>(b)</w:t>
      </w:r>
      <w:r w:rsidRPr="006A0919">
        <w:rPr>
          <w:sz w:val="18"/>
        </w:rPr>
        <w:t>[</w:t>
      </w:r>
      <w:r w:rsidRPr="006A0919">
        <w:rPr>
          <w:strike/>
          <w:sz w:val="18"/>
        </w:rPr>
        <w:t>(c)</w:t>
      </w:r>
      <w:r w:rsidRPr="006A0919">
        <w:rPr>
          <w:sz w:val="18"/>
        </w:rPr>
        <w:t xml:space="preserve">]  </w:t>
      </w:r>
      <w:r w:rsidRPr="00D34AF1">
        <w:rPr>
          <w:sz w:val="18"/>
        </w:rPr>
        <w:t>A</w:t>
      </w:r>
      <w:r w:rsidRPr="006A0919">
        <w:rPr>
          <w:sz w:val="18"/>
        </w:rPr>
        <w:t xml:space="preserve"> </w:t>
      </w:r>
      <w:r w:rsidR="00D34AF1">
        <w:rPr>
          <w:sz w:val="18"/>
        </w:rPr>
        <w:t>[</w:t>
      </w:r>
      <w:r w:rsidRPr="00D34AF1">
        <w:rPr>
          <w:strike/>
          <w:sz w:val="18"/>
        </w:rPr>
        <w:t>"</w:t>
      </w:r>
      <w:r w:rsidR="00D34AF1">
        <w:rPr>
          <w:sz w:val="18"/>
        </w:rPr>
        <w:t>]</w:t>
      </w:r>
      <w:r w:rsidRPr="006A0919">
        <w:rPr>
          <w:sz w:val="18"/>
        </w:rPr>
        <w:t>complete application</w:t>
      </w:r>
      <w:r w:rsidR="00D34AF1">
        <w:rPr>
          <w:sz w:val="18"/>
        </w:rPr>
        <w:t>[</w:t>
      </w:r>
      <w:r w:rsidRPr="00D34AF1">
        <w:rPr>
          <w:strike/>
          <w:sz w:val="18"/>
        </w:rPr>
        <w:t>"</w:t>
      </w:r>
      <w:r w:rsidR="00D34AF1">
        <w:rPr>
          <w:sz w:val="18"/>
        </w:rPr>
        <w:t>]</w:t>
      </w:r>
      <w:r w:rsidRPr="006A0919">
        <w:rPr>
          <w:sz w:val="18"/>
        </w:rPr>
        <w:t xml:space="preserve"> includes the Department's application form and </w:t>
      </w:r>
      <w:r w:rsidR="00D34AF1">
        <w:rPr>
          <w:sz w:val="18"/>
        </w:rPr>
        <w:t>[</w:t>
      </w:r>
      <w:r w:rsidRPr="00D34AF1">
        <w:rPr>
          <w:strike/>
          <w:sz w:val="18"/>
        </w:rPr>
        <w:t>all</w:t>
      </w:r>
      <w:r w:rsidR="00D34AF1">
        <w:rPr>
          <w:sz w:val="18"/>
        </w:rPr>
        <w:t>]</w:t>
      </w:r>
      <w:r w:rsidRPr="006A0919">
        <w:rPr>
          <w:sz w:val="18"/>
        </w:rPr>
        <w:t xml:space="preserve"> supplemental materials listed on the Department's application checklist.</w:t>
      </w:r>
    </w:p>
    <w:p w14:paraId="46397AB9" w14:textId="03B7806C" w:rsidR="006A0919" w:rsidRPr="006A0919" w:rsidRDefault="006A0919" w:rsidP="006A0919">
      <w:pPr>
        <w:widowControl/>
        <w:suppressAutoHyphens/>
        <w:jc w:val="both"/>
        <w:rPr>
          <w:sz w:val="18"/>
          <w:u w:val="single"/>
        </w:rPr>
      </w:pPr>
      <w:r w:rsidRPr="006A0919">
        <w:rPr>
          <w:sz w:val="18"/>
        </w:rPr>
        <w:tab/>
      </w:r>
      <w:r w:rsidRPr="006A0919">
        <w:rPr>
          <w:sz w:val="18"/>
          <w:u w:val="single"/>
        </w:rPr>
        <w:t>(4)</w:t>
      </w:r>
      <w:r w:rsidRPr="006A0919">
        <w:rPr>
          <w:sz w:val="18"/>
        </w:rPr>
        <w:t>[</w:t>
      </w:r>
      <w:r w:rsidRPr="006A0919">
        <w:rPr>
          <w:strike/>
          <w:sz w:val="18"/>
        </w:rPr>
        <w:t>(3)</w:t>
      </w:r>
      <w:r w:rsidRPr="006A0919">
        <w:rPr>
          <w:sz w:val="18"/>
        </w:rPr>
        <w:t>](a)  [</w:t>
      </w:r>
      <w:r w:rsidRPr="006A0919">
        <w:rPr>
          <w:strike/>
          <w:sz w:val="18"/>
        </w:rPr>
        <w:t>All</w:t>
      </w:r>
      <w:r w:rsidRPr="006A0919">
        <w:rPr>
          <w:sz w:val="18"/>
        </w:rPr>
        <w:t>]</w:t>
      </w:r>
      <w:r w:rsidR="00D34AF1">
        <w:rPr>
          <w:sz w:val="18"/>
          <w:u w:val="single"/>
        </w:rPr>
        <w:t>A</w:t>
      </w:r>
      <w:r w:rsidRPr="006A0919">
        <w:rPr>
          <w:sz w:val="18"/>
          <w:u w:val="single"/>
        </w:rPr>
        <w:t>n</w:t>
      </w:r>
      <w:r w:rsidRPr="006A0919">
        <w:rPr>
          <w:sz w:val="18"/>
        </w:rPr>
        <w:t xml:space="preserve"> application </w:t>
      </w:r>
      <w:r w:rsidRPr="006A0919">
        <w:rPr>
          <w:sz w:val="18"/>
          <w:u w:val="single"/>
        </w:rPr>
        <w:t xml:space="preserve">for an on-premise or master on-premise license that meets the </w:t>
      </w:r>
      <w:r w:rsidRPr="006A0919">
        <w:rPr>
          <w:sz w:val="18"/>
        </w:rPr>
        <w:t xml:space="preserve">requirements of </w:t>
      </w:r>
      <w:r w:rsidR="00D34AF1">
        <w:rPr>
          <w:sz w:val="18"/>
        </w:rPr>
        <w:t>[</w:t>
      </w:r>
      <w:r w:rsidR="00D34AF1" w:rsidRPr="00D34AF1">
        <w:rPr>
          <w:strike/>
          <w:sz w:val="18"/>
        </w:rPr>
        <w:t xml:space="preserve">subpart </w:t>
      </w:r>
      <w:r w:rsidRPr="006A0919">
        <w:rPr>
          <w:strike/>
          <w:sz w:val="18"/>
        </w:rPr>
        <w:t>(2)</w:t>
      </w:r>
      <w:r w:rsidRPr="006A0919">
        <w:rPr>
          <w:sz w:val="18"/>
        </w:rPr>
        <w:t>]</w:t>
      </w:r>
      <w:r w:rsidR="00D34AF1">
        <w:rPr>
          <w:sz w:val="18"/>
          <w:u w:val="single"/>
        </w:rPr>
        <w:t xml:space="preserve">Subsection </w:t>
      </w:r>
      <w:r w:rsidRPr="006A0919">
        <w:rPr>
          <w:sz w:val="18"/>
          <w:u w:val="single"/>
        </w:rPr>
        <w:t>(3)</w:t>
      </w:r>
      <w:r w:rsidRPr="006A0919">
        <w:rPr>
          <w:sz w:val="18"/>
        </w:rPr>
        <w:t xml:space="preserve">(a) </w:t>
      </w:r>
      <w:r w:rsidR="00D34AF1">
        <w:rPr>
          <w:sz w:val="18"/>
        </w:rPr>
        <w:t>[</w:t>
      </w:r>
      <w:r w:rsidRPr="00D34AF1">
        <w:rPr>
          <w:strike/>
          <w:sz w:val="18"/>
        </w:rPr>
        <w:t>of this rule</w:t>
      </w:r>
      <w:r w:rsidR="00D34AF1">
        <w:rPr>
          <w:sz w:val="18"/>
        </w:rPr>
        <w:t>]</w:t>
      </w:r>
      <w:r w:rsidRPr="006A0919">
        <w:rPr>
          <w:sz w:val="18"/>
        </w:rPr>
        <w:t xml:space="preserve"> must be filed with the Department no later than the 10th day of the month in order [</w:t>
      </w:r>
      <w:r w:rsidRPr="006A0919">
        <w:rPr>
          <w:strike/>
          <w:sz w:val="18"/>
        </w:rPr>
        <w:t xml:space="preserve">for the application to be included </w:t>
      </w:r>
      <w:r w:rsidRPr="006A0919">
        <w:rPr>
          <w:sz w:val="18"/>
        </w:rPr>
        <w:t>]</w:t>
      </w:r>
      <w:r w:rsidRPr="006A0919">
        <w:rPr>
          <w:sz w:val="18"/>
          <w:u w:val="single"/>
        </w:rPr>
        <w:t xml:space="preserve">to be put </w:t>
      </w:r>
      <w:r w:rsidRPr="006A0919">
        <w:rPr>
          <w:sz w:val="18"/>
        </w:rPr>
        <w:t>on that month's Commission meeting agenda</w:t>
      </w:r>
      <w:r w:rsidRPr="006A0919">
        <w:rPr>
          <w:sz w:val="18"/>
          <w:u w:val="single"/>
        </w:rPr>
        <w:t>;</w:t>
      </w:r>
    </w:p>
    <w:p w14:paraId="2625D457" w14:textId="3F8DBD45" w:rsidR="006A0919" w:rsidRPr="006A0919" w:rsidRDefault="006A0919" w:rsidP="006A0919">
      <w:pPr>
        <w:widowControl/>
        <w:suppressAutoHyphens/>
        <w:jc w:val="both"/>
        <w:rPr>
          <w:sz w:val="18"/>
        </w:rPr>
      </w:pPr>
      <w:r w:rsidRPr="006A0919">
        <w:rPr>
          <w:sz w:val="18"/>
          <w:u w:val="single"/>
        </w:rPr>
        <w:tab/>
        <w:t xml:space="preserve">(b) </w:t>
      </w:r>
      <w:r w:rsidRPr="006A0919">
        <w:rPr>
          <w:sz w:val="18"/>
        </w:rPr>
        <w:t xml:space="preserve"> [</w:t>
      </w:r>
      <w:r w:rsidRPr="006A0919">
        <w:rPr>
          <w:strike/>
          <w:sz w:val="18"/>
        </w:rPr>
        <w:t>unless</w:t>
      </w:r>
      <w:r w:rsidRPr="006A0919">
        <w:rPr>
          <w:sz w:val="18"/>
        </w:rPr>
        <w:t>]</w:t>
      </w:r>
      <w:r w:rsidR="00D52A58">
        <w:rPr>
          <w:sz w:val="18"/>
          <w:u w:val="single"/>
        </w:rPr>
        <w:t>I</w:t>
      </w:r>
      <w:r w:rsidRPr="006A0919">
        <w:rPr>
          <w:sz w:val="18"/>
          <w:u w:val="single"/>
        </w:rPr>
        <w:t>f</w:t>
      </w:r>
      <w:r w:rsidRPr="006A0919">
        <w:rPr>
          <w:sz w:val="18"/>
        </w:rPr>
        <w:t xml:space="preserve"> the 10th day of the month is a Saturday, Sunday, or state or federal holiday, [</w:t>
      </w:r>
      <w:r w:rsidRPr="006A0919">
        <w:rPr>
          <w:strike/>
          <w:sz w:val="18"/>
        </w:rPr>
        <w:t xml:space="preserve">in which case all application requirements of subpart (2)(a) </w:t>
      </w:r>
      <w:r w:rsidRPr="006A0919">
        <w:rPr>
          <w:sz w:val="18"/>
        </w:rPr>
        <w:t>]</w:t>
      </w:r>
      <w:r w:rsidRPr="006A0919">
        <w:rPr>
          <w:sz w:val="18"/>
          <w:u w:val="single"/>
        </w:rPr>
        <w:t xml:space="preserve">the application </w:t>
      </w:r>
      <w:r w:rsidRPr="006A0919">
        <w:rPr>
          <w:sz w:val="18"/>
        </w:rPr>
        <w:t>must be filed on the next business day after the 10th day of the month.</w:t>
      </w:r>
    </w:p>
    <w:p w14:paraId="144FCBE0" w14:textId="77777777" w:rsidR="006A0919" w:rsidRPr="006A0919" w:rsidRDefault="006A0919" w:rsidP="006A0919">
      <w:pPr>
        <w:widowControl/>
        <w:suppressAutoHyphens/>
        <w:jc w:val="both"/>
        <w:rPr>
          <w:sz w:val="18"/>
        </w:rPr>
      </w:pPr>
      <w:r w:rsidRPr="006A0919">
        <w:rPr>
          <w:sz w:val="18"/>
        </w:rPr>
        <w:tab/>
      </w:r>
      <w:r w:rsidRPr="006A0919">
        <w:rPr>
          <w:sz w:val="18"/>
          <w:u w:val="single"/>
        </w:rPr>
        <w:t>(c)</w:t>
      </w:r>
      <w:r w:rsidRPr="006A0919">
        <w:rPr>
          <w:sz w:val="18"/>
        </w:rPr>
        <w:t>[</w:t>
      </w:r>
      <w:r w:rsidRPr="006A0919">
        <w:rPr>
          <w:strike/>
          <w:sz w:val="18"/>
        </w:rPr>
        <w:t>(b)</w:t>
      </w:r>
      <w:r w:rsidRPr="006A0919">
        <w:rPr>
          <w:sz w:val="18"/>
        </w:rPr>
        <w:t>]  An incomplete application will be returned to the applicant.</w:t>
      </w:r>
    </w:p>
    <w:p w14:paraId="544D01AD" w14:textId="31DA0DF4" w:rsidR="006A0919" w:rsidRPr="006A0919" w:rsidRDefault="006A0919" w:rsidP="006A0919">
      <w:pPr>
        <w:widowControl/>
        <w:suppressAutoHyphens/>
        <w:jc w:val="both"/>
        <w:rPr>
          <w:sz w:val="18"/>
        </w:rPr>
      </w:pPr>
      <w:r w:rsidRPr="006A0919">
        <w:rPr>
          <w:sz w:val="18"/>
        </w:rPr>
        <w:tab/>
      </w:r>
      <w:r w:rsidRPr="006A0919">
        <w:rPr>
          <w:sz w:val="18"/>
          <w:u w:val="single"/>
        </w:rPr>
        <w:t>(d)</w:t>
      </w:r>
      <w:r w:rsidRPr="006A0919">
        <w:rPr>
          <w:sz w:val="18"/>
        </w:rPr>
        <w:t>[</w:t>
      </w:r>
      <w:r w:rsidRPr="006A0919">
        <w:rPr>
          <w:strike/>
          <w:sz w:val="18"/>
        </w:rPr>
        <w:t>(c)</w:t>
      </w:r>
      <w:r w:rsidRPr="006A0919">
        <w:rPr>
          <w:sz w:val="18"/>
        </w:rPr>
        <w:t>]  A complete[</w:t>
      </w:r>
      <w:r w:rsidRPr="006A0919">
        <w:rPr>
          <w:strike/>
          <w:sz w:val="18"/>
        </w:rPr>
        <w:t>d</w:t>
      </w:r>
      <w:r w:rsidRPr="006A0919">
        <w:rPr>
          <w:sz w:val="18"/>
        </w:rPr>
        <w:t xml:space="preserve">] application filed after the deadline in </w:t>
      </w:r>
      <w:r w:rsidR="005C00E6">
        <w:rPr>
          <w:sz w:val="18"/>
        </w:rPr>
        <w:t>[</w:t>
      </w:r>
      <w:r w:rsidRPr="005C00E6">
        <w:rPr>
          <w:strike/>
          <w:sz w:val="18"/>
        </w:rPr>
        <w:t>subpart</w:t>
      </w:r>
      <w:r w:rsidR="005C00E6">
        <w:rPr>
          <w:sz w:val="18"/>
        </w:rPr>
        <w:t>]</w:t>
      </w:r>
      <w:r w:rsidRPr="006A0919">
        <w:rPr>
          <w:sz w:val="18"/>
        </w:rPr>
        <w:t xml:space="preserve"> </w:t>
      </w:r>
      <w:r w:rsidR="005C00E6">
        <w:rPr>
          <w:sz w:val="18"/>
          <w:u w:val="single"/>
        </w:rPr>
        <w:t xml:space="preserve">Subsection </w:t>
      </w:r>
      <w:r w:rsidRPr="006A0919">
        <w:rPr>
          <w:sz w:val="18"/>
          <w:u w:val="single"/>
        </w:rPr>
        <w:t>(4)</w:t>
      </w:r>
      <w:r w:rsidRPr="006A0919">
        <w:rPr>
          <w:sz w:val="18"/>
        </w:rPr>
        <w:t>[</w:t>
      </w:r>
      <w:r w:rsidRPr="006A0919">
        <w:rPr>
          <w:strike/>
          <w:sz w:val="18"/>
        </w:rPr>
        <w:t>(3)</w:t>
      </w:r>
      <w:r w:rsidRPr="006A0919">
        <w:rPr>
          <w:sz w:val="18"/>
        </w:rPr>
        <w:t xml:space="preserve">](a) </w:t>
      </w:r>
      <w:r w:rsidR="005C00E6">
        <w:rPr>
          <w:sz w:val="18"/>
        </w:rPr>
        <w:t>[</w:t>
      </w:r>
      <w:r w:rsidRPr="005C00E6">
        <w:rPr>
          <w:strike/>
          <w:sz w:val="18"/>
        </w:rPr>
        <w:t>of this rule</w:t>
      </w:r>
      <w:r w:rsidR="005C00E6">
        <w:rPr>
          <w:sz w:val="18"/>
        </w:rPr>
        <w:t>]</w:t>
      </w:r>
      <w:r w:rsidRPr="006A0919">
        <w:rPr>
          <w:sz w:val="18"/>
        </w:rPr>
        <w:t xml:space="preserve"> will not be considered by the Commission that month, but will be </w:t>
      </w:r>
      <w:r w:rsidRPr="006A0919">
        <w:rPr>
          <w:sz w:val="18"/>
          <w:u w:val="single"/>
        </w:rPr>
        <w:t>put</w:t>
      </w:r>
      <w:r w:rsidRPr="006A0919">
        <w:rPr>
          <w:sz w:val="18"/>
        </w:rPr>
        <w:t>[</w:t>
      </w:r>
      <w:r w:rsidRPr="006A0919">
        <w:rPr>
          <w:strike/>
          <w:sz w:val="18"/>
        </w:rPr>
        <w:t>included</w:t>
      </w:r>
      <w:r w:rsidRPr="006A0919">
        <w:rPr>
          <w:sz w:val="18"/>
        </w:rPr>
        <w:t xml:space="preserve">] on the agenda of the Commission meeting </w:t>
      </w:r>
      <w:r w:rsidRPr="006A0919">
        <w:rPr>
          <w:sz w:val="18"/>
          <w:u w:val="single"/>
        </w:rPr>
        <w:t xml:space="preserve">for </w:t>
      </w:r>
      <w:r w:rsidRPr="006A0919">
        <w:rPr>
          <w:sz w:val="18"/>
        </w:rPr>
        <w:t>the following month.</w:t>
      </w:r>
    </w:p>
    <w:p w14:paraId="2946379F" w14:textId="6BEBDBD3" w:rsidR="006A0919" w:rsidRPr="006A0919" w:rsidRDefault="006A0919" w:rsidP="006A0919">
      <w:pPr>
        <w:widowControl/>
        <w:suppressAutoHyphens/>
        <w:jc w:val="both"/>
        <w:rPr>
          <w:spacing w:val="-3"/>
          <w:sz w:val="18"/>
        </w:rPr>
      </w:pPr>
      <w:r w:rsidRPr="006A0919">
        <w:rPr>
          <w:sz w:val="18"/>
        </w:rPr>
        <w:tab/>
      </w:r>
      <w:r w:rsidRPr="006A0919">
        <w:rPr>
          <w:sz w:val="18"/>
          <w:u w:val="single"/>
        </w:rPr>
        <w:t>(e)</w:t>
      </w:r>
      <w:r w:rsidRPr="006A0919">
        <w:rPr>
          <w:sz w:val="18"/>
        </w:rPr>
        <w:t>[</w:t>
      </w:r>
      <w:r w:rsidRPr="006A0919">
        <w:rPr>
          <w:strike/>
          <w:sz w:val="18"/>
        </w:rPr>
        <w:t>(4)</w:t>
      </w:r>
      <w:r w:rsidRPr="006A0919">
        <w:rPr>
          <w:sz w:val="18"/>
        </w:rPr>
        <w:t xml:space="preserve">]  </w:t>
      </w:r>
      <w:r w:rsidR="00941827">
        <w:rPr>
          <w:sz w:val="18"/>
        </w:rPr>
        <w:t>[</w:t>
      </w:r>
      <w:r w:rsidRPr="00941827">
        <w:rPr>
          <w:strike/>
          <w:sz w:val="18"/>
        </w:rPr>
        <w:t>Subpart</w:t>
      </w:r>
      <w:r w:rsidR="00941827">
        <w:rPr>
          <w:sz w:val="18"/>
        </w:rPr>
        <w:t>]</w:t>
      </w:r>
      <w:r w:rsidRPr="006A0919">
        <w:rPr>
          <w:sz w:val="18"/>
        </w:rPr>
        <w:t xml:space="preserve"> </w:t>
      </w:r>
      <w:r w:rsidR="00941827">
        <w:rPr>
          <w:sz w:val="18"/>
          <w:u w:val="single"/>
        </w:rPr>
        <w:t xml:space="preserve">Subsection </w:t>
      </w:r>
      <w:r w:rsidRPr="006A0919">
        <w:rPr>
          <w:sz w:val="18"/>
        </w:rPr>
        <w:t xml:space="preserve">(2)(a) </w:t>
      </w:r>
      <w:r w:rsidR="00941827">
        <w:rPr>
          <w:sz w:val="18"/>
        </w:rPr>
        <w:t>[</w:t>
      </w:r>
      <w:r w:rsidRPr="00941827">
        <w:rPr>
          <w:strike/>
          <w:sz w:val="18"/>
        </w:rPr>
        <w:t>of this rule</w:t>
      </w:r>
      <w:r w:rsidR="00941827">
        <w:rPr>
          <w:sz w:val="18"/>
        </w:rPr>
        <w:t>]</w:t>
      </w:r>
      <w:r w:rsidRPr="006A0919">
        <w:rPr>
          <w:sz w:val="18"/>
        </w:rPr>
        <w:t xml:space="preserve"> does not preclude the Commission from considering an application for a conditional license under the terms and conditions of </w:t>
      </w:r>
      <w:r w:rsidR="00941827">
        <w:rPr>
          <w:sz w:val="18"/>
        </w:rPr>
        <w:t>[</w:t>
      </w:r>
      <w:r w:rsidRPr="00941827">
        <w:rPr>
          <w:strike/>
          <w:sz w:val="18"/>
        </w:rPr>
        <w:t>s</w:t>
      </w:r>
      <w:r w:rsidR="00941827">
        <w:rPr>
          <w:sz w:val="18"/>
        </w:rPr>
        <w:t>]</w:t>
      </w:r>
      <w:r w:rsidR="00941827">
        <w:rPr>
          <w:sz w:val="18"/>
          <w:u w:val="single"/>
        </w:rPr>
        <w:t>S</w:t>
      </w:r>
      <w:r w:rsidRPr="006A0919">
        <w:rPr>
          <w:sz w:val="18"/>
        </w:rPr>
        <w:t>ection 32B-7-406.</w:t>
      </w:r>
    </w:p>
    <w:p w14:paraId="05D08636" w14:textId="77777777" w:rsidR="006A0919" w:rsidRPr="006A0919" w:rsidRDefault="006A0919" w:rsidP="006A0919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</w:p>
    <w:p w14:paraId="2BB988FB" w14:textId="299030F0" w:rsidR="006A0919" w:rsidRPr="006A0919" w:rsidRDefault="006A0919" w:rsidP="006A0919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6A0919">
        <w:rPr>
          <w:b/>
          <w:sz w:val="18"/>
          <w:szCs w:val="20"/>
        </w:rPr>
        <w:t>KEY:  alcoholic beverages</w:t>
      </w:r>
      <w:r w:rsidR="00B654BE">
        <w:rPr>
          <w:b/>
          <w:sz w:val="18"/>
          <w:szCs w:val="20"/>
        </w:rPr>
        <w:t xml:space="preserve">   </w:t>
      </w:r>
      <w:bookmarkStart w:id="1" w:name="_GoBack"/>
      <w:bookmarkEnd w:id="1"/>
    </w:p>
    <w:p w14:paraId="07C8C3FA" w14:textId="77777777" w:rsidR="006A0919" w:rsidRPr="006A0919" w:rsidRDefault="006A0919" w:rsidP="006A0919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6A0919">
        <w:rPr>
          <w:b/>
          <w:sz w:val="18"/>
          <w:szCs w:val="20"/>
        </w:rPr>
        <w:t>Date of Enactment or Last Substantive Amendment:  [</w:t>
      </w:r>
      <w:r w:rsidRPr="006A0919">
        <w:rPr>
          <w:b/>
          <w:strike/>
          <w:sz w:val="18"/>
          <w:szCs w:val="20"/>
        </w:rPr>
        <w:t>February 25,</w:t>
      </w:r>
      <w:r w:rsidRPr="006A0919">
        <w:rPr>
          <w:b/>
          <w:sz w:val="18"/>
          <w:szCs w:val="20"/>
        </w:rPr>
        <w:t>] 2020</w:t>
      </w:r>
    </w:p>
    <w:p w14:paraId="3C13098A" w14:textId="77777777" w:rsidR="006A0919" w:rsidRPr="006A0919" w:rsidRDefault="006A0919" w:rsidP="006A0919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6A0919">
        <w:rPr>
          <w:b/>
          <w:sz w:val="18"/>
          <w:szCs w:val="20"/>
        </w:rPr>
        <w:t>Authorizing, and Implemented or Interpreted Law:  32B-2-202</w:t>
      </w:r>
    </w:p>
    <w:p w14:paraId="4161C40E" w14:textId="77777777" w:rsidR="006A0919" w:rsidRPr="006A0919" w:rsidRDefault="006A0919" w:rsidP="006A0919">
      <w:pPr>
        <w:widowControl/>
        <w:suppressAutoHyphens/>
        <w:jc w:val="both"/>
        <w:rPr>
          <w:sz w:val="18"/>
          <w:szCs w:val="20"/>
        </w:rPr>
      </w:pPr>
    </w:p>
    <w:p w14:paraId="6712C93D" w14:textId="3980B813" w:rsidR="006A0919" w:rsidRPr="006A0919" w:rsidRDefault="006A0919" w:rsidP="006A0919">
      <w:pPr>
        <w:widowControl/>
        <w:suppressAutoHyphens/>
        <w:jc w:val="both"/>
        <w:rPr>
          <w:sz w:val="18"/>
        </w:rPr>
      </w:pPr>
      <w:r w:rsidRPr="006A0919">
        <w:rPr>
          <w:sz w:val="18"/>
        </w:rPr>
        <w:t>!--dar--</w:t>
      </w:r>
    </w:p>
    <w:sectPr w:rsidR="006A0919" w:rsidRPr="006A0919" w:rsidSect="00CA2A17">
      <w:endnotePr>
        <w:numFmt w:val="decimal"/>
      </w:endnotePr>
      <w:pgSz w:w="12240" w:h="15840"/>
      <w:pgMar w:top="720" w:right="720" w:bottom="720" w:left="72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8A3A0" w14:textId="77777777" w:rsidR="00EA4AFE" w:rsidRDefault="00EA4AFE" w:rsidP="00C17968">
      <w:r>
        <w:separator/>
      </w:r>
    </w:p>
  </w:endnote>
  <w:endnote w:type="continuationSeparator" w:id="0">
    <w:p w14:paraId="3F8A765E" w14:textId="77777777" w:rsidR="00EA4AFE" w:rsidRDefault="00EA4AFE" w:rsidP="00C1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B7CD0" w14:textId="77777777" w:rsidR="00EA4AFE" w:rsidRDefault="00EA4AFE" w:rsidP="00C17968">
      <w:r>
        <w:separator/>
      </w:r>
    </w:p>
  </w:footnote>
  <w:footnote w:type="continuationSeparator" w:id="0">
    <w:p w14:paraId="07874593" w14:textId="77777777" w:rsidR="00EA4AFE" w:rsidRDefault="00EA4AFE" w:rsidP="00C1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3A24"/>
    <w:multiLevelType w:val="hybridMultilevel"/>
    <w:tmpl w:val="09AC496E"/>
    <w:lvl w:ilvl="0" w:tplc="0B8EA4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50C"/>
    <w:multiLevelType w:val="hybridMultilevel"/>
    <w:tmpl w:val="86224988"/>
    <w:lvl w:ilvl="0" w:tplc="A98CF9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10AEE"/>
    <w:multiLevelType w:val="hybridMultilevel"/>
    <w:tmpl w:val="F07C5FCC"/>
    <w:lvl w:ilvl="0" w:tplc="E2E066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04954"/>
    <w:multiLevelType w:val="hybridMultilevel"/>
    <w:tmpl w:val="BC80FA8E"/>
    <w:lvl w:ilvl="0" w:tplc="CEECD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B6F7D"/>
    <w:multiLevelType w:val="hybridMultilevel"/>
    <w:tmpl w:val="DE809776"/>
    <w:lvl w:ilvl="0" w:tplc="872047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47B4D"/>
    <w:multiLevelType w:val="hybridMultilevel"/>
    <w:tmpl w:val="A0020EC2"/>
    <w:lvl w:ilvl="0" w:tplc="89FAE5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E26E1"/>
    <w:multiLevelType w:val="hybridMultilevel"/>
    <w:tmpl w:val="5D6C8E6A"/>
    <w:lvl w:ilvl="0" w:tplc="487E8CF0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C814F7"/>
    <w:multiLevelType w:val="hybridMultilevel"/>
    <w:tmpl w:val="09E4F498"/>
    <w:lvl w:ilvl="0" w:tplc="9D10F7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3B"/>
    <w:rsid w:val="000069A9"/>
    <w:rsid w:val="00016DE8"/>
    <w:rsid w:val="00027A64"/>
    <w:rsid w:val="000375B5"/>
    <w:rsid w:val="00051460"/>
    <w:rsid w:val="0005628D"/>
    <w:rsid w:val="0007654D"/>
    <w:rsid w:val="000773DF"/>
    <w:rsid w:val="00083289"/>
    <w:rsid w:val="000A63C1"/>
    <w:rsid w:val="000B0C8F"/>
    <w:rsid w:val="000E7CDD"/>
    <w:rsid w:val="00101FCF"/>
    <w:rsid w:val="00102BB0"/>
    <w:rsid w:val="00136C69"/>
    <w:rsid w:val="00151B36"/>
    <w:rsid w:val="001769DF"/>
    <w:rsid w:val="0018100B"/>
    <w:rsid w:val="00187506"/>
    <w:rsid w:val="001B1B40"/>
    <w:rsid w:val="001B1E83"/>
    <w:rsid w:val="001B7671"/>
    <w:rsid w:val="001B7AE1"/>
    <w:rsid w:val="001C3DAB"/>
    <w:rsid w:val="001C457F"/>
    <w:rsid w:val="001D6576"/>
    <w:rsid w:val="001F78BA"/>
    <w:rsid w:val="002013AC"/>
    <w:rsid w:val="00210E2C"/>
    <w:rsid w:val="00250B69"/>
    <w:rsid w:val="00251E0D"/>
    <w:rsid w:val="00253C3B"/>
    <w:rsid w:val="00272D20"/>
    <w:rsid w:val="00277190"/>
    <w:rsid w:val="00282CAA"/>
    <w:rsid w:val="0028524F"/>
    <w:rsid w:val="002869E4"/>
    <w:rsid w:val="00291DCA"/>
    <w:rsid w:val="00296B2B"/>
    <w:rsid w:val="002A5199"/>
    <w:rsid w:val="002B721A"/>
    <w:rsid w:val="002D4474"/>
    <w:rsid w:val="002E6F38"/>
    <w:rsid w:val="003073E8"/>
    <w:rsid w:val="003217E6"/>
    <w:rsid w:val="00332261"/>
    <w:rsid w:val="00342459"/>
    <w:rsid w:val="00391DB6"/>
    <w:rsid w:val="003A0F91"/>
    <w:rsid w:val="003A28FB"/>
    <w:rsid w:val="003B6116"/>
    <w:rsid w:val="003C4E5E"/>
    <w:rsid w:val="003E2189"/>
    <w:rsid w:val="003E6785"/>
    <w:rsid w:val="0041481A"/>
    <w:rsid w:val="00414E0D"/>
    <w:rsid w:val="00421731"/>
    <w:rsid w:val="00427A43"/>
    <w:rsid w:val="00430473"/>
    <w:rsid w:val="004423A3"/>
    <w:rsid w:val="00462360"/>
    <w:rsid w:val="00465A08"/>
    <w:rsid w:val="004803F6"/>
    <w:rsid w:val="00492AE6"/>
    <w:rsid w:val="00497BEB"/>
    <w:rsid w:val="004A031A"/>
    <w:rsid w:val="004B46BE"/>
    <w:rsid w:val="004C20EA"/>
    <w:rsid w:val="004C4015"/>
    <w:rsid w:val="004D029B"/>
    <w:rsid w:val="004D233A"/>
    <w:rsid w:val="004D3EAB"/>
    <w:rsid w:val="005007CC"/>
    <w:rsid w:val="005117B7"/>
    <w:rsid w:val="005464C5"/>
    <w:rsid w:val="00550F3B"/>
    <w:rsid w:val="00551480"/>
    <w:rsid w:val="00563DBC"/>
    <w:rsid w:val="0057263E"/>
    <w:rsid w:val="005732E8"/>
    <w:rsid w:val="00574132"/>
    <w:rsid w:val="00583378"/>
    <w:rsid w:val="005A1DAC"/>
    <w:rsid w:val="005A7398"/>
    <w:rsid w:val="005B1201"/>
    <w:rsid w:val="005C00E6"/>
    <w:rsid w:val="005C024A"/>
    <w:rsid w:val="005D6A7E"/>
    <w:rsid w:val="005F094E"/>
    <w:rsid w:val="005F213D"/>
    <w:rsid w:val="005F7305"/>
    <w:rsid w:val="0064270C"/>
    <w:rsid w:val="006431BE"/>
    <w:rsid w:val="00646433"/>
    <w:rsid w:val="00646E1C"/>
    <w:rsid w:val="006661C3"/>
    <w:rsid w:val="006667C3"/>
    <w:rsid w:val="00670559"/>
    <w:rsid w:val="00682427"/>
    <w:rsid w:val="006936DF"/>
    <w:rsid w:val="00697B72"/>
    <w:rsid w:val="006A0919"/>
    <w:rsid w:val="006B70AF"/>
    <w:rsid w:val="006D587E"/>
    <w:rsid w:val="00711330"/>
    <w:rsid w:val="00715301"/>
    <w:rsid w:val="00762BDA"/>
    <w:rsid w:val="00765771"/>
    <w:rsid w:val="007672DB"/>
    <w:rsid w:val="00772653"/>
    <w:rsid w:val="00780E33"/>
    <w:rsid w:val="0078162B"/>
    <w:rsid w:val="0079113A"/>
    <w:rsid w:val="00796BA5"/>
    <w:rsid w:val="007A1FEA"/>
    <w:rsid w:val="007B6C82"/>
    <w:rsid w:val="008315F8"/>
    <w:rsid w:val="00835660"/>
    <w:rsid w:val="008637F2"/>
    <w:rsid w:val="008705CB"/>
    <w:rsid w:val="008B0B8A"/>
    <w:rsid w:val="008E7D9B"/>
    <w:rsid w:val="008F5F78"/>
    <w:rsid w:val="008F772B"/>
    <w:rsid w:val="00902ACF"/>
    <w:rsid w:val="009174AF"/>
    <w:rsid w:val="009279FD"/>
    <w:rsid w:val="009306BA"/>
    <w:rsid w:val="00933295"/>
    <w:rsid w:val="0093489C"/>
    <w:rsid w:val="00941827"/>
    <w:rsid w:val="009510CD"/>
    <w:rsid w:val="00957ECB"/>
    <w:rsid w:val="009A7EF3"/>
    <w:rsid w:val="009B5790"/>
    <w:rsid w:val="009C0017"/>
    <w:rsid w:val="009C2A6A"/>
    <w:rsid w:val="009E19D6"/>
    <w:rsid w:val="009E4F2E"/>
    <w:rsid w:val="009F2AD5"/>
    <w:rsid w:val="00A2684B"/>
    <w:rsid w:val="00A34E0C"/>
    <w:rsid w:val="00A41D37"/>
    <w:rsid w:val="00A45B79"/>
    <w:rsid w:val="00A52209"/>
    <w:rsid w:val="00A553D3"/>
    <w:rsid w:val="00A81F0D"/>
    <w:rsid w:val="00A928FC"/>
    <w:rsid w:val="00AA649A"/>
    <w:rsid w:val="00AB5714"/>
    <w:rsid w:val="00AC60A3"/>
    <w:rsid w:val="00AC63AD"/>
    <w:rsid w:val="00AD5BF8"/>
    <w:rsid w:val="00AE240D"/>
    <w:rsid w:val="00AF1519"/>
    <w:rsid w:val="00B0160D"/>
    <w:rsid w:val="00B1423E"/>
    <w:rsid w:val="00B26C41"/>
    <w:rsid w:val="00B30912"/>
    <w:rsid w:val="00B41350"/>
    <w:rsid w:val="00B606F6"/>
    <w:rsid w:val="00B61024"/>
    <w:rsid w:val="00B62A8D"/>
    <w:rsid w:val="00B654BE"/>
    <w:rsid w:val="00BB257C"/>
    <w:rsid w:val="00BC5E52"/>
    <w:rsid w:val="00BE1900"/>
    <w:rsid w:val="00C17425"/>
    <w:rsid w:val="00C17968"/>
    <w:rsid w:val="00C17B64"/>
    <w:rsid w:val="00C4256B"/>
    <w:rsid w:val="00C475B6"/>
    <w:rsid w:val="00C51544"/>
    <w:rsid w:val="00C7692A"/>
    <w:rsid w:val="00C864C3"/>
    <w:rsid w:val="00CA2A17"/>
    <w:rsid w:val="00CA4226"/>
    <w:rsid w:val="00CC1DE2"/>
    <w:rsid w:val="00CC2F8D"/>
    <w:rsid w:val="00CD1D04"/>
    <w:rsid w:val="00CF36B3"/>
    <w:rsid w:val="00CF58A1"/>
    <w:rsid w:val="00D01884"/>
    <w:rsid w:val="00D06A99"/>
    <w:rsid w:val="00D222F2"/>
    <w:rsid w:val="00D26D4A"/>
    <w:rsid w:val="00D34AF1"/>
    <w:rsid w:val="00D41554"/>
    <w:rsid w:val="00D41ABA"/>
    <w:rsid w:val="00D52A58"/>
    <w:rsid w:val="00D637E7"/>
    <w:rsid w:val="00D84674"/>
    <w:rsid w:val="00D97D49"/>
    <w:rsid w:val="00DA783E"/>
    <w:rsid w:val="00DE1EC7"/>
    <w:rsid w:val="00DE4AAB"/>
    <w:rsid w:val="00DE5EF6"/>
    <w:rsid w:val="00E06657"/>
    <w:rsid w:val="00E33275"/>
    <w:rsid w:val="00E34363"/>
    <w:rsid w:val="00E34E5F"/>
    <w:rsid w:val="00E52C8D"/>
    <w:rsid w:val="00E536BE"/>
    <w:rsid w:val="00E71631"/>
    <w:rsid w:val="00EA4AFE"/>
    <w:rsid w:val="00EB3D35"/>
    <w:rsid w:val="00EC01D2"/>
    <w:rsid w:val="00ED05AD"/>
    <w:rsid w:val="00F00398"/>
    <w:rsid w:val="00F057F1"/>
    <w:rsid w:val="00F114C7"/>
    <w:rsid w:val="00F1268F"/>
    <w:rsid w:val="00F136AB"/>
    <w:rsid w:val="00F40EA6"/>
    <w:rsid w:val="00F42C14"/>
    <w:rsid w:val="00F700BD"/>
    <w:rsid w:val="00FC5F35"/>
    <w:rsid w:val="00FD64F9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23D4D5"/>
  <w15:docId w15:val="{DC28217E-20BA-4958-9093-FFBA9370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550F3B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Hyperlink">
    <w:name w:val="Hyperlink"/>
    <w:basedOn w:val="DefaultParagraphFont"/>
    <w:semiHidden/>
    <w:rsid w:val="00550F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96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968"/>
    <w:rPr>
      <w:rFonts w:ascii="Times New Roman" w:eastAsia="Times New Roman" w:hAnsi="Times New Roman" w:cs="Times New Roman"/>
      <w:sz w:val="20"/>
      <w:szCs w:val="24"/>
    </w:rPr>
  </w:style>
  <w:style w:type="paragraph" w:customStyle="1" w:styleId="WW-Default">
    <w:name w:val="WW-Default"/>
    <w:uiPriority w:val="99"/>
    <w:rsid w:val="008E7D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Times New Roman" w:cs="Courier New"/>
      <w:sz w:val="24"/>
      <w:szCs w:val="24"/>
      <w:lang w:bidi="hi-IN"/>
    </w:rPr>
  </w:style>
  <w:style w:type="paragraph" w:customStyle="1" w:styleId="TableContents">
    <w:name w:val="Table Contents"/>
    <w:basedOn w:val="WW-Default"/>
    <w:uiPriority w:val="99"/>
    <w:rsid w:val="008E7D9B"/>
    <w:rPr>
      <w:lang w:bidi="ar-SA"/>
    </w:rPr>
  </w:style>
  <w:style w:type="paragraph" w:customStyle="1" w:styleId="WW-Default1">
    <w:name w:val="WW-Default1"/>
    <w:uiPriority w:val="99"/>
    <w:rsid w:val="000A63C1"/>
    <w:pPr>
      <w:widowControl w:val="0"/>
      <w:autoSpaceDN w:val="0"/>
      <w:adjustRightInd w:val="0"/>
    </w:pPr>
    <w:rPr>
      <w:rFonts w:ascii="Calibri" w:eastAsia="Times New Roman" w:hAnsi="Times New Roman" w:cs="Calibri"/>
    </w:rPr>
  </w:style>
  <w:style w:type="paragraph" w:customStyle="1" w:styleId="p1">
    <w:name w:val="p1"/>
    <w:basedOn w:val="Normal"/>
    <w:rsid w:val="004803F6"/>
    <w:pPr>
      <w:widowControl/>
      <w:autoSpaceDE/>
      <w:autoSpaceDN/>
      <w:adjustRightInd/>
      <w:spacing w:line="180" w:lineRule="atLeast"/>
      <w:jc w:val="both"/>
    </w:pPr>
    <w:rPr>
      <w:rFonts w:ascii="Courier" w:eastAsiaTheme="minorHAnsi" w:hAnsi="Courier"/>
      <w:sz w:val="18"/>
      <w:szCs w:val="18"/>
    </w:rPr>
  </w:style>
  <w:style w:type="paragraph" w:customStyle="1" w:styleId="p2">
    <w:name w:val="p2"/>
    <w:basedOn w:val="Normal"/>
    <w:rsid w:val="004803F6"/>
    <w:pPr>
      <w:widowControl/>
      <w:autoSpaceDE/>
      <w:autoSpaceDN/>
      <w:adjustRightInd/>
      <w:spacing w:line="180" w:lineRule="atLeast"/>
      <w:jc w:val="both"/>
    </w:pPr>
    <w:rPr>
      <w:rFonts w:ascii="Courier" w:eastAsiaTheme="minorHAnsi" w:hAnsi="Courier"/>
      <w:sz w:val="18"/>
      <w:szCs w:val="18"/>
    </w:rPr>
  </w:style>
  <w:style w:type="paragraph" w:customStyle="1" w:styleId="p3">
    <w:name w:val="p3"/>
    <w:basedOn w:val="Normal"/>
    <w:rsid w:val="004803F6"/>
    <w:pPr>
      <w:widowControl/>
      <w:autoSpaceDE/>
      <w:autoSpaceDN/>
      <w:adjustRightInd/>
      <w:spacing w:line="180" w:lineRule="atLeast"/>
      <w:jc w:val="both"/>
    </w:pPr>
    <w:rPr>
      <w:rFonts w:eastAsiaTheme="minorHAnsi"/>
      <w:sz w:val="18"/>
      <w:szCs w:val="18"/>
    </w:rPr>
  </w:style>
  <w:style w:type="character" w:customStyle="1" w:styleId="s1">
    <w:name w:val="s1"/>
    <w:basedOn w:val="DefaultParagraphFont"/>
    <w:rsid w:val="004803F6"/>
    <w:rPr>
      <w:spacing w:val="-2"/>
    </w:rPr>
  </w:style>
  <w:style w:type="character" w:customStyle="1" w:styleId="apple-tab-span">
    <w:name w:val="apple-tab-span"/>
    <w:basedOn w:val="DefaultParagraphFont"/>
    <w:rsid w:val="004803F6"/>
  </w:style>
  <w:style w:type="character" w:customStyle="1" w:styleId="apple-converted-space">
    <w:name w:val="apple-converted-space"/>
    <w:basedOn w:val="DefaultParagraphFont"/>
    <w:rsid w:val="004803F6"/>
  </w:style>
  <w:style w:type="paragraph" w:styleId="ListParagraph">
    <w:name w:val="List Paragraph"/>
    <w:basedOn w:val="Normal"/>
    <w:uiPriority w:val="34"/>
    <w:qFormat/>
    <w:rsid w:val="009C2A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25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56B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56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5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5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56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56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FCF6-8AAE-4352-B2E6-B6CA5893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Vickie Ashby</cp:lastModifiedBy>
  <cp:revision>3</cp:revision>
  <cp:lastPrinted>2019-10-24T15:39:00Z</cp:lastPrinted>
  <dcterms:created xsi:type="dcterms:W3CDTF">2020-08-31T20:15:00Z</dcterms:created>
  <dcterms:modified xsi:type="dcterms:W3CDTF">2020-09-01T22:05:00Z</dcterms:modified>
</cp:coreProperties>
</file>