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C28" w:rsidRPr="00ED16B1" w:rsidRDefault="002F3C28" w:rsidP="002F3C28">
      <w:pPr>
        <w:spacing w:after="0" w:line="259" w:lineRule="auto"/>
        <w:ind w:left="7" w:right="0" w:firstLine="0"/>
        <w:jc w:val="center"/>
        <w:rPr>
          <w:b/>
          <w:bCs/>
        </w:rPr>
      </w:pPr>
      <w:r w:rsidRPr="00ED16B1">
        <w:rPr>
          <w:b/>
          <w:bCs/>
          <w:sz w:val="28"/>
        </w:rPr>
        <w:t>TOQUERVILLE CITY</w:t>
      </w:r>
    </w:p>
    <w:p w:rsidR="002F3C28" w:rsidRPr="00C268B2" w:rsidRDefault="002F3C28" w:rsidP="002F3C28">
      <w:pPr>
        <w:spacing w:after="300" w:line="259" w:lineRule="auto"/>
        <w:ind w:left="0" w:right="22" w:firstLine="0"/>
        <w:jc w:val="center"/>
        <w:rPr>
          <w:color w:val="0000FF"/>
        </w:rPr>
      </w:pPr>
      <w:r w:rsidRPr="00C268B2">
        <w:rPr>
          <w:color w:val="0000FF"/>
          <w:sz w:val="28"/>
          <w:u w:val="single" w:color="000000"/>
        </w:rPr>
        <w:t>ORDINANCE #ORD.2013.05</w:t>
      </w:r>
    </w:p>
    <w:p w:rsidR="002F3C28" w:rsidRDefault="002F3C28" w:rsidP="002F3C28">
      <w:pPr>
        <w:pStyle w:val="Heading1"/>
        <w:spacing w:after="240"/>
      </w:pPr>
      <w:bookmarkStart w:id="0" w:name="_Hlk50881723"/>
      <w:r>
        <w:t>PARKING AND SIDEWALK SAFETY ORDINANCE</w:t>
      </w:r>
    </w:p>
    <w:bookmarkEnd w:id="0"/>
    <w:p w:rsidR="002F3C28" w:rsidRDefault="002F3C28" w:rsidP="002F3C28">
      <w:pPr>
        <w:spacing w:after="275"/>
        <w:ind w:right="35"/>
      </w:pPr>
      <w:proofErr w:type="gramStart"/>
      <w:r>
        <w:t>AN ORDINANCE REGULATING THE PARKING OF MOTORIZED AND NONMOTORIZED VEHICLES AS WELL AS THE PLACEMENT OF OTHER OBSTRUCTIONS UPON CITY STREETS AND SIDEWALKS.</w:t>
      </w:r>
      <w:proofErr w:type="gramEnd"/>
    </w:p>
    <w:p w:rsidR="002F3C28" w:rsidRDefault="002F3C28" w:rsidP="002F3C28">
      <w:pPr>
        <w:pStyle w:val="Heading2"/>
      </w:pPr>
      <w:r>
        <w:t>RECITALS</w:t>
      </w:r>
    </w:p>
    <w:p w:rsidR="002F3C28" w:rsidRDefault="002F3C28" w:rsidP="002F3C28">
      <w:pPr>
        <w:spacing w:after="282"/>
        <w:ind w:left="22" w:right="35" w:firstLine="713"/>
      </w:pPr>
      <w:r>
        <w:t>WHEREAS, the City Council of Toquerville City, Utah ("City") hereby finds that the parking of both motorized and non-motorized vehicles as well as the placement of other obstructions upon City streets and sidewalks for extended periods of times and in narrow, high use and single direction traffic corridors creates dangerous conditions and conditions that are generally injurious to the health, safety and general welfare of the residents of the City.</w:t>
      </w:r>
      <w:r>
        <w:rPr>
          <w:noProof/>
        </w:rPr>
        <w:drawing>
          <wp:inline distT="0" distB="0" distL="0" distR="0" wp14:anchorId="47A9C737" wp14:editId="574C752D">
            <wp:extent cx="4575" cy="4572"/>
            <wp:effectExtent l="0" t="0" r="0" b="0"/>
            <wp:docPr id="1516" name="Picture 1516"/>
            <wp:cNvGraphicFramePr/>
            <a:graphic xmlns:a="http://schemas.openxmlformats.org/drawingml/2006/main">
              <a:graphicData uri="http://schemas.openxmlformats.org/drawingml/2006/picture">
                <pic:pic xmlns:pic="http://schemas.openxmlformats.org/drawingml/2006/picture">
                  <pic:nvPicPr>
                    <pic:cNvPr id="1516" name="Picture 1516"/>
                    <pic:cNvPicPr/>
                  </pic:nvPicPr>
                  <pic:blipFill>
                    <a:blip r:embed="rId8"/>
                    <a:stretch>
                      <a:fillRect/>
                    </a:stretch>
                  </pic:blipFill>
                  <pic:spPr>
                    <a:xfrm>
                      <a:off x="0" y="0"/>
                      <a:ext cx="4575" cy="4572"/>
                    </a:xfrm>
                    <a:prstGeom prst="rect">
                      <a:avLst/>
                    </a:prstGeom>
                  </pic:spPr>
                </pic:pic>
              </a:graphicData>
            </a:graphic>
          </wp:inline>
        </w:drawing>
      </w:r>
    </w:p>
    <w:p w:rsidR="002F3C28" w:rsidRDefault="002F3C28" w:rsidP="002F3C28">
      <w:pPr>
        <w:spacing w:after="256"/>
        <w:ind w:left="22" w:right="35" w:firstLine="713"/>
      </w:pPr>
      <w:r>
        <w:t>WHEREAS, the City Council of Toquerville City, Utah hereby declares that hereafter it is the policy of the City to prohibit parking of motorized and non-motorized vehicles for extended periods of time and in narrow, high use and single direction traffic corridors as well as the placement of obstructions on City streets and sidewalks.</w:t>
      </w:r>
    </w:p>
    <w:p w:rsidR="002F3C28" w:rsidRDefault="002F3C28" w:rsidP="002F3C28">
      <w:pPr>
        <w:pStyle w:val="Heading2"/>
        <w:ind w:right="43"/>
      </w:pPr>
      <w:r>
        <w:t>ORDINANCE</w:t>
      </w:r>
    </w:p>
    <w:p w:rsidR="002F3C28" w:rsidRDefault="002F3C28" w:rsidP="002F3C28">
      <w:pPr>
        <w:spacing w:after="316"/>
        <w:ind w:left="14" w:right="35" w:firstLine="720"/>
      </w:pPr>
      <w:r>
        <w:t>THEREFORE, BE IT ORDAINED that the City Council of Toquerville City, Utah, hereby adopts, passes, and publishes the following Ordinance as follows:</w:t>
      </w:r>
    </w:p>
    <w:p w:rsidR="002F3C28" w:rsidRDefault="002F3C28" w:rsidP="002F3C28">
      <w:pPr>
        <w:numPr>
          <w:ilvl w:val="0"/>
          <w:numId w:val="1"/>
        </w:numPr>
        <w:spacing w:after="315"/>
        <w:ind w:right="35" w:hanging="720"/>
      </w:pPr>
      <w:r>
        <w:t>STOPPING OR PARKING PROHIBITED IN SPECIFIED PLACES. No person shall stop, stand, or park a vehicle, whether attended or unattended:</w:t>
      </w:r>
    </w:p>
    <w:p w:rsidR="002F3C28" w:rsidRDefault="002F3C28" w:rsidP="002F3C28">
      <w:pPr>
        <w:numPr>
          <w:ilvl w:val="1"/>
          <w:numId w:val="1"/>
        </w:numPr>
        <w:spacing w:after="402"/>
        <w:ind w:left="1484" w:right="35" w:hanging="735"/>
      </w:pPr>
      <w:r>
        <w:t>On the roadway side of any vehicle stopped or parked at the edge or curb of a street:</w:t>
      </w:r>
    </w:p>
    <w:p w:rsidR="002F3C28" w:rsidRDefault="002F3C28" w:rsidP="002F3C28">
      <w:pPr>
        <w:numPr>
          <w:ilvl w:val="1"/>
          <w:numId w:val="1"/>
        </w:numPr>
        <w:ind w:left="1484" w:right="35" w:hanging="735"/>
      </w:pPr>
      <w:r>
        <w:t>On a sidewalk;</w:t>
      </w:r>
    </w:p>
    <w:p w:rsidR="002F3C28" w:rsidRDefault="002F3C28" w:rsidP="002F3C28">
      <w:pPr>
        <w:numPr>
          <w:ilvl w:val="1"/>
          <w:numId w:val="1"/>
        </w:numPr>
        <w:ind w:left="1484" w:right="35" w:hanging="735"/>
      </w:pPr>
      <w:r>
        <w:t>Within an intersection;</w:t>
      </w:r>
    </w:p>
    <w:p w:rsidR="002F3C28" w:rsidRDefault="002F3C28" w:rsidP="002F3C28">
      <w:pPr>
        <w:numPr>
          <w:ilvl w:val="1"/>
          <w:numId w:val="1"/>
        </w:numPr>
        <w:ind w:left="1484" w:right="35" w:hanging="735"/>
      </w:pPr>
      <w:r>
        <w:t>On a crosswalk;</w:t>
      </w:r>
    </w:p>
    <w:p w:rsidR="002F3C28" w:rsidRDefault="002F3C28" w:rsidP="002F3C28">
      <w:pPr>
        <w:numPr>
          <w:ilvl w:val="1"/>
          <w:numId w:val="1"/>
        </w:numPr>
        <w:ind w:left="1484" w:right="35" w:hanging="735"/>
      </w:pPr>
      <w:r>
        <w:t>Between a safety zone and the adjacent curb or within thirty feet (30') of points on the curb immediately opposite the ends of a safety zone, unless a different length is indicated by signs or markings;</w:t>
      </w:r>
    </w:p>
    <w:p w:rsidR="002F3C28" w:rsidRDefault="002F3C28" w:rsidP="002F3C28">
      <w:pPr>
        <w:spacing w:after="355"/>
        <w:ind w:left="1440" w:right="35" w:hanging="691"/>
      </w:pPr>
      <w:r>
        <w:rPr>
          <w:noProof/>
        </w:rPr>
        <w:lastRenderedPageBreak/>
        <w:drawing>
          <wp:inline distT="0" distB="0" distL="0" distR="0" wp14:anchorId="2B382447" wp14:editId="23D484F9">
            <wp:extent cx="77770" cy="109728"/>
            <wp:effectExtent l="0" t="0" r="0" b="0"/>
            <wp:docPr id="3504" name="Picture 3504"/>
            <wp:cNvGraphicFramePr/>
            <a:graphic xmlns:a="http://schemas.openxmlformats.org/drawingml/2006/main">
              <a:graphicData uri="http://schemas.openxmlformats.org/drawingml/2006/picture">
                <pic:pic xmlns:pic="http://schemas.openxmlformats.org/drawingml/2006/picture">
                  <pic:nvPicPr>
                    <pic:cNvPr id="3504" name="Picture 3504"/>
                    <pic:cNvPicPr/>
                  </pic:nvPicPr>
                  <pic:blipFill>
                    <a:blip r:embed="rId9"/>
                    <a:stretch>
                      <a:fillRect/>
                    </a:stretch>
                  </pic:blipFill>
                  <pic:spPr>
                    <a:xfrm>
                      <a:off x="0" y="0"/>
                      <a:ext cx="77770" cy="109728"/>
                    </a:xfrm>
                    <a:prstGeom prst="rect">
                      <a:avLst/>
                    </a:prstGeom>
                  </pic:spPr>
                </pic:pic>
              </a:graphicData>
            </a:graphic>
          </wp:inline>
        </w:drawing>
      </w:r>
      <w:r>
        <w:t xml:space="preserve"> </w:t>
      </w:r>
      <w:r>
        <w:tab/>
        <w:t>Alongside or opposite any street excavation or obstruction when stopping, standing, or parking would obstruct traffic;</w:t>
      </w:r>
    </w:p>
    <w:p w:rsidR="002F3C28" w:rsidRDefault="002F3C28" w:rsidP="002F3C28">
      <w:pPr>
        <w:spacing w:after="409"/>
        <w:ind w:left="1440" w:right="35" w:hanging="691"/>
      </w:pPr>
      <w:r>
        <w:rPr>
          <w:noProof/>
        </w:rPr>
        <w:drawing>
          <wp:inline distT="0" distB="0" distL="0" distR="0" wp14:anchorId="2AFDFB62" wp14:editId="6CA1978B">
            <wp:extent cx="105218" cy="100584"/>
            <wp:effectExtent l="0" t="0" r="0" b="0"/>
            <wp:docPr id="38571" name="Picture 38571"/>
            <wp:cNvGraphicFramePr/>
            <a:graphic xmlns:a="http://schemas.openxmlformats.org/drawingml/2006/main">
              <a:graphicData uri="http://schemas.openxmlformats.org/drawingml/2006/picture">
                <pic:pic xmlns:pic="http://schemas.openxmlformats.org/drawingml/2006/picture">
                  <pic:nvPicPr>
                    <pic:cNvPr id="38571" name="Picture 38571"/>
                    <pic:cNvPicPr/>
                  </pic:nvPicPr>
                  <pic:blipFill>
                    <a:blip r:embed="rId10"/>
                    <a:stretch>
                      <a:fillRect/>
                    </a:stretch>
                  </pic:blipFill>
                  <pic:spPr>
                    <a:xfrm>
                      <a:off x="0" y="0"/>
                      <a:ext cx="105218" cy="100584"/>
                    </a:xfrm>
                    <a:prstGeom prst="rect">
                      <a:avLst/>
                    </a:prstGeom>
                  </pic:spPr>
                </pic:pic>
              </a:graphicData>
            </a:graphic>
          </wp:inline>
        </w:drawing>
      </w:r>
      <w:r>
        <w:tab/>
        <w:t>Upon any bridge or other elevated structure upon a highway, or within a highway tunnel;</w:t>
      </w:r>
    </w:p>
    <w:p w:rsidR="002F3C28" w:rsidRDefault="002F3C28" w:rsidP="002F3C28">
      <w:pPr>
        <w:numPr>
          <w:ilvl w:val="1"/>
          <w:numId w:val="2"/>
        </w:numPr>
        <w:ind w:left="1484" w:right="35" w:hanging="735"/>
      </w:pPr>
      <w:r>
        <w:t>Upon a roadway in such a way so as to obstruct the free passage of other vehicles;</w:t>
      </w:r>
    </w:p>
    <w:p w:rsidR="002F3C28" w:rsidRDefault="002F3C28" w:rsidP="002F3C28">
      <w:pPr>
        <w:numPr>
          <w:ilvl w:val="1"/>
          <w:numId w:val="2"/>
        </w:numPr>
        <w:ind w:left="1484" w:right="35" w:hanging="735"/>
      </w:pPr>
      <w:r>
        <w:t>Upon a roadway in such a way that a clear view of the parked vehicle is not visible within two hundred feet (200') in each travel direction of the roadway;</w:t>
      </w:r>
    </w:p>
    <w:p w:rsidR="002F3C28" w:rsidRPr="002B5E8B" w:rsidRDefault="002F3C28" w:rsidP="002F3C28">
      <w:pPr>
        <w:numPr>
          <w:ilvl w:val="1"/>
          <w:numId w:val="2"/>
        </w:numPr>
        <w:ind w:left="1484" w:right="35" w:hanging="735"/>
        <w:rPr>
          <w:highlight w:val="yellow"/>
        </w:rPr>
      </w:pPr>
      <w:r w:rsidRPr="002B5E8B">
        <w:rPr>
          <w:highlight w:val="yellow"/>
        </w:rPr>
        <w:t>On any railroad tracks;</w:t>
      </w:r>
    </w:p>
    <w:p w:rsidR="002F3C28" w:rsidRDefault="002F3C28" w:rsidP="002F3C28">
      <w:pPr>
        <w:numPr>
          <w:ilvl w:val="1"/>
          <w:numId w:val="2"/>
        </w:numPr>
        <w:spacing w:after="336"/>
        <w:ind w:left="1484" w:right="35" w:hanging="735"/>
      </w:pPr>
      <w:r>
        <w:t>On any controlled access highway;</w:t>
      </w:r>
    </w:p>
    <w:p w:rsidR="002F3C28" w:rsidRDefault="002F3C28" w:rsidP="002F3C28">
      <w:pPr>
        <w:tabs>
          <w:tab w:val="center" w:pos="821"/>
          <w:tab w:val="center" w:pos="5018"/>
        </w:tabs>
        <w:ind w:left="0" w:right="0" w:firstLine="0"/>
        <w:jc w:val="left"/>
      </w:pPr>
      <w:r>
        <w:tab/>
        <w:t>1.</w:t>
      </w:r>
      <w:r>
        <w:tab/>
      </w:r>
      <w:proofErr w:type="gramStart"/>
      <w:r>
        <w:t>In</w:t>
      </w:r>
      <w:proofErr w:type="gramEnd"/>
      <w:r>
        <w:t xml:space="preserve"> the area between roadways of a divided highway, including crossovers;</w:t>
      </w:r>
    </w:p>
    <w:p w:rsidR="002F3C28" w:rsidRDefault="002F3C28" w:rsidP="002F3C28">
      <w:pPr>
        <w:numPr>
          <w:ilvl w:val="1"/>
          <w:numId w:val="3"/>
        </w:numPr>
        <w:spacing w:after="353"/>
        <w:ind w:right="35" w:hanging="720"/>
      </w:pPr>
      <w:r>
        <w:t>In front of a public or private driveway;</w:t>
      </w:r>
    </w:p>
    <w:p w:rsidR="002F3C28" w:rsidRDefault="002F3C28" w:rsidP="002F3C28">
      <w:pPr>
        <w:numPr>
          <w:ilvl w:val="1"/>
          <w:numId w:val="3"/>
        </w:numPr>
        <w:spacing w:after="349"/>
        <w:ind w:right="35" w:hanging="720"/>
      </w:pPr>
      <w:r>
        <w:t>Within fifteen feet (15') of a fire hydrant;</w:t>
      </w:r>
    </w:p>
    <w:p w:rsidR="002F3C28" w:rsidRDefault="002F3C28" w:rsidP="002F3C28">
      <w:pPr>
        <w:numPr>
          <w:ilvl w:val="1"/>
          <w:numId w:val="3"/>
        </w:numPr>
        <w:spacing w:after="337"/>
        <w:ind w:right="35" w:hanging="720"/>
      </w:pPr>
      <w:r>
        <w:t>Within twenty feet (20') of a crosswalk at an intersection.</w:t>
      </w:r>
    </w:p>
    <w:p w:rsidR="002F3C28" w:rsidRDefault="002F3C28" w:rsidP="002F3C28">
      <w:pPr>
        <w:ind w:left="1440" w:right="35" w:hanging="691"/>
      </w:pPr>
      <w:r>
        <w:rPr>
          <w:noProof/>
        </w:rPr>
        <w:drawing>
          <wp:inline distT="0" distB="0" distL="0" distR="0" wp14:anchorId="0E3FB180" wp14:editId="3C8934AC">
            <wp:extent cx="105218" cy="100584"/>
            <wp:effectExtent l="0" t="0" r="0" b="0"/>
            <wp:docPr id="38573" name="Picture 38573"/>
            <wp:cNvGraphicFramePr/>
            <a:graphic xmlns:a="http://schemas.openxmlformats.org/drawingml/2006/main">
              <a:graphicData uri="http://schemas.openxmlformats.org/drawingml/2006/picture">
                <pic:pic xmlns:pic="http://schemas.openxmlformats.org/drawingml/2006/picture">
                  <pic:nvPicPr>
                    <pic:cNvPr id="38573" name="Picture 38573"/>
                    <pic:cNvPicPr/>
                  </pic:nvPicPr>
                  <pic:blipFill>
                    <a:blip r:embed="rId11"/>
                    <a:stretch>
                      <a:fillRect/>
                    </a:stretch>
                  </pic:blipFill>
                  <pic:spPr>
                    <a:xfrm>
                      <a:off x="0" y="0"/>
                      <a:ext cx="105218" cy="100584"/>
                    </a:xfrm>
                    <a:prstGeom prst="rect">
                      <a:avLst/>
                    </a:prstGeom>
                  </pic:spPr>
                </pic:pic>
              </a:graphicData>
            </a:graphic>
          </wp:inline>
        </w:drawing>
      </w:r>
      <w:r>
        <w:tab/>
        <w:t>Within thirty feet (30') upon the approach to any flashing signal, stop sign, yield sign or traffic control signal located at the side of a roadway;</w:t>
      </w:r>
    </w:p>
    <w:p w:rsidR="002F3C28" w:rsidRPr="002B5E8B" w:rsidRDefault="002F3C28" w:rsidP="002F3C28">
      <w:pPr>
        <w:ind w:left="1440" w:right="35" w:hanging="691"/>
        <w:rPr>
          <w:highlight w:val="yellow"/>
        </w:rPr>
      </w:pPr>
      <w:proofErr w:type="gramStart"/>
      <w:r w:rsidRPr="002B5E8B">
        <w:rPr>
          <w:highlight w:val="yellow"/>
        </w:rPr>
        <w:t>q</w:t>
      </w:r>
      <w:proofErr w:type="gramEnd"/>
      <w:r w:rsidRPr="002B5E8B">
        <w:rPr>
          <w:highlight w:val="yellow"/>
        </w:rPr>
        <w:t xml:space="preserve">. </w:t>
      </w:r>
      <w:r w:rsidRPr="002B5E8B">
        <w:rPr>
          <w:highlight w:val="yellow"/>
        </w:rPr>
        <w:tab/>
        <w:t>Within twenty feet (20') of the driveway entrance to any fire station; and on the side of a street opposite the entrance to any fire station, within seventy-five feet (75') of said entrance when properly signposted;</w:t>
      </w:r>
      <w:r>
        <w:rPr>
          <w:highlight w:val="yellow"/>
        </w:rPr>
        <w:tab/>
      </w:r>
      <w:r>
        <w:rPr>
          <w:highlight w:val="yellow"/>
        </w:rPr>
        <w:tab/>
      </w:r>
      <w:r>
        <w:rPr>
          <w:highlight w:val="yellow"/>
        </w:rPr>
        <w:tab/>
      </w:r>
      <w:r>
        <w:rPr>
          <w:highlight w:val="yellow"/>
        </w:rPr>
        <w:tab/>
      </w:r>
    </w:p>
    <w:p w:rsidR="002F3C28" w:rsidRDefault="002F3C28" w:rsidP="002F3C28">
      <w:pPr>
        <w:spacing w:after="407"/>
        <w:ind w:left="1440" w:right="35" w:hanging="691"/>
      </w:pPr>
      <w:r w:rsidRPr="002B5E8B">
        <w:rPr>
          <w:noProof/>
          <w:highlight w:val="yellow"/>
        </w:rPr>
        <w:drawing>
          <wp:inline distT="0" distB="0" distL="0" distR="0" wp14:anchorId="76B674A9" wp14:editId="50A670DA">
            <wp:extent cx="82344" cy="73152"/>
            <wp:effectExtent l="0" t="0" r="0" b="0"/>
            <wp:docPr id="38575" name="Picture 38575"/>
            <wp:cNvGraphicFramePr/>
            <a:graphic xmlns:a="http://schemas.openxmlformats.org/drawingml/2006/main">
              <a:graphicData uri="http://schemas.openxmlformats.org/drawingml/2006/picture">
                <pic:pic xmlns:pic="http://schemas.openxmlformats.org/drawingml/2006/picture">
                  <pic:nvPicPr>
                    <pic:cNvPr id="38575" name="Picture 38575"/>
                    <pic:cNvPicPr/>
                  </pic:nvPicPr>
                  <pic:blipFill>
                    <a:blip r:embed="rId12"/>
                    <a:stretch>
                      <a:fillRect/>
                    </a:stretch>
                  </pic:blipFill>
                  <pic:spPr>
                    <a:xfrm>
                      <a:off x="0" y="0"/>
                      <a:ext cx="82344" cy="73152"/>
                    </a:xfrm>
                    <a:prstGeom prst="rect">
                      <a:avLst/>
                    </a:prstGeom>
                  </pic:spPr>
                </pic:pic>
              </a:graphicData>
            </a:graphic>
          </wp:inline>
        </w:drawing>
      </w:r>
      <w:r w:rsidRPr="002B5E8B">
        <w:rPr>
          <w:highlight w:val="yellow"/>
        </w:rPr>
        <w:tab/>
      </w:r>
      <w:proofErr w:type="gramStart"/>
      <w:r w:rsidRPr="002B5E8B">
        <w:rPr>
          <w:highlight w:val="yellow"/>
        </w:rPr>
        <w:t>Within fifty feet (50') of the nearest rail of a railroad crossing; at any place where official traffic control devices prohibit parking.</w:t>
      </w:r>
      <w:proofErr w:type="gramEnd"/>
      <w:r>
        <w:tab/>
      </w:r>
    </w:p>
    <w:p w:rsidR="002F3C28" w:rsidRDefault="002F3C28" w:rsidP="002F3C28">
      <w:pPr>
        <w:ind w:left="1440" w:right="35" w:hanging="691"/>
      </w:pPr>
      <w:r>
        <w:t xml:space="preserve">s. </w:t>
      </w:r>
      <w:r>
        <w:tab/>
        <w:t>No person shall move a vehicle not lawfully under such person's control into any prohibited area or any unlawful distance from the curb.</w:t>
      </w:r>
    </w:p>
    <w:p w:rsidR="002F3C28" w:rsidRDefault="002F3C28" w:rsidP="002F3C28">
      <w:pPr>
        <w:numPr>
          <w:ilvl w:val="0"/>
          <w:numId w:val="1"/>
        </w:numPr>
        <w:ind w:right="35" w:hanging="720"/>
      </w:pPr>
      <w:r>
        <w:t xml:space="preserve">PARKING IN ALLEYS. No person shall park a vehicle within an alley except during the necessary and expeditious loading and unloading of merchandise and no person shall stop, stand or park a vehicle within an alley in such position as to block the driveway </w:t>
      </w:r>
      <w:r>
        <w:lastRenderedPageBreak/>
        <w:t>entrance to any abutting property or interfere with the free movement of traffic through the alley.</w:t>
      </w:r>
    </w:p>
    <w:p w:rsidR="002F3C28" w:rsidRDefault="002F3C28" w:rsidP="002F3C28">
      <w:pPr>
        <w:numPr>
          <w:ilvl w:val="0"/>
          <w:numId w:val="1"/>
        </w:numPr>
        <w:spacing w:after="341"/>
        <w:ind w:right="35" w:hanging="720"/>
      </w:pPr>
      <w:r>
        <w:t>PARKING TIME LIMITED. No person who owns or has possession or control of any vehicle shall park or allow the vehicle to be parked upon any street or alley for more than a consecutive period of ninety-six (96) hours.</w:t>
      </w:r>
    </w:p>
    <w:p w:rsidR="002F3C28" w:rsidRPr="002B5E8B" w:rsidRDefault="002F3C28" w:rsidP="002F3C28">
      <w:pPr>
        <w:numPr>
          <w:ilvl w:val="0"/>
          <w:numId w:val="1"/>
        </w:numPr>
        <w:spacing w:after="437"/>
        <w:ind w:right="35" w:hanging="720"/>
        <w:rPr>
          <w:highlight w:val="yellow"/>
        </w:rPr>
      </w:pPr>
      <w:r w:rsidRPr="002B5E8B">
        <w:rPr>
          <w:highlight w:val="yellow"/>
        </w:rPr>
        <w:t>PARKING CONTIGUOUS TO SCHOOLS. No person shall park a vehicle upon that side of any street contiguous to any school property during school hours when posted with signs prohibiting the same.</w:t>
      </w:r>
    </w:p>
    <w:p w:rsidR="002F3C28" w:rsidRDefault="002F3C28" w:rsidP="002F3C28">
      <w:pPr>
        <w:numPr>
          <w:ilvl w:val="0"/>
          <w:numId w:val="1"/>
        </w:numPr>
        <w:ind w:right="35" w:hanging="720"/>
      </w:pPr>
      <w:r>
        <w:t>PARKING ON NARROW STREETS OR ALLEYS. No person shall park a vehicle:</w:t>
      </w:r>
    </w:p>
    <w:p w:rsidR="002F3C28" w:rsidRDefault="002F3C28" w:rsidP="002F3C28">
      <w:pPr>
        <w:numPr>
          <w:ilvl w:val="1"/>
          <w:numId w:val="1"/>
        </w:numPr>
        <w:ind w:left="1484" w:right="35" w:hanging="735"/>
      </w:pPr>
      <w:r>
        <w:t>On any private or public street or alley where the width of the roadway is less than twenty feet (20');</w:t>
      </w:r>
    </w:p>
    <w:p w:rsidR="002F3C28" w:rsidRDefault="002F3C28" w:rsidP="002F3C28">
      <w:pPr>
        <w:numPr>
          <w:ilvl w:val="1"/>
          <w:numId w:val="1"/>
        </w:numPr>
        <w:spacing w:after="313"/>
        <w:ind w:left="1484" w:right="35" w:hanging="735"/>
      </w:pPr>
      <w:r>
        <w:t>Upon any private driveway within a central traffic district where the width of the driveway is less than twenty feet (20');</w:t>
      </w:r>
    </w:p>
    <w:p w:rsidR="002F3C28" w:rsidRDefault="002F3C28" w:rsidP="002F3C28">
      <w:pPr>
        <w:numPr>
          <w:ilvl w:val="1"/>
          <w:numId w:val="1"/>
        </w:numPr>
        <w:spacing w:after="351"/>
        <w:ind w:left="1484" w:right="35" w:hanging="735"/>
      </w:pPr>
      <w:r>
        <w:t>On the south or east side of any private or public street or alley where the width of the roadway is over twenty feet (20'), but less than thirty feet (30'), unless otherwise directed by traffic control devices.</w:t>
      </w:r>
    </w:p>
    <w:p w:rsidR="002F3C28" w:rsidRPr="002B5E8B" w:rsidRDefault="002F3C28" w:rsidP="002F3C28">
      <w:pPr>
        <w:numPr>
          <w:ilvl w:val="0"/>
          <w:numId w:val="1"/>
        </w:numPr>
        <w:spacing w:after="313"/>
        <w:ind w:right="35" w:hanging="720"/>
        <w:rPr>
          <w:highlight w:val="yellow"/>
        </w:rPr>
      </w:pPr>
      <w:r w:rsidRPr="002B5E8B">
        <w:rPr>
          <w:highlight w:val="yellow"/>
        </w:rPr>
        <w:t>STANDING AND PARKING ON ONE-WAY ROADWAY. Every vehicle stopped or parked upon a one-way roadway shall be stopped or parked parallel to the curb or edge of the roadway in the direction of authorized traffic movement with its right hand wheels within twelve inches (12") of the right hand curb or as close as practical to the right edge of the right hand shoulder. No person shall stop, stand, or park a vehicle upon the left side of any such roadway.</w:t>
      </w:r>
    </w:p>
    <w:p w:rsidR="002F3C28" w:rsidRDefault="002F3C28" w:rsidP="002F3C28">
      <w:pPr>
        <w:numPr>
          <w:ilvl w:val="0"/>
          <w:numId w:val="1"/>
        </w:numPr>
        <w:spacing w:after="421"/>
        <w:ind w:right="35" w:hanging="720"/>
      </w:pPr>
      <w:r>
        <w:t>PARKING FOR CERTAIN PURPOSES PROHIBITED. No person shall park, stand, stop, or operate a vehicle upon any roadway, parking lot or area abutting any roadway within the City, for the principal purpose of:</w:t>
      </w:r>
    </w:p>
    <w:p w:rsidR="002F3C28" w:rsidRDefault="002F3C28" w:rsidP="002F3C28">
      <w:pPr>
        <w:numPr>
          <w:ilvl w:val="1"/>
          <w:numId w:val="1"/>
        </w:numPr>
        <w:spacing w:after="286"/>
        <w:ind w:left="1484" w:right="35" w:hanging="735"/>
      </w:pPr>
      <w:r>
        <w:t>Greasing, repairing, or servicing such vehicle, except repairs necessitated by an emergency.</w:t>
      </w:r>
    </w:p>
    <w:p w:rsidR="002F3C28" w:rsidRDefault="002F3C28" w:rsidP="002F3C28">
      <w:pPr>
        <w:numPr>
          <w:ilvl w:val="1"/>
          <w:numId w:val="1"/>
        </w:numPr>
        <w:ind w:left="1484" w:right="35" w:hanging="735"/>
      </w:pPr>
      <w:r>
        <w:t>Selling foodstuffs or any other merchandise.</w:t>
      </w:r>
    </w:p>
    <w:p w:rsidR="002F3C28" w:rsidRDefault="002F3C28" w:rsidP="002F3C28">
      <w:pPr>
        <w:spacing w:after="160" w:line="259" w:lineRule="auto"/>
        <w:ind w:left="0" w:right="0" w:firstLine="0"/>
        <w:jc w:val="left"/>
      </w:pPr>
      <w:r>
        <w:br w:type="page"/>
      </w:r>
    </w:p>
    <w:p w:rsidR="002F3C28" w:rsidRDefault="002F3C28" w:rsidP="002F3C28">
      <w:pPr>
        <w:numPr>
          <w:ilvl w:val="0"/>
          <w:numId w:val="1"/>
        </w:numPr>
        <w:spacing w:after="288"/>
        <w:ind w:right="35" w:hanging="720"/>
      </w:pPr>
      <w:r>
        <w:lastRenderedPageBreak/>
        <w:t>APPROACH TO PARKING SPACE.</w:t>
      </w:r>
    </w:p>
    <w:p w:rsidR="002F3C28" w:rsidRDefault="002F3C28" w:rsidP="002F3C28">
      <w:pPr>
        <w:numPr>
          <w:ilvl w:val="1"/>
          <w:numId w:val="1"/>
        </w:numPr>
        <w:spacing w:after="0"/>
        <w:ind w:left="1484" w:right="35" w:hanging="735"/>
      </w:pPr>
      <w:r>
        <w:t xml:space="preserve">No person shall move a motor vehicle in any manner or leave a parking space and </w:t>
      </w:r>
      <w:r>
        <w:rPr>
          <w:noProof/>
        </w:rPr>
        <w:drawing>
          <wp:inline distT="0" distB="0" distL="0" distR="0" wp14:anchorId="1C4445F8" wp14:editId="023D0EB8">
            <wp:extent cx="4575" cy="4572"/>
            <wp:effectExtent l="0" t="0" r="0" b="0"/>
            <wp:docPr id="6034" name="Picture 6034"/>
            <wp:cNvGraphicFramePr/>
            <a:graphic xmlns:a="http://schemas.openxmlformats.org/drawingml/2006/main">
              <a:graphicData uri="http://schemas.openxmlformats.org/drawingml/2006/picture">
                <pic:pic xmlns:pic="http://schemas.openxmlformats.org/drawingml/2006/picture">
                  <pic:nvPicPr>
                    <pic:cNvPr id="6034" name="Picture 6034"/>
                    <pic:cNvPicPr/>
                  </pic:nvPicPr>
                  <pic:blipFill>
                    <a:blip r:embed="rId13"/>
                    <a:stretch>
                      <a:fillRect/>
                    </a:stretch>
                  </pic:blipFill>
                  <pic:spPr>
                    <a:xfrm>
                      <a:off x="0" y="0"/>
                      <a:ext cx="4575" cy="4572"/>
                    </a:xfrm>
                    <a:prstGeom prst="rect">
                      <a:avLst/>
                    </a:prstGeom>
                  </pic:spPr>
                </pic:pic>
              </a:graphicData>
            </a:graphic>
          </wp:inline>
        </w:drawing>
      </w:r>
      <w:r>
        <w:t>then re-enter it to avoid the intent of this chapter.</w:t>
      </w:r>
    </w:p>
    <w:p w:rsidR="002F3C28" w:rsidRDefault="002F3C28" w:rsidP="002F3C28">
      <w:pPr>
        <w:spacing w:after="0"/>
        <w:ind w:left="1484" w:right="35" w:firstLine="0"/>
      </w:pPr>
    </w:p>
    <w:p w:rsidR="002F3C28" w:rsidRDefault="002F3C28" w:rsidP="002F3C28">
      <w:pPr>
        <w:numPr>
          <w:ilvl w:val="1"/>
          <w:numId w:val="1"/>
        </w:numPr>
        <w:spacing w:after="0"/>
        <w:ind w:left="1484" w:right="35" w:hanging="735"/>
      </w:pPr>
      <w:r>
        <w:t>Every driver of a motor vehicle about to enter a parking space being vacated by another motor vehicle shall stop the vehicle and wait to the rear of the vehicle in actual process of vacating a parking space and having so waited shall have prior right to the parking space over all other drivers.</w:t>
      </w:r>
    </w:p>
    <w:p w:rsidR="002F3C28" w:rsidRDefault="002F3C28" w:rsidP="002F3C28">
      <w:pPr>
        <w:spacing w:after="0"/>
        <w:ind w:left="0" w:right="35" w:firstLine="0"/>
      </w:pPr>
    </w:p>
    <w:p w:rsidR="002F3C28" w:rsidRDefault="002F3C28" w:rsidP="002F3C28">
      <w:pPr>
        <w:numPr>
          <w:ilvl w:val="1"/>
          <w:numId w:val="1"/>
        </w:numPr>
        <w:spacing w:after="0"/>
        <w:ind w:left="1484" w:right="35" w:hanging="735"/>
      </w:pPr>
      <w:r>
        <w:t>No driver of a motor vehicle shall stop his vehicle ahead of a parking space being vacated and attempt to interfere with a driver who has waited properly to the rear of a parking space being vacated.</w:t>
      </w:r>
    </w:p>
    <w:p w:rsidR="002F3C28" w:rsidRDefault="002F3C28" w:rsidP="002F3C28">
      <w:pPr>
        <w:spacing w:after="0"/>
        <w:ind w:left="0" w:right="35" w:firstLine="0"/>
      </w:pPr>
    </w:p>
    <w:p w:rsidR="002F3C28" w:rsidRDefault="002F3C28" w:rsidP="002F3C28">
      <w:pPr>
        <w:numPr>
          <w:ilvl w:val="1"/>
          <w:numId w:val="1"/>
        </w:numPr>
        <w:spacing w:after="0"/>
        <w:ind w:left="1484" w:right="35" w:hanging="735"/>
      </w:pPr>
      <w:r>
        <w:t>No driver of a motor vehicle shall stop and wait for a parking space to be vacated unless the vehicle vacating the space is actually in motion in the process of vacating such space.</w:t>
      </w:r>
    </w:p>
    <w:p w:rsidR="002F3C28" w:rsidRDefault="002F3C28" w:rsidP="002F3C28">
      <w:pPr>
        <w:spacing w:after="0"/>
        <w:ind w:left="0" w:right="35" w:firstLine="0"/>
      </w:pPr>
    </w:p>
    <w:p w:rsidR="002F3C28" w:rsidRDefault="002F3C28" w:rsidP="002F3C28">
      <w:pPr>
        <w:numPr>
          <w:ilvl w:val="0"/>
          <w:numId w:val="1"/>
        </w:numPr>
        <w:spacing w:after="355"/>
        <w:ind w:right="35" w:hanging="720"/>
      </w:pPr>
      <w:r>
        <w:t>UNATTENDED VEHICLE; DUTY OF DRIVER: No person driving or in charge of a motor vehicle shall permit it to stand unattended without first stopping the engine, locking the ignition and removing the key, placing the transmission in "park" or the gears in "low", or "reverse" if the vehicle has a manual shift, or effectively setting the brakes thereon, and, when standing upon any perceptible grade, turning the front wheels to the curb or side of the highway. No person driving or in charge of a Heavy Vehicle shall park or stand such truck on any street, parking lot or area abutting any street within the City where there is a perceptible grade without first securely blocking the wheels of the truck and turning the front wheels to the curb or side of the highway.</w:t>
      </w:r>
    </w:p>
    <w:p w:rsidR="002F3C28" w:rsidRDefault="002F3C28" w:rsidP="002F3C28">
      <w:pPr>
        <w:numPr>
          <w:ilvl w:val="0"/>
          <w:numId w:val="1"/>
        </w:numPr>
        <w:spacing w:after="311"/>
        <w:ind w:right="35" w:hanging="720"/>
      </w:pPr>
      <w:r>
        <w:t>EXCEPTIONS FROM REGULATION. The provisions of Sections 1 through 13 of this Ordinance shall not apply to the driver of any vehicle which is disabled while on the paved or main traveled portion of any roadway in such manner and to such extent that it is impossible to avoid stopping and temporarily leaving such disabled vehicle in such position.</w:t>
      </w:r>
    </w:p>
    <w:p w:rsidR="002F3C28" w:rsidRDefault="002F3C28" w:rsidP="002F3C28">
      <w:pPr>
        <w:numPr>
          <w:ilvl w:val="0"/>
          <w:numId w:val="1"/>
        </w:numPr>
        <w:spacing w:after="400"/>
        <w:ind w:right="35" w:hanging="720"/>
      </w:pPr>
      <w:r>
        <w:t>PARKING IN HANDICAPPED ZONES. Except for those vehicles carrying a distinctive handicapped license plate or transferable identification card and actually transporting a handicapped person, no person shall park any motor vehicle in a parking space located on any public property or private property which is used or intended for use by the public, which is clearly identified as reserved for use by the handicapped. For purposes of this Section, a parking space is clearly identified as reserved for use by the handicapped if it has vertical signage which includes the international symbol of accessibility that is visible from a passing vehicle. A parking space reserved for use by the handicapped includes an access aisle, if provided, that is adjacent to and considered part of the parking space if the access aisle is clearly marked on the surface.</w:t>
      </w:r>
    </w:p>
    <w:p w:rsidR="002F3C28" w:rsidRDefault="002F3C28" w:rsidP="002F3C28">
      <w:pPr>
        <w:numPr>
          <w:ilvl w:val="0"/>
          <w:numId w:val="1"/>
        </w:numPr>
        <w:ind w:right="35" w:hanging="720"/>
      </w:pPr>
      <w:r>
        <w:lastRenderedPageBreak/>
        <w:t>PARKING IN FIRE LANES. No person shall stop, stand or park a vehicle, whether attended or unattended, in any portion of a fire lane as designated by a Traffic Control Device, or obstruct any portion thereof, unless specifically marked and designated for parking with the written approval of the fire chief.</w:t>
      </w:r>
    </w:p>
    <w:p w:rsidR="002F3C28" w:rsidRDefault="002F3C28" w:rsidP="002F3C28">
      <w:pPr>
        <w:numPr>
          <w:ilvl w:val="0"/>
          <w:numId w:val="1"/>
        </w:numPr>
        <w:spacing w:after="347"/>
        <w:ind w:right="35" w:hanging="720"/>
      </w:pPr>
      <w:r>
        <w:t>LIGHTS ON PARKED VEHICLES. Whenever any vehicle is lawfully parked upon any street within a residential district, no lights need be displayed upon the parked vehicle.</w:t>
      </w:r>
    </w:p>
    <w:p w:rsidR="002F3C28" w:rsidRDefault="002F3C28" w:rsidP="002F3C28">
      <w:pPr>
        <w:numPr>
          <w:ilvl w:val="0"/>
          <w:numId w:val="1"/>
        </w:numPr>
        <w:ind w:right="35" w:hanging="720"/>
      </w:pPr>
      <w:r>
        <w:t xml:space="preserve">PARKING OF BICYCLES AND OTHER NON-MOTORIZED VEHICLES. Except as provided herein, bicycles and non-motorized vehicles parked anywhere on a street within the City shall conform </w:t>
      </w:r>
      <w:proofErr w:type="gramStart"/>
      <w:r>
        <w:t>with</w:t>
      </w:r>
      <w:proofErr w:type="gramEnd"/>
      <w:r>
        <w:t xml:space="preserve"> the requirements of this Ordinance regarding the parking of vehicles.</w:t>
      </w:r>
    </w:p>
    <w:p w:rsidR="002F3C28" w:rsidRDefault="002F3C28" w:rsidP="002F3C28">
      <w:pPr>
        <w:numPr>
          <w:ilvl w:val="1"/>
          <w:numId w:val="1"/>
        </w:numPr>
        <w:spacing w:after="413"/>
        <w:ind w:left="1484" w:right="35" w:hanging="735"/>
      </w:pPr>
      <w:r>
        <w:t>A bicycle or non-motorized vehicle may not be parked on any roadway in a manner as to obstruct the movement of a legally parked motor vehicle.</w:t>
      </w:r>
    </w:p>
    <w:p w:rsidR="002F3C28" w:rsidRDefault="002F3C28" w:rsidP="002F3C28">
      <w:pPr>
        <w:numPr>
          <w:ilvl w:val="1"/>
          <w:numId w:val="1"/>
        </w:numPr>
        <w:spacing w:after="425"/>
        <w:ind w:left="1484" w:right="35" w:hanging="735"/>
      </w:pPr>
      <w:r>
        <w:t>Unless otherwise prohibited or restricted by an official traffic control device, a person may park a bicycle on a sidewalk so long as the parking of such bicycle does not impede the normal and reasonable movement of pedestrian or other traffic.</w:t>
      </w:r>
    </w:p>
    <w:p w:rsidR="002F3C28" w:rsidRDefault="002F3C28" w:rsidP="002F3C28">
      <w:pPr>
        <w:numPr>
          <w:ilvl w:val="1"/>
          <w:numId w:val="1"/>
        </w:numPr>
        <w:spacing w:after="246"/>
        <w:ind w:left="1484" w:right="35" w:hanging="735"/>
      </w:pPr>
      <w:r>
        <w:t>Except as otherwise prohibited or restricted by an official traffic control device, a bicycle or non-motorized vehicle may be parked on the roadway at any angle to the curb or edge of the roadway at any location where parking is allowed, and may be parked on the roadway abreast of another bicycle or bicycles near the side of the roadway at any location where parking is allowed.</w:t>
      </w:r>
    </w:p>
    <w:p w:rsidR="002F3C28" w:rsidRDefault="002F3C28" w:rsidP="002F3C28">
      <w:pPr>
        <w:numPr>
          <w:ilvl w:val="0"/>
          <w:numId w:val="1"/>
        </w:numPr>
        <w:spacing w:after="336"/>
        <w:ind w:right="35" w:hanging="720"/>
      </w:pPr>
      <w:r>
        <w:t>TRAFFIC CONTROL DEVICES.</w:t>
      </w:r>
    </w:p>
    <w:p w:rsidR="002F3C28" w:rsidRPr="002B5E8B" w:rsidRDefault="002F3C28" w:rsidP="002F3C28">
      <w:pPr>
        <w:numPr>
          <w:ilvl w:val="1"/>
          <w:numId w:val="1"/>
        </w:numPr>
        <w:spacing w:after="406"/>
        <w:ind w:left="1484" w:right="35" w:hanging="735"/>
        <w:rPr>
          <w:highlight w:val="yellow"/>
        </w:rPr>
      </w:pPr>
      <w:r w:rsidRPr="002B5E8B">
        <w:rPr>
          <w:highlight w:val="yellow"/>
        </w:rPr>
        <w:t>Authority For Placement: The City Staff is hereby authorized to place traffic control devices prohibiting or restricting the stopping, standing or parking of vehicles on any highway where, in his/her opinion, such stopping, standing or parking is dangerous to those using the highway, or where the stopping, standing or parking of vehicles would unduly interfere with the free movement of traffic. Where appropriate signs or traffic control devices have been erected or placed according to this section, no person shall stop, stand, or park any vehicle in violation of the restriction indicated by such devices.</w:t>
      </w:r>
    </w:p>
    <w:p w:rsidR="002F3C28" w:rsidRPr="002B5E8B" w:rsidRDefault="002F3C28" w:rsidP="002F3C28">
      <w:pPr>
        <w:numPr>
          <w:ilvl w:val="1"/>
          <w:numId w:val="1"/>
        </w:numPr>
        <w:spacing w:after="317"/>
        <w:ind w:left="1484" w:right="35" w:hanging="735"/>
        <w:rPr>
          <w:highlight w:val="yellow"/>
        </w:rPr>
      </w:pPr>
      <w:r w:rsidRPr="002B5E8B">
        <w:rPr>
          <w:highlight w:val="yellow"/>
        </w:rPr>
        <w:t>Curb Markings Defined: When the City Staff determines that it is appropriate to use painted curbs or zones to indicate parking restrictions, such markings shall designate the zones and shall have the meanings herein set forth below:</w:t>
      </w:r>
    </w:p>
    <w:p w:rsidR="002F3C28" w:rsidRDefault="002F3C28" w:rsidP="002F3C28">
      <w:pPr>
        <w:numPr>
          <w:ilvl w:val="2"/>
          <w:numId w:val="1"/>
        </w:numPr>
        <w:spacing w:after="410"/>
        <w:ind w:right="35" w:hanging="252"/>
      </w:pPr>
      <w:r>
        <w:lastRenderedPageBreak/>
        <w:t>"Red" shall mean no stopping, standing, or parking at any time, except for the individual purposes of emergency vehicles.</w:t>
      </w:r>
    </w:p>
    <w:p w:rsidR="002F3C28" w:rsidRDefault="002F3C28" w:rsidP="002F3C28">
      <w:pPr>
        <w:numPr>
          <w:ilvl w:val="2"/>
          <w:numId w:val="1"/>
        </w:numPr>
        <w:spacing w:after="297"/>
        <w:ind w:right="35" w:hanging="252"/>
      </w:pPr>
      <w:r>
        <w:t xml:space="preserve"> "Blue" shall mean no parking for longer than I hour in City Parking lots during evening hours between 10:00 pm — 6:00 am.</w:t>
      </w:r>
    </w:p>
    <w:p w:rsidR="002F3C28" w:rsidRDefault="002F3C28" w:rsidP="002F3C28">
      <w:pPr>
        <w:numPr>
          <w:ilvl w:val="2"/>
          <w:numId w:val="1"/>
        </w:numPr>
        <w:spacing w:after="406"/>
        <w:ind w:right="35" w:hanging="252"/>
      </w:pPr>
      <w:r>
        <w:t>"Yellow" with the words "restricted zone" stenciled thereon, shall mean no stopping, standing or parking except as stated on any accompanying signs or markings giving notice thereof, except that this provision shall not apply on Sundays and legal holidays</w:t>
      </w:r>
    </w:p>
    <w:p w:rsidR="002F3C28" w:rsidRDefault="002F3C28" w:rsidP="002F3C28">
      <w:pPr>
        <w:numPr>
          <w:ilvl w:val="0"/>
          <w:numId w:val="1"/>
        </w:numPr>
        <w:ind w:right="35" w:hanging="720"/>
      </w:pPr>
      <w:r>
        <w:t>POLICE OFFICER AUTHORIZED TO MOVE VEHICLE. Whenever any police officer finds a vehicle in violation of this chapter, such officer is hereby authorized to move such vehicle, or require the driver or other person in charge of the vehicle to move the same, to a position off the roadway, or in compliance with the provisions of this chapter.</w:t>
      </w:r>
    </w:p>
    <w:p w:rsidR="002F3C28" w:rsidRDefault="002F3C28" w:rsidP="002F3C28">
      <w:pPr>
        <w:numPr>
          <w:ilvl w:val="1"/>
          <w:numId w:val="1"/>
        </w:numPr>
        <w:spacing w:after="435"/>
        <w:ind w:left="1484" w:right="35" w:hanging="735"/>
      </w:pPr>
      <w:r>
        <w:t xml:space="preserve">Any police officer is authorized to remove or cause to be removed to a place of safety any unattended vehicle illegally left standing upon any highway, bridge, </w:t>
      </w:r>
      <w:proofErr w:type="gramStart"/>
      <w:r>
        <w:t>causeway</w:t>
      </w:r>
      <w:proofErr w:type="gramEnd"/>
      <w:r>
        <w:t xml:space="preserve"> or in any tunnel in such position or under such circumstances as to obstruct the normal movement of traffic.</w:t>
      </w:r>
    </w:p>
    <w:p w:rsidR="002F3C28" w:rsidRDefault="002F3C28" w:rsidP="002F3C28">
      <w:pPr>
        <w:numPr>
          <w:ilvl w:val="1"/>
          <w:numId w:val="1"/>
        </w:numPr>
        <w:ind w:left="1484" w:right="35" w:hanging="735"/>
      </w:pPr>
      <w:r>
        <w:t>Any police officer is authorized to remove or cause to be removed to the nearest garage or other place of safety any vehicle found upon a highway when:</w:t>
      </w:r>
    </w:p>
    <w:p w:rsidR="002F3C28" w:rsidRDefault="002F3C28" w:rsidP="002F3C28">
      <w:pPr>
        <w:numPr>
          <w:ilvl w:val="2"/>
          <w:numId w:val="1"/>
        </w:numPr>
        <w:spacing w:after="400"/>
        <w:ind w:right="35" w:hanging="252"/>
      </w:pPr>
      <w:r>
        <w:t xml:space="preserve">     </w:t>
      </w:r>
      <w:r>
        <w:tab/>
        <w:t>Report has been made that such vehicle has been stolen or taken without  the consent of its owner; or</w:t>
      </w:r>
    </w:p>
    <w:p w:rsidR="002F3C28" w:rsidRDefault="002F3C28" w:rsidP="002F3C28">
      <w:pPr>
        <w:numPr>
          <w:ilvl w:val="2"/>
          <w:numId w:val="1"/>
        </w:numPr>
        <w:ind w:right="35" w:hanging="252"/>
      </w:pPr>
      <w:r>
        <w:t xml:space="preserve">     </w:t>
      </w:r>
      <w:r>
        <w:tab/>
        <w:t>The person or persons in charge of such vehicle are unable to provide for its custody or removal; or</w:t>
      </w:r>
    </w:p>
    <w:p w:rsidR="002F3C28" w:rsidRDefault="002F3C28" w:rsidP="002F3C28">
      <w:pPr>
        <w:numPr>
          <w:ilvl w:val="2"/>
          <w:numId w:val="1"/>
        </w:numPr>
        <w:spacing w:after="120"/>
        <w:ind w:left="1412" w:right="35" w:firstLine="0"/>
      </w:pPr>
      <w:r>
        <w:t xml:space="preserve">When the person driving or in control of such vehicle is arrested for an alleged offense for which the officer is required by law to take the person arrested before a proper magistrate without unnecessary delay; or    </w:t>
      </w:r>
    </w:p>
    <w:p w:rsidR="002F3C28" w:rsidRDefault="002F3C28" w:rsidP="002F3C28">
      <w:pPr>
        <w:ind w:left="1412" w:right="35" w:firstLine="0"/>
      </w:pPr>
      <w:proofErr w:type="gramStart"/>
      <w:r>
        <w:t>When it is discovered that there are five (5) or more outstanding parking violations with respect to the subject vehicle.</w:t>
      </w:r>
      <w:proofErr w:type="gramEnd"/>
    </w:p>
    <w:p w:rsidR="002F3C28" w:rsidRDefault="002F3C28" w:rsidP="002F3C28">
      <w:pPr>
        <w:numPr>
          <w:ilvl w:val="0"/>
          <w:numId w:val="1"/>
        </w:numPr>
        <w:spacing w:after="339"/>
        <w:ind w:right="35" w:hanging="720"/>
      </w:pPr>
      <w:r>
        <w:t>PARKING FOR DISPLAY. Parking of any vehicle for display or for commercial advertising purposes on a City Street, sidewalk, improved lot, unimproved lot (whether public or private) is prohibited.</w:t>
      </w:r>
    </w:p>
    <w:p w:rsidR="002F3C28" w:rsidRDefault="002F3C28" w:rsidP="002F3C28">
      <w:pPr>
        <w:numPr>
          <w:ilvl w:val="0"/>
          <w:numId w:val="1"/>
        </w:numPr>
        <w:spacing w:after="304"/>
        <w:ind w:right="35" w:hanging="720"/>
      </w:pPr>
      <w:r>
        <w:lastRenderedPageBreak/>
        <w:t>OBSTRUCTIONS IN STREETS. It shall be unlawful for any person owning, occupying, or having control of any premises to place or permit to be placed upon or in the sidewalk, parking area, gutter or on the street next to such premises:</w:t>
      </w:r>
    </w:p>
    <w:p w:rsidR="002F3C28" w:rsidRDefault="002F3C28" w:rsidP="002F3C28">
      <w:pPr>
        <w:numPr>
          <w:ilvl w:val="1"/>
          <w:numId w:val="1"/>
        </w:numPr>
        <w:spacing w:after="315"/>
        <w:ind w:left="1484" w:right="35" w:hanging="735"/>
      </w:pPr>
      <w:r>
        <w:t>Refuse: Any broken wares, glass, filth, rubbish, sweepings, refuse matter, ice, snow, water, garbage, ashes, tin cans, or other like substances.</w:t>
      </w:r>
    </w:p>
    <w:p w:rsidR="002F3C28" w:rsidRDefault="002F3C28" w:rsidP="002F3C28">
      <w:pPr>
        <w:numPr>
          <w:ilvl w:val="1"/>
          <w:numId w:val="1"/>
        </w:numPr>
        <w:spacing w:after="339"/>
        <w:ind w:left="1484" w:right="35" w:hanging="735"/>
      </w:pPr>
      <w:r>
        <w:t>Building Materials: Any wagons, lumber, wood boxes, fencing, building material, dead trees, tree stumps, merchandise or other thing which shall obstruct such public street, gutter, parking area or sidewalk, or any part thereof, or the passage over and upon the same, or any part thereof, except as expressly authorized by City ordinances.</w:t>
      </w:r>
    </w:p>
    <w:p w:rsidR="002F3C28" w:rsidRDefault="002F3C28" w:rsidP="002F3C28">
      <w:pPr>
        <w:numPr>
          <w:ilvl w:val="1"/>
          <w:numId w:val="1"/>
        </w:numPr>
        <w:spacing w:after="320"/>
        <w:ind w:left="1484" w:right="35" w:hanging="735"/>
      </w:pPr>
      <w:r>
        <w:t xml:space="preserve">Permanent or Temporary Structures: Any permanent or temporary structure, mechanism, device, vehicle or other thing of any kind or character, except trees planted </w:t>
      </w:r>
      <w:r>
        <w:rPr>
          <w:noProof/>
        </w:rPr>
        <w:drawing>
          <wp:inline distT="0" distB="0" distL="0" distR="0" wp14:anchorId="7B6A513A" wp14:editId="38BB1A9B">
            <wp:extent cx="4575" cy="4572"/>
            <wp:effectExtent l="0" t="0" r="0" b="0"/>
            <wp:docPr id="14924" name="Picture 14924"/>
            <wp:cNvGraphicFramePr/>
            <a:graphic xmlns:a="http://schemas.openxmlformats.org/drawingml/2006/main">
              <a:graphicData uri="http://schemas.openxmlformats.org/drawingml/2006/picture">
                <pic:pic xmlns:pic="http://schemas.openxmlformats.org/drawingml/2006/picture">
                  <pic:nvPicPr>
                    <pic:cNvPr id="14924" name="Picture 14924"/>
                    <pic:cNvPicPr/>
                  </pic:nvPicPr>
                  <pic:blipFill>
                    <a:blip r:embed="rId14"/>
                    <a:stretch>
                      <a:fillRect/>
                    </a:stretch>
                  </pic:blipFill>
                  <pic:spPr>
                    <a:xfrm>
                      <a:off x="0" y="0"/>
                      <a:ext cx="4575" cy="4572"/>
                    </a:xfrm>
                    <a:prstGeom prst="rect">
                      <a:avLst/>
                    </a:prstGeom>
                  </pic:spPr>
                </pic:pic>
              </a:graphicData>
            </a:graphic>
          </wp:inline>
        </w:drawing>
      </w:r>
      <w:r>
        <w:t>pursuant to the provisions of applicable City ordinances.</w:t>
      </w:r>
    </w:p>
    <w:p w:rsidR="002F3C28" w:rsidRDefault="002F3C28" w:rsidP="002F3C28">
      <w:pPr>
        <w:numPr>
          <w:ilvl w:val="1"/>
          <w:numId w:val="1"/>
        </w:numPr>
        <w:ind w:left="1484" w:right="35" w:hanging="735"/>
      </w:pPr>
      <w:r>
        <w:t xml:space="preserve">Exception: Construction dumpsters no larger than six (6) </w:t>
      </w:r>
      <w:proofErr w:type="gramStart"/>
      <w:r>
        <w:t>yards,</w:t>
      </w:r>
      <w:proofErr w:type="gramEnd"/>
      <w:r>
        <w:t xml:space="preserve"> are exempted under this Section during home construction, with building official approval, as long as corner setbacks are observed and dumpster has reflective material for nighttime safety.</w:t>
      </w:r>
    </w:p>
    <w:p w:rsidR="002F3C28" w:rsidRDefault="002F3C28" w:rsidP="002F3C28">
      <w:pPr>
        <w:numPr>
          <w:ilvl w:val="0"/>
          <w:numId w:val="1"/>
        </w:numPr>
        <w:ind w:right="35" w:hanging="720"/>
      </w:pPr>
      <w:r>
        <w:t>PUBLIC SIDEWALK AND PARKING AREA REGULATIONS.</w:t>
      </w:r>
    </w:p>
    <w:p w:rsidR="002F3C28" w:rsidRDefault="002F3C28" w:rsidP="002F3C28">
      <w:pPr>
        <w:numPr>
          <w:ilvl w:val="1"/>
          <w:numId w:val="1"/>
        </w:numPr>
        <w:spacing w:after="347"/>
        <w:ind w:left="1484" w:right="35" w:hanging="735"/>
      </w:pPr>
      <w:r>
        <w:t>Driving or Parking: It shall be unlawful for any person to drive or park motorized vehicle or lead, drive or ride any livestock upon any sidewalk, except across a sidewalk at established crossings.</w:t>
      </w:r>
    </w:p>
    <w:p w:rsidR="002F3C28" w:rsidRDefault="002F3C28" w:rsidP="002F3C28">
      <w:pPr>
        <w:numPr>
          <w:ilvl w:val="1"/>
          <w:numId w:val="1"/>
        </w:numPr>
        <w:ind w:left="1484" w:right="35" w:hanging="735"/>
      </w:pPr>
      <w:r>
        <w:t xml:space="preserve">Businesses to Keep Clean: It shall be unlawful for any owners or occupants of any place of business to </w:t>
      </w:r>
      <w:proofErr w:type="gramStart"/>
      <w:r>
        <w:t>refuse,</w:t>
      </w:r>
      <w:proofErr w:type="gramEnd"/>
      <w:r>
        <w:t xml:space="preserve"> neglect or fail to cause the sidewalk abutting thereon to be swept or cleaned.</w:t>
      </w:r>
    </w:p>
    <w:p w:rsidR="002F3C28" w:rsidRDefault="002F3C28" w:rsidP="002F3C28">
      <w:pPr>
        <w:numPr>
          <w:ilvl w:val="1"/>
          <w:numId w:val="1"/>
        </w:numPr>
        <w:ind w:left="1484" w:right="35" w:hanging="735"/>
      </w:pPr>
      <w:r>
        <w:t xml:space="preserve">Placing Goods for Sale or Show: No goods, wares or merchandise shall be placed, </w:t>
      </w:r>
      <w:r w:rsidRPr="00CC21C2">
        <w:t>maintained, or permitted for sale or show in or on any public parking area or</w:t>
      </w:r>
      <w:r>
        <w:t xml:space="preserve"> sidewalk.</w:t>
      </w:r>
    </w:p>
    <w:p w:rsidR="002F3C28" w:rsidRDefault="002F3C28" w:rsidP="002F3C28">
      <w:pPr>
        <w:numPr>
          <w:ilvl w:val="1"/>
          <w:numId w:val="1"/>
        </w:numPr>
        <w:ind w:left="1484" w:right="35" w:hanging="735"/>
      </w:pPr>
      <w:r>
        <w:t xml:space="preserve">Placing Goods for Receipt </w:t>
      </w:r>
      <w:proofErr w:type="gramStart"/>
      <w:r>
        <w:t>Or</w:t>
      </w:r>
      <w:proofErr w:type="gramEnd"/>
      <w:r>
        <w:t xml:space="preserve"> Delivery: It shall be unlawful for any person to place, or suffer to be placed or kept upon any public sidewalk or parking area, any goods, wares or merchandise which they may be receiving or delivering.</w:t>
      </w:r>
    </w:p>
    <w:p w:rsidR="0013294A" w:rsidRPr="002F3C28" w:rsidRDefault="002F3C28" w:rsidP="002F3C28">
      <w:pPr>
        <w:numPr>
          <w:ilvl w:val="1"/>
          <w:numId w:val="1"/>
        </w:numPr>
        <w:ind w:left="1484" w:right="35" w:hanging="735"/>
      </w:pPr>
      <w:r>
        <w:t>Obstructing Travel: It shall be unlawful for any person to engage in any activity which obstructs free travel on any sidewalk or public parking area.</w:t>
      </w:r>
      <w:bookmarkStart w:id="1" w:name="_GoBack"/>
      <w:bookmarkEnd w:id="1"/>
    </w:p>
    <w:sectPr w:rsidR="0013294A" w:rsidRPr="002F3C28">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3C28" w:rsidRDefault="002F3C28" w:rsidP="002F3C28">
      <w:pPr>
        <w:spacing w:after="0" w:line="240" w:lineRule="auto"/>
      </w:pPr>
      <w:r>
        <w:separator/>
      </w:r>
    </w:p>
  </w:endnote>
  <w:endnote w:type="continuationSeparator" w:id="0">
    <w:p w:rsidR="002F3C28" w:rsidRDefault="002F3C28" w:rsidP="002F3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C28" w:rsidRDefault="002F3C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C28" w:rsidRDefault="002F3C2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C28" w:rsidRDefault="002F3C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3C28" w:rsidRDefault="002F3C28" w:rsidP="002F3C28">
      <w:pPr>
        <w:spacing w:after="0" w:line="240" w:lineRule="auto"/>
      </w:pPr>
      <w:r>
        <w:separator/>
      </w:r>
    </w:p>
  </w:footnote>
  <w:footnote w:type="continuationSeparator" w:id="0">
    <w:p w:rsidR="002F3C28" w:rsidRDefault="002F3C28" w:rsidP="002F3C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C28" w:rsidRDefault="002F3C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986767"/>
      <w:docPartObj>
        <w:docPartGallery w:val="Watermarks"/>
        <w:docPartUnique/>
      </w:docPartObj>
    </w:sdtPr>
    <w:sdtContent>
      <w:p w:rsidR="002F3C28" w:rsidRDefault="002F3C28">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C28" w:rsidRDefault="002F3C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DC3F86"/>
    <w:multiLevelType w:val="hybridMultilevel"/>
    <w:tmpl w:val="83BC3152"/>
    <w:lvl w:ilvl="0" w:tplc="618EE898">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DF4AF14">
      <w:start w:val="13"/>
      <w:numFmt w:val="lowerLetter"/>
      <w:lvlText w:val="%2."/>
      <w:lvlJc w:val="left"/>
      <w:pPr>
        <w:ind w:left="14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C58BE8A">
      <w:start w:val="1"/>
      <w:numFmt w:val="lowerRoman"/>
      <w:lvlText w:val="%3"/>
      <w:lvlJc w:val="left"/>
      <w:pPr>
        <w:ind w:left="18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8021434">
      <w:start w:val="1"/>
      <w:numFmt w:val="decimal"/>
      <w:lvlText w:val="%4"/>
      <w:lvlJc w:val="left"/>
      <w:pPr>
        <w:ind w:left="25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B1666D8">
      <w:start w:val="1"/>
      <w:numFmt w:val="lowerLetter"/>
      <w:lvlText w:val="%5"/>
      <w:lvlJc w:val="left"/>
      <w:pPr>
        <w:ind w:left="32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7C0BE5E">
      <w:start w:val="1"/>
      <w:numFmt w:val="lowerRoman"/>
      <w:lvlText w:val="%6"/>
      <w:lvlJc w:val="left"/>
      <w:pPr>
        <w:ind w:left="39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BA05E1A">
      <w:start w:val="1"/>
      <w:numFmt w:val="decimal"/>
      <w:lvlText w:val="%7"/>
      <w:lvlJc w:val="left"/>
      <w:pPr>
        <w:ind w:left="46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5D22822">
      <w:start w:val="1"/>
      <w:numFmt w:val="lowerLetter"/>
      <w:lvlText w:val="%8"/>
      <w:lvlJc w:val="left"/>
      <w:pPr>
        <w:ind w:left="54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4427222">
      <w:start w:val="1"/>
      <w:numFmt w:val="lowerRoman"/>
      <w:lvlText w:val="%9"/>
      <w:lvlJc w:val="left"/>
      <w:pPr>
        <w:ind w:left="61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nsid w:val="67237345"/>
    <w:multiLevelType w:val="hybridMultilevel"/>
    <w:tmpl w:val="FEA25146"/>
    <w:lvl w:ilvl="0" w:tplc="710EC35E">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CBE2D70">
      <w:start w:val="8"/>
      <w:numFmt w:val="lowerLetter"/>
      <w:lvlText w:val="%2."/>
      <w:lvlJc w:val="left"/>
      <w:pPr>
        <w:ind w:left="14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F608C3E">
      <w:start w:val="1"/>
      <w:numFmt w:val="lowerRoman"/>
      <w:lvlText w:val="%3"/>
      <w:lvlJc w:val="left"/>
      <w:pPr>
        <w:ind w:left="18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B228378">
      <w:start w:val="1"/>
      <w:numFmt w:val="decimal"/>
      <w:lvlText w:val="%4"/>
      <w:lvlJc w:val="left"/>
      <w:pPr>
        <w:ind w:left="25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5D0FBE4">
      <w:start w:val="1"/>
      <w:numFmt w:val="lowerLetter"/>
      <w:lvlText w:val="%5"/>
      <w:lvlJc w:val="left"/>
      <w:pPr>
        <w:ind w:left="32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68ACE0E">
      <w:start w:val="1"/>
      <w:numFmt w:val="lowerRoman"/>
      <w:lvlText w:val="%6"/>
      <w:lvlJc w:val="left"/>
      <w:pPr>
        <w:ind w:left="39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19EF44C">
      <w:start w:val="1"/>
      <w:numFmt w:val="decimal"/>
      <w:lvlText w:val="%7"/>
      <w:lvlJc w:val="left"/>
      <w:pPr>
        <w:ind w:left="46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2FE3BF8">
      <w:start w:val="1"/>
      <w:numFmt w:val="lowerLetter"/>
      <w:lvlText w:val="%8"/>
      <w:lvlJc w:val="left"/>
      <w:pPr>
        <w:ind w:left="54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3FA6A16">
      <w:start w:val="1"/>
      <w:numFmt w:val="lowerRoman"/>
      <w:lvlText w:val="%9"/>
      <w:lvlJc w:val="left"/>
      <w:pPr>
        <w:ind w:left="61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nsid w:val="6FE72D99"/>
    <w:multiLevelType w:val="hybridMultilevel"/>
    <w:tmpl w:val="12F2289C"/>
    <w:lvl w:ilvl="0" w:tplc="4DD436A6">
      <w:start w:val="1"/>
      <w:numFmt w:val="decimal"/>
      <w:lvlText w:val="%1."/>
      <w:lvlJc w:val="left"/>
      <w:pPr>
        <w:ind w:left="7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6A618CA">
      <w:start w:val="1"/>
      <w:numFmt w:val="lowerLetter"/>
      <w:lvlText w:val="%2."/>
      <w:lvlJc w:val="left"/>
      <w:pPr>
        <w:ind w:left="14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FDCCD2C">
      <w:start w:val="1"/>
      <w:numFmt w:val="lowerRoman"/>
      <w:lvlText w:val="%3."/>
      <w:lvlJc w:val="left"/>
      <w:pPr>
        <w:ind w:left="15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CBECFBE">
      <w:start w:val="1"/>
      <w:numFmt w:val="decimal"/>
      <w:lvlText w:val="%4"/>
      <w:lvlJc w:val="left"/>
      <w:pPr>
        <w:ind w:left="23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94EA4F6">
      <w:start w:val="1"/>
      <w:numFmt w:val="lowerLetter"/>
      <w:lvlText w:val="%5"/>
      <w:lvlJc w:val="left"/>
      <w:pPr>
        <w:ind w:left="30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BBE6B2A">
      <w:start w:val="1"/>
      <w:numFmt w:val="lowerRoman"/>
      <w:lvlText w:val="%6"/>
      <w:lvlJc w:val="left"/>
      <w:pPr>
        <w:ind w:left="37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3C2D24A">
      <w:start w:val="1"/>
      <w:numFmt w:val="decimal"/>
      <w:lvlText w:val="%7"/>
      <w:lvlJc w:val="left"/>
      <w:pPr>
        <w:ind w:left="45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AA4516E">
      <w:start w:val="1"/>
      <w:numFmt w:val="lowerLetter"/>
      <w:lvlText w:val="%8"/>
      <w:lvlJc w:val="left"/>
      <w:pPr>
        <w:ind w:left="52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3D09DD0">
      <w:start w:val="1"/>
      <w:numFmt w:val="lowerRoman"/>
      <w:lvlText w:val="%9"/>
      <w:lvlJc w:val="left"/>
      <w:pPr>
        <w:ind w:left="59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C28"/>
    <w:rsid w:val="0013294A"/>
    <w:rsid w:val="002F3C28"/>
    <w:rsid w:val="00CC3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C28"/>
    <w:pPr>
      <w:spacing w:after="378" w:line="247" w:lineRule="auto"/>
      <w:ind w:left="25" w:right="65" w:hanging="3"/>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rsid w:val="002F3C28"/>
    <w:pPr>
      <w:keepNext/>
      <w:keepLines/>
      <w:spacing w:after="481" w:line="259" w:lineRule="auto"/>
      <w:ind w:right="43"/>
      <w:jc w:val="center"/>
      <w:outlineLvl w:val="0"/>
    </w:pPr>
    <w:rPr>
      <w:rFonts w:ascii="Times New Roman" w:eastAsia="Times New Roman" w:hAnsi="Times New Roman" w:cs="Times New Roman"/>
      <w:color w:val="000000"/>
      <w:sz w:val="30"/>
    </w:rPr>
  </w:style>
  <w:style w:type="paragraph" w:styleId="Heading2">
    <w:name w:val="heading 2"/>
    <w:next w:val="Normal"/>
    <w:link w:val="Heading2Char"/>
    <w:uiPriority w:val="9"/>
    <w:unhideWhenUsed/>
    <w:qFormat/>
    <w:rsid w:val="002F3C28"/>
    <w:pPr>
      <w:keepNext/>
      <w:keepLines/>
      <w:spacing w:after="233" w:line="259" w:lineRule="auto"/>
      <w:ind w:left="10" w:right="50" w:hanging="10"/>
      <w:jc w:val="center"/>
      <w:outlineLvl w:val="1"/>
    </w:pPr>
    <w:rPr>
      <w:rFonts w:ascii="Times New Roman" w:eastAsia="Times New Roman" w:hAnsi="Times New Roman" w:cs="Times New Roman"/>
      <w:color w:val="000000"/>
      <w:sz w:val="26"/>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3C28"/>
    <w:rPr>
      <w:rFonts w:ascii="Times New Roman" w:eastAsia="Times New Roman" w:hAnsi="Times New Roman" w:cs="Times New Roman"/>
      <w:color w:val="000000"/>
      <w:sz w:val="30"/>
    </w:rPr>
  </w:style>
  <w:style w:type="character" w:customStyle="1" w:styleId="Heading2Char">
    <w:name w:val="Heading 2 Char"/>
    <w:basedOn w:val="DefaultParagraphFont"/>
    <w:link w:val="Heading2"/>
    <w:uiPriority w:val="9"/>
    <w:rsid w:val="002F3C28"/>
    <w:rPr>
      <w:rFonts w:ascii="Times New Roman" w:eastAsia="Times New Roman" w:hAnsi="Times New Roman" w:cs="Times New Roman"/>
      <w:color w:val="000000"/>
      <w:sz w:val="26"/>
      <w:u w:val="single" w:color="000000"/>
    </w:rPr>
  </w:style>
  <w:style w:type="paragraph" w:styleId="BalloonText">
    <w:name w:val="Balloon Text"/>
    <w:basedOn w:val="Normal"/>
    <w:link w:val="BalloonTextChar"/>
    <w:uiPriority w:val="99"/>
    <w:semiHidden/>
    <w:unhideWhenUsed/>
    <w:rsid w:val="002F3C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3C28"/>
    <w:rPr>
      <w:rFonts w:ascii="Tahoma" w:eastAsia="Times New Roman" w:hAnsi="Tahoma" w:cs="Tahoma"/>
      <w:color w:val="000000"/>
      <w:sz w:val="16"/>
      <w:szCs w:val="16"/>
    </w:rPr>
  </w:style>
  <w:style w:type="paragraph" w:styleId="Header">
    <w:name w:val="header"/>
    <w:basedOn w:val="Normal"/>
    <w:link w:val="HeaderChar"/>
    <w:uiPriority w:val="99"/>
    <w:unhideWhenUsed/>
    <w:rsid w:val="002F3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C28"/>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2F3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C28"/>
    <w:rPr>
      <w:rFonts w:ascii="Times New Roman" w:eastAsia="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C28"/>
    <w:pPr>
      <w:spacing w:after="378" w:line="247" w:lineRule="auto"/>
      <w:ind w:left="25" w:right="65" w:hanging="3"/>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rsid w:val="002F3C28"/>
    <w:pPr>
      <w:keepNext/>
      <w:keepLines/>
      <w:spacing w:after="481" w:line="259" w:lineRule="auto"/>
      <w:ind w:right="43"/>
      <w:jc w:val="center"/>
      <w:outlineLvl w:val="0"/>
    </w:pPr>
    <w:rPr>
      <w:rFonts w:ascii="Times New Roman" w:eastAsia="Times New Roman" w:hAnsi="Times New Roman" w:cs="Times New Roman"/>
      <w:color w:val="000000"/>
      <w:sz w:val="30"/>
    </w:rPr>
  </w:style>
  <w:style w:type="paragraph" w:styleId="Heading2">
    <w:name w:val="heading 2"/>
    <w:next w:val="Normal"/>
    <w:link w:val="Heading2Char"/>
    <w:uiPriority w:val="9"/>
    <w:unhideWhenUsed/>
    <w:qFormat/>
    <w:rsid w:val="002F3C28"/>
    <w:pPr>
      <w:keepNext/>
      <w:keepLines/>
      <w:spacing w:after="233" w:line="259" w:lineRule="auto"/>
      <w:ind w:left="10" w:right="50" w:hanging="10"/>
      <w:jc w:val="center"/>
      <w:outlineLvl w:val="1"/>
    </w:pPr>
    <w:rPr>
      <w:rFonts w:ascii="Times New Roman" w:eastAsia="Times New Roman" w:hAnsi="Times New Roman" w:cs="Times New Roman"/>
      <w:color w:val="000000"/>
      <w:sz w:val="26"/>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3C28"/>
    <w:rPr>
      <w:rFonts w:ascii="Times New Roman" w:eastAsia="Times New Roman" w:hAnsi="Times New Roman" w:cs="Times New Roman"/>
      <w:color w:val="000000"/>
      <w:sz w:val="30"/>
    </w:rPr>
  </w:style>
  <w:style w:type="character" w:customStyle="1" w:styleId="Heading2Char">
    <w:name w:val="Heading 2 Char"/>
    <w:basedOn w:val="DefaultParagraphFont"/>
    <w:link w:val="Heading2"/>
    <w:uiPriority w:val="9"/>
    <w:rsid w:val="002F3C28"/>
    <w:rPr>
      <w:rFonts w:ascii="Times New Roman" w:eastAsia="Times New Roman" w:hAnsi="Times New Roman" w:cs="Times New Roman"/>
      <w:color w:val="000000"/>
      <w:sz w:val="26"/>
      <w:u w:val="single" w:color="000000"/>
    </w:rPr>
  </w:style>
  <w:style w:type="paragraph" w:styleId="BalloonText">
    <w:name w:val="Balloon Text"/>
    <w:basedOn w:val="Normal"/>
    <w:link w:val="BalloonTextChar"/>
    <w:uiPriority w:val="99"/>
    <w:semiHidden/>
    <w:unhideWhenUsed/>
    <w:rsid w:val="002F3C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3C28"/>
    <w:rPr>
      <w:rFonts w:ascii="Tahoma" w:eastAsia="Times New Roman" w:hAnsi="Tahoma" w:cs="Tahoma"/>
      <w:color w:val="000000"/>
      <w:sz w:val="16"/>
      <w:szCs w:val="16"/>
    </w:rPr>
  </w:style>
  <w:style w:type="paragraph" w:styleId="Header">
    <w:name w:val="header"/>
    <w:basedOn w:val="Normal"/>
    <w:link w:val="HeaderChar"/>
    <w:uiPriority w:val="99"/>
    <w:unhideWhenUsed/>
    <w:rsid w:val="002F3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C28"/>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2F3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C28"/>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footer" Target="footer2.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2162</Words>
  <Characters>12324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1</cp:revision>
  <dcterms:created xsi:type="dcterms:W3CDTF">2020-09-30T15:13:00Z</dcterms:created>
  <dcterms:modified xsi:type="dcterms:W3CDTF">2020-09-30T15:14:00Z</dcterms:modified>
</cp:coreProperties>
</file>