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7E0D" w:rsidRDefault="00B17E0D" w:rsidP="00B17E0D">
      <w:pPr>
        <w:jc w:val="center"/>
      </w:pPr>
      <w:r>
        <w:t>"NOTICE OF PROPOSED TAX INCREASE</w:t>
      </w:r>
    </w:p>
    <w:p w:rsidR="00B17E0D" w:rsidRDefault="00B17E0D" w:rsidP="00B17E0D">
      <w:pPr>
        <w:jc w:val="center"/>
      </w:pPr>
      <w:r>
        <w:t>Upper Community Recreation District</w:t>
      </w:r>
    </w:p>
    <w:p w:rsidR="00B17E0D" w:rsidRDefault="00B17E0D" w:rsidP="00B17E0D"/>
    <w:p w:rsidR="00B17E0D" w:rsidRDefault="00B17E0D" w:rsidP="00B17E0D">
      <w:r>
        <w:t xml:space="preserve">     The Upper Community Recreation District</w:t>
      </w:r>
    </w:p>
    <w:p w:rsidR="00B17E0D" w:rsidRDefault="00B17E0D" w:rsidP="00B17E0D">
      <w:r>
        <w:t>is proposing to increase its property tax revenue.</w:t>
      </w:r>
    </w:p>
    <w:p w:rsidR="00B17E0D" w:rsidRDefault="00B17E0D" w:rsidP="00B17E0D">
      <w:r>
        <w:t xml:space="preserve">     •     The Upper Community Recreation District</w:t>
      </w:r>
    </w:p>
    <w:p w:rsidR="00B17E0D" w:rsidRDefault="00B17E0D" w:rsidP="00B17E0D">
      <w:r>
        <w:t xml:space="preserve">Tax on a </w:t>
      </w:r>
      <w:r w:rsidRPr="00463825">
        <w:t xml:space="preserve">The Upper Community Recreation District </w:t>
      </w:r>
      <w:r>
        <w:t>would</w:t>
      </w:r>
      <w:r w:rsidRPr="00463825">
        <w:t xml:space="preserve"> be funded by a property tax levy.  The purpose of</w:t>
      </w:r>
      <w:r>
        <w:t xml:space="preserve"> the</w:t>
      </w:r>
      <w:r w:rsidRPr="00463825">
        <w:t xml:space="preserve"> tax levy is to fund community parks, rodeo grounds, celebrations and youth programs for those living within the boundaries of the district.  The administrative board w</w:t>
      </w:r>
      <w:r>
        <w:t>ould</w:t>
      </w:r>
      <w:r w:rsidRPr="00463825">
        <w:t xml:space="preserve"> establish an annual budget and set the tax rate, according to the budge</w:t>
      </w:r>
      <w:r>
        <w:t>t,</w:t>
      </w:r>
      <w:r w:rsidRPr="00463825">
        <w:t xml:space="preserve"> </w:t>
      </w:r>
      <w:r w:rsidRPr="00B17E0D">
        <w:rPr>
          <w:bCs/>
        </w:rPr>
        <w:t>NOT to exceed .0004 per dollar of taxable property</w:t>
      </w:r>
      <w:r w:rsidRPr="00B17E0D">
        <w:t xml:space="preserve">.  </w:t>
      </w:r>
      <w:r w:rsidRPr="00B17E0D">
        <w:rPr>
          <w:rFonts w:cs="Calibri"/>
          <w:color w:val="201F1E"/>
          <w:shd w:val="clear" w:color="auto" w:fill="FFFFFF"/>
        </w:rPr>
        <w:t xml:space="preserve">That would mean that if a property’s taxable value is $200,000 the annual tax could be </w:t>
      </w:r>
      <w:r w:rsidRPr="00B17E0D">
        <w:rPr>
          <w:rFonts w:cs="Calibri"/>
          <w:bCs/>
          <w:color w:val="201F1E"/>
          <w:shd w:val="clear" w:color="auto" w:fill="FFFFFF"/>
        </w:rPr>
        <w:t>no more than $40.00 per year</w:t>
      </w:r>
      <w:r w:rsidRPr="00B17E0D">
        <w:rPr>
          <w:rFonts w:cs="Calibri"/>
          <w:color w:val="201F1E"/>
          <w:shd w:val="clear" w:color="auto" w:fill="FFFFFF"/>
        </w:rPr>
        <w:t>.  The taxable value is less than market value if the property is used as a primary residence, is</w:t>
      </w:r>
      <w:r w:rsidRPr="00463825">
        <w:rPr>
          <w:rFonts w:cs="Calibri"/>
          <w:color w:val="201F1E"/>
          <w:shd w:val="clear" w:color="auto" w:fill="FFFFFF"/>
        </w:rPr>
        <w:t xml:space="preserve"> within greenbelt, or qualified for other tax emptions.  </w:t>
      </w:r>
      <w:r>
        <w:t>If the proposed budget is approved.</w:t>
      </w:r>
    </w:p>
    <w:p w:rsidR="00B17E0D" w:rsidRDefault="00B17E0D" w:rsidP="00B17E0D">
      <w:r>
        <w:t xml:space="preserve">     All concerned citizens are invited to a public hearing on the tax increase.</w:t>
      </w:r>
    </w:p>
    <w:p w:rsidR="00B17E0D" w:rsidRDefault="00B17E0D" w:rsidP="00B17E0D"/>
    <w:p w:rsidR="00B17E0D" w:rsidRDefault="00B17E0D" w:rsidP="00B17E0D">
      <w:r>
        <w:t>PUBLIC HEARING</w:t>
      </w:r>
    </w:p>
    <w:p w:rsidR="00B17E0D" w:rsidRDefault="00B17E0D" w:rsidP="00B17E0D"/>
    <w:p w:rsidR="00B17E0D" w:rsidRDefault="00B17E0D" w:rsidP="00B17E0D">
      <w:r>
        <w:t xml:space="preserve">     Date/Time:  September 21, 2020 at 6:00 PM</w:t>
      </w:r>
    </w:p>
    <w:p w:rsidR="00B17E0D" w:rsidRDefault="00B17E0D" w:rsidP="00B17E0D">
      <w:r>
        <w:t xml:space="preserve">     Location: </w:t>
      </w:r>
      <w:r w:rsidR="00544EDE">
        <w:t xml:space="preserve">200 West Main Street, Altamont Hight School in the Auditorium </w:t>
      </w:r>
      <w:bookmarkStart w:id="0" w:name="_GoBack"/>
      <w:bookmarkEnd w:id="0"/>
    </w:p>
    <w:p w:rsidR="00B17E0D" w:rsidRDefault="00B17E0D" w:rsidP="00B17E0D">
      <w:r>
        <w:t xml:space="preserve">     To obtain more information regarding the tax increase, citizens may contact the Upper Community Recreation District</w:t>
      </w:r>
    </w:p>
    <w:p w:rsidR="00B17E0D" w:rsidRPr="00B17E0D" w:rsidRDefault="00B17E0D" w:rsidP="00B17E0D">
      <w:pPr>
        <w:rPr>
          <w:rFonts w:cstheme="minorHAnsi"/>
        </w:rPr>
      </w:pPr>
      <w:r w:rsidRPr="00B17E0D">
        <w:rPr>
          <w:rFonts w:cstheme="minorHAnsi"/>
        </w:rPr>
        <w:t xml:space="preserve">at </w:t>
      </w:r>
      <w:r w:rsidRPr="00B17E0D">
        <w:rPr>
          <w:rFonts w:cstheme="minorHAnsi"/>
          <w:color w:val="222222"/>
          <w:shd w:val="clear" w:color="auto" w:fill="FFFFFF"/>
        </w:rPr>
        <w:t>435-823-3358</w:t>
      </w:r>
      <w:r w:rsidRPr="00B17E0D">
        <w:rPr>
          <w:rFonts w:cstheme="minorHAnsi"/>
        </w:rPr>
        <w:t>."</w:t>
      </w:r>
    </w:p>
    <w:p w:rsidR="00B17E0D" w:rsidRDefault="00B17E0D" w:rsidP="00B17E0D"/>
    <w:p w:rsidR="00B17E0D" w:rsidRDefault="00B17E0D" w:rsidP="00B17E0D">
      <w:r>
        <w:tab/>
      </w:r>
    </w:p>
    <w:p w:rsidR="00C02271" w:rsidRDefault="00B17E0D" w:rsidP="00B17E0D">
      <w:r>
        <w:t>Persons needing special accommodations for this meeting should call Duchesne County at least 3 days in advance of the hearing.</w:t>
      </w:r>
    </w:p>
    <w:sectPr w:rsidR="00C022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E0D"/>
    <w:rsid w:val="00544EDE"/>
    <w:rsid w:val="00B17E0D"/>
    <w:rsid w:val="00C0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469FB"/>
  <w15:chartTrackingRefBased/>
  <w15:docId w15:val="{4823F51D-D984-4711-875C-8364F1AF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 Evans</dc:creator>
  <cp:keywords/>
  <dc:description/>
  <cp:lastModifiedBy>JoAnn Evans</cp:lastModifiedBy>
  <cp:revision>2</cp:revision>
  <dcterms:created xsi:type="dcterms:W3CDTF">2020-09-15T00:05:00Z</dcterms:created>
  <dcterms:modified xsi:type="dcterms:W3CDTF">2020-09-15T17:16:00Z</dcterms:modified>
</cp:coreProperties>
</file>