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3627B" w14:textId="5018F1E0" w:rsidR="4E80C205" w:rsidRPr="009A1682" w:rsidRDefault="4E80C205">
      <w:pPr>
        <w:rPr>
          <w:sz w:val="28"/>
          <w:szCs w:val="28"/>
        </w:rPr>
      </w:pPr>
      <w:r w:rsidRPr="009A1682">
        <w:rPr>
          <w:rFonts w:ascii="Calibri" w:eastAsia="Calibri" w:hAnsi="Calibri" w:cs="Calibri"/>
          <w:b/>
          <w:bCs/>
          <w:sz w:val="28"/>
          <w:szCs w:val="28"/>
        </w:rPr>
        <w:t xml:space="preserve">OPEB Board Meeting </w:t>
      </w:r>
    </w:p>
    <w:p w14:paraId="368D354B" w14:textId="4EA6D8FD" w:rsidR="4E80C205" w:rsidRPr="009A1682" w:rsidRDefault="006929F7">
      <w:r w:rsidRPr="009A1682">
        <w:rPr>
          <w:rFonts w:ascii="Calibri" w:eastAsia="Calibri" w:hAnsi="Calibri" w:cs="Calibri"/>
        </w:rPr>
        <w:t>Wednesday</w:t>
      </w:r>
      <w:r w:rsidR="4E80C205" w:rsidRPr="009A1682">
        <w:rPr>
          <w:rFonts w:ascii="Calibri" w:eastAsia="Calibri" w:hAnsi="Calibri" w:cs="Calibri"/>
        </w:rPr>
        <w:t>,</w:t>
      </w:r>
      <w:r w:rsidR="00280928" w:rsidRPr="009A1682">
        <w:rPr>
          <w:rFonts w:ascii="Calibri" w:eastAsia="Calibri" w:hAnsi="Calibri" w:cs="Calibri"/>
        </w:rPr>
        <w:t xml:space="preserve"> </w:t>
      </w:r>
      <w:r w:rsidR="00C17118" w:rsidRPr="009A1682">
        <w:rPr>
          <w:rFonts w:ascii="Calibri" w:eastAsia="Calibri" w:hAnsi="Calibri" w:cs="Calibri"/>
        </w:rPr>
        <w:t>July 15</w:t>
      </w:r>
      <w:r w:rsidR="4E80C205" w:rsidRPr="009A1682">
        <w:rPr>
          <w:rFonts w:ascii="Calibri" w:eastAsia="Calibri" w:hAnsi="Calibri" w:cs="Calibri"/>
        </w:rPr>
        <w:t>, 20</w:t>
      </w:r>
      <w:r w:rsidR="00C17118" w:rsidRPr="009A1682">
        <w:rPr>
          <w:rFonts w:ascii="Calibri" w:eastAsia="Calibri" w:hAnsi="Calibri" w:cs="Calibri"/>
        </w:rPr>
        <w:t>20</w:t>
      </w:r>
      <w:r w:rsidR="4E80C205" w:rsidRPr="009A1682">
        <w:rPr>
          <w:rFonts w:ascii="Calibri" w:eastAsia="Calibri" w:hAnsi="Calibri" w:cs="Calibri"/>
        </w:rPr>
        <w:t xml:space="preserve"> </w:t>
      </w:r>
      <w:r w:rsidRPr="009A1682">
        <w:rPr>
          <w:rFonts w:ascii="Calibri" w:eastAsia="Calibri" w:hAnsi="Calibri" w:cs="Calibri"/>
        </w:rPr>
        <w:t>11</w:t>
      </w:r>
      <w:r w:rsidR="4E80C205" w:rsidRPr="009A1682">
        <w:rPr>
          <w:rFonts w:ascii="Calibri" w:eastAsia="Calibri" w:hAnsi="Calibri" w:cs="Calibri"/>
        </w:rPr>
        <w:t>:</w:t>
      </w:r>
      <w:r w:rsidR="00C17118" w:rsidRPr="009A1682">
        <w:rPr>
          <w:rFonts w:ascii="Calibri" w:eastAsia="Calibri" w:hAnsi="Calibri" w:cs="Calibri"/>
        </w:rPr>
        <w:t>00</w:t>
      </w:r>
      <w:r w:rsidR="4E80C205" w:rsidRPr="009A1682">
        <w:rPr>
          <w:rFonts w:ascii="Calibri" w:eastAsia="Calibri" w:hAnsi="Calibri" w:cs="Calibri"/>
        </w:rPr>
        <w:t xml:space="preserve"> </w:t>
      </w:r>
      <w:r w:rsidRPr="009A1682">
        <w:rPr>
          <w:rFonts w:ascii="Calibri" w:eastAsia="Calibri" w:hAnsi="Calibri" w:cs="Calibri"/>
        </w:rPr>
        <w:t>A</w:t>
      </w:r>
      <w:r w:rsidR="4E80C205" w:rsidRPr="009A1682">
        <w:rPr>
          <w:rFonts w:ascii="Calibri" w:eastAsia="Calibri" w:hAnsi="Calibri" w:cs="Calibri"/>
        </w:rPr>
        <w:t>M</w:t>
      </w:r>
    </w:p>
    <w:p w14:paraId="2D306385" w14:textId="768E7C0D" w:rsidR="4E80C205" w:rsidRPr="009A1682" w:rsidRDefault="00C17118">
      <w:pPr>
        <w:rPr>
          <w:rFonts w:ascii="Calibri" w:eastAsia="Calibri" w:hAnsi="Calibri" w:cs="Calibri"/>
        </w:rPr>
      </w:pPr>
      <w:r w:rsidRPr="009A1682">
        <w:rPr>
          <w:rFonts w:ascii="Calibri" w:eastAsia="Calibri" w:hAnsi="Calibri" w:cs="Calibri"/>
        </w:rPr>
        <w:t xml:space="preserve">WebEx – Electronic Meeting Only </w:t>
      </w:r>
    </w:p>
    <w:p w14:paraId="406CB8D1" w14:textId="2953EABE" w:rsidR="4E80C205" w:rsidRDefault="009A1682">
      <w:r w:rsidRPr="009A1682">
        <w:rPr>
          <w:rFonts w:ascii="Calibri" w:eastAsia="Calibri" w:hAnsi="Calibri" w:cs="Calibri"/>
        </w:rPr>
        <w:t xml:space="preserve">Link: </w:t>
      </w:r>
      <w:hyperlink r:id="rId8" w:history="1">
        <w:r w:rsidR="00062023" w:rsidRPr="00FA6C4C">
          <w:rPr>
            <w:rStyle w:val="Hyperlink"/>
            <w:rFonts w:ascii="Calibri" w:eastAsia="Calibri" w:hAnsi="Calibri" w:cs="Calibri"/>
          </w:rPr>
          <w:t>https://rb.gy/x3gwnx</w:t>
        </w:r>
      </w:hyperlink>
    </w:p>
    <w:p w14:paraId="28538AA9" w14:textId="77777777" w:rsidR="00062023" w:rsidRDefault="00062023"/>
    <w:p w14:paraId="06FEA79A" w14:textId="0D42A5AC" w:rsidR="4E80C205" w:rsidRDefault="4E80C205" w:rsidP="4E80C205">
      <w:pPr>
        <w:pStyle w:val="ListParagraph"/>
        <w:numPr>
          <w:ilvl w:val="0"/>
          <w:numId w:val="1"/>
        </w:numPr>
        <w:rPr>
          <w:b/>
          <w:bCs/>
        </w:rPr>
      </w:pPr>
      <w:r w:rsidRPr="4E80C205">
        <w:rPr>
          <w:rFonts w:ascii="Calibri" w:eastAsia="Calibri" w:hAnsi="Calibri" w:cs="Calibri"/>
          <w:b/>
          <w:bCs/>
        </w:rPr>
        <w:t>Roll Call</w:t>
      </w:r>
    </w:p>
    <w:p w14:paraId="5E1DB4DF" w14:textId="0F4B9C83" w:rsidR="4E80C205" w:rsidRDefault="4E80C205" w:rsidP="4E80C205">
      <w:pPr>
        <w:ind w:left="720" w:hanging="720"/>
      </w:pPr>
      <w:r w:rsidRPr="4E80C205">
        <w:rPr>
          <w:rFonts w:ascii="Calibri" w:eastAsia="Calibri" w:hAnsi="Calibri" w:cs="Calibri"/>
          <w:u w:val="single"/>
        </w:rPr>
        <w:t>Trustees Present:</w:t>
      </w:r>
    </w:p>
    <w:p w14:paraId="4A5B29B3" w14:textId="7E3AD22C" w:rsidR="4E80C205" w:rsidRDefault="4E80C205" w:rsidP="4E80C205">
      <w:pPr>
        <w:ind w:left="720" w:hanging="720"/>
      </w:pPr>
      <w:r w:rsidRPr="4E80C205">
        <w:rPr>
          <w:rFonts w:ascii="Calibri" w:eastAsia="Calibri" w:hAnsi="Calibri" w:cs="Calibri"/>
        </w:rPr>
        <w:t>Darrin Casper, Chief Financial Officer</w:t>
      </w:r>
    </w:p>
    <w:p w14:paraId="1A1C1816" w14:textId="409D52D8" w:rsidR="4E80C205" w:rsidRDefault="4E80C205" w:rsidP="4E80C205">
      <w:pPr>
        <w:ind w:left="720" w:hanging="720"/>
      </w:pPr>
      <w:r w:rsidRPr="4E80C205">
        <w:rPr>
          <w:rFonts w:ascii="Calibri" w:eastAsia="Calibri" w:hAnsi="Calibri" w:cs="Calibri"/>
        </w:rPr>
        <w:t>K. Wayne Cushing, Treasurer</w:t>
      </w:r>
    </w:p>
    <w:p w14:paraId="7863583A" w14:textId="4254BE83" w:rsidR="4E80C205" w:rsidRDefault="4E80C205" w:rsidP="4E80C205">
      <w:pPr>
        <w:ind w:left="720" w:hanging="720"/>
        <w:rPr>
          <w:rFonts w:ascii="Calibri" w:eastAsia="Calibri" w:hAnsi="Calibri" w:cs="Calibri"/>
        </w:rPr>
      </w:pPr>
      <w:r w:rsidRPr="4E80C205">
        <w:rPr>
          <w:rFonts w:ascii="Calibri" w:eastAsia="Calibri" w:hAnsi="Calibri" w:cs="Calibri"/>
        </w:rPr>
        <w:t>David Delquadro, Council Fiscal Manager</w:t>
      </w:r>
    </w:p>
    <w:p w14:paraId="481D73F1" w14:textId="260C0852" w:rsidR="002E26C0" w:rsidRDefault="002E26C0" w:rsidP="4E80C205">
      <w:pPr>
        <w:ind w:left="720" w:hanging="720"/>
      </w:pPr>
      <w:r>
        <w:rPr>
          <w:rFonts w:ascii="Calibri" w:eastAsia="Calibri" w:hAnsi="Calibri" w:cs="Calibri"/>
        </w:rPr>
        <w:t xml:space="preserve">Lori Okino, </w:t>
      </w:r>
      <w:r w:rsidR="00280928">
        <w:rPr>
          <w:rFonts w:ascii="Calibri" w:eastAsia="Calibri" w:hAnsi="Calibri" w:cs="Calibri"/>
        </w:rPr>
        <w:t>Mayor Operations</w:t>
      </w:r>
    </w:p>
    <w:p w14:paraId="40C3BE9E" w14:textId="01E02BB5" w:rsidR="4E80C205" w:rsidRDefault="4E80C205" w:rsidP="4E80C205">
      <w:pPr>
        <w:ind w:left="720" w:hanging="720"/>
      </w:pPr>
      <w:r w:rsidRPr="4E80C205">
        <w:rPr>
          <w:rFonts w:ascii="Calibri" w:eastAsia="Calibri" w:hAnsi="Calibri" w:cs="Calibri"/>
          <w:u w:val="single"/>
        </w:rPr>
        <w:t>Other Attendees:</w:t>
      </w:r>
    </w:p>
    <w:p w14:paraId="0B651A86" w14:textId="7A2FF75C" w:rsidR="00C17118" w:rsidRDefault="00C17118" w:rsidP="4E80C205">
      <w:pPr>
        <w:ind w:left="720" w:hanging="720"/>
      </w:pPr>
      <w:r>
        <w:rPr>
          <w:rFonts w:ascii="Calibri" w:eastAsia="Calibri" w:hAnsi="Calibri" w:cs="Calibri"/>
        </w:rPr>
        <w:t>Zachary Lancaster, District Attorney’s Office</w:t>
      </w:r>
    </w:p>
    <w:p w14:paraId="0411A8D3" w14:textId="1268899A" w:rsidR="4E80C205" w:rsidRDefault="4E80C205" w:rsidP="4E80C205">
      <w:pPr>
        <w:ind w:left="720" w:hanging="720"/>
      </w:pPr>
      <w:r w:rsidRPr="4E80C205">
        <w:rPr>
          <w:rFonts w:ascii="Calibri" w:eastAsia="Calibri" w:hAnsi="Calibri" w:cs="Calibri"/>
        </w:rPr>
        <w:t>Shanell Beecher, Mayor’s Financial Administration</w:t>
      </w:r>
    </w:p>
    <w:p w14:paraId="41076597" w14:textId="0FF8C13F" w:rsidR="4E80C205" w:rsidRDefault="4E80C205" w:rsidP="4E80C205">
      <w:pPr>
        <w:ind w:left="720" w:hanging="720"/>
      </w:pPr>
      <w:r w:rsidRPr="4E80C205">
        <w:rPr>
          <w:rFonts w:ascii="Calibri" w:eastAsia="Calibri" w:hAnsi="Calibri" w:cs="Calibri"/>
        </w:rPr>
        <w:t>Brett Carlson, Mayor’s Financial Administration</w:t>
      </w:r>
    </w:p>
    <w:p w14:paraId="2B24EE3B" w14:textId="0AF11CAA" w:rsidR="4E80C205" w:rsidRDefault="4E80C205" w:rsidP="4E80C205">
      <w:pPr>
        <w:ind w:left="720" w:hanging="720"/>
        <w:rPr>
          <w:rFonts w:ascii="Calibri" w:eastAsia="Calibri" w:hAnsi="Calibri" w:cs="Calibri"/>
        </w:rPr>
      </w:pPr>
      <w:r w:rsidRPr="4E80C205">
        <w:rPr>
          <w:rFonts w:ascii="Calibri" w:eastAsia="Calibri" w:hAnsi="Calibri" w:cs="Calibri"/>
        </w:rPr>
        <w:t>Mari Vellido, Mayor’s Financial Administration</w:t>
      </w:r>
    </w:p>
    <w:p w14:paraId="31B32CC8" w14:textId="0D63B9D0" w:rsidR="4E80C205" w:rsidRDefault="4E80C205" w:rsidP="4E80C205">
      <w:pPr>
        <w:ind w:left="720" w:hanging="720"/>
      </w:pPr>
      <w:r w:rsidRPr="4E80C205">
        <w:rPr>
          <w:rFonts w:ascii="Calibri" w:eastAsia="Calibri" w:hAnsi="Calibri" w:cs="Calibri"/>
          <w:u w:val="single"/>
        </w:rPr>
        <w:t>Absent:</w:t>
      </w:r>
    </w:p>
    <w:p w14:paraId="3631A3DE" w14:textId="51D7E4D8" w:rsidR="4E80C205" w:rsidRDefault="4E80C205" w:rsidP="4E80C205">
      <w:pPr>
        <w:ind w:firstLine="720"/>
      </w:pPr>
      <w:r w:rsidRPr="4E80C205">
        <w:rPr>
          <w:rFonts w:ascii="Calibri" w:eastAsia="Calibri" w:hAnsi="Calibri" w:cs="Calibri"/>
        </w:rPr>
        <w:t>No members of the public attended.</w:t>
      </w:r>
    </w:p>
    <w:p w14:paraId="5A543143" w14:textId="09240474" w:rsidR="4E80C205" w:rsidRDefault="4E80C205" w:rsidP="4E80C205">
      <w:pPr>
        <w:pStyle w:val="ListParagraph"/>
        <w:numPr>
          <w:ilvl w:val="0"/>
          <w:numId w:val="1"/>
        </w:numPr>
        <w:rPr>
          <w:b/>
          <w:bCs/>
        </w:rPr>
      </w:pPr>
      <w:r w:rsidRPr="4E80C205">
        <w:rPr>
          <w:rFonts w:ascii="Calibri" w:eastAsia="Calibri" w:hAnsi="Calibri" w:cs="Calibri"/>
          <w:b/>
          <w:bCs/>
        </w:rPr>
        <w:t xml:space="preserve">Review minutes from </w:t>
      </w:r>
      <w:r w:rsidR="003F2CC2">
        <w:rPr>
          <w:rFonts w:ascii="Calibri" w:eastAsia="Calibri" w:hAnsi="Calibri" w:cs="Calibri"/>
          <w:b/>
          <w:bCs/>
        </w:rPr>
        <w:t>0</w:t>
      </w:r>
      <w:r w:rsidR="009A1682">
        <w:rPr>
          <w:rFonts w:ascii="Calibri" w:eastAsia="Calibri" w:hAnsi="Calibri" w:cs="Calibri"/>
          <w:b/>
          <w:bCs/>
        </w:rPr>
        <w:t>5</w:t>
      </w:r>
      <w:r w:rsidRPr="4E80C205">
        <w:rPr>
          <w:rFonts w:ascii="Calibri" w:eastAsia="Calibri" w:hAnsi="Calibri" w:cs="Calibri"/>
          <w:b/>
          <w:bCs/>
        </w:rPr>
        <w:t>/</w:t>
      </w:r>
      <w:r w:rsidR="009A1682">
        <w:rPr>
          <w:rFonts w:ascii="Calibri" w:eastAsia="Calibri" w:hAnsi="Calibri" w:cs="Calibri"/>
          <w:b/>
          <w:bCs/>
        </w:rPr>
        <w:t>07</w:t>
      </w:r>
      <w:r w:rsidRPr="4E80C205">
        <w:rPr>
          <w:rFonts w:ascii="Calibri" w:eastAsia="Calibri" w:hAnsi="Calibri" w:cs="Calibri"/>
          <w:b/>
          <w:bCs/>
        </w:rPr>
        <w:t>/</w:t>
      </w:r>
      <w:r w:rsidR="009A1682">
        <w:rPr>
          <w:rFonts w:ascii="Calibri" w:eastAsia="Calibri" w:hAnsi="Calibri" w:cs="Calibri"/>
          <w:b/>
          <w:bCs/>
        </w:rPr>
        <w:t>20</w:t>
      </w:r>
      <w:r w:rsidRPr="4E80C205">
        <w:rPr>
          <w:rFonts w:ascii="Calibri" w:eastAsia="Calibri" w:hAnsi="Calibri" w:cs="Calibri"/>
          <w:b/>
          <w:bCs/>
        </w:rPr>
        <w:t xml:space="preserve"> and move to approve</w:t>
      </w:r>
    </w:p>
    <w:p w14:paraId="23AB9116" w14:textId="77777777" w:rsidR="00EA3585" w:rsidRDefault="4E80C205" w:rsidP="00971F4C">
      <w:pPr>
        <w:ind w:left="720"/>
        <w:rPr>
          <w:rFonts w:ascii="Calibri" w:eastAsia="Calibri" w:hAnsi="Calibri" w:cs="Calibri"/>
        </w:rPr>
      </w:pPr>
      <w:r w:rsidRPr="4E80C205">
        <w:rPr>
          <w:rFonts w:ascii="Calibri" w:eastAsia="Calibri" w:hAnsi="Calibri" w:cs="Calibri"/>
        </w:rPr>
        <w:t xml:space="preserve">Mr. Casper asked the board members if they had a chance to review the minutes from </w:t>
      </w:r>
      <w:r w:rsidR="00062023">
        <w:rPr>
          <w:rFonts w:ascii="Calibri" w:eastAsia="Calibri" w:hAnsi="Calibri" w:cs="Calibri"/>
        </w:rPr>
        <w:t xml:space="preserve">May 7, 2020 and asked if they had any questions, </w:t>
      </w:r>
      <w:r w:rsidR="00EA3585">
        <w:rPr>
          <w:rFonts w:ascii="Calibri" w:eastAsia="Calibri" w:hAnsi="Calibri" w:cs="Calibri"/>
        </w:rPr>
        <w:t>alterations,</w:t>
      </w:r>
      <w:r w:rsidR="00062023">
        <w:rPr>
          <w:rFonts w:ascii="Calibri" w:eastAsia="Calibri" w:hAnsi="Calibri" w:cs="Calibri"/>
        </w:rPr>
        <w:t xml:space="preserve"> or changes. </w:t>
      </w:r>
    </w:p>
    <w:p w14:paraId="6DDC871F" w14:textId="324BE5EF" w:rsidR="00C962C3" w:rsidRDefault="00062023" w:rsidP="00971F4C">
      <w:pPr>
        <w:ind w:left="720"/>
        <w:rPr>
          <w:rFonts w:ascii="Calibri" w:eastAsia="Calibri" w:hAnsi="Calibri" w:cs="Calibri"/>
        </w:rPr>
      </w:pPr>
      <w:r>
        <w:rPr>
          <w:rFonts w:ascii="Calibri" w:eastAsia="Calibri" w:hAnsi="Calibri" w:cs="Calibri"/>
        </w:rPr>
        <w:t>Ms. Okino s</w:t>
      </w:r>
      <w:r w:rsidR="00EA3585">
        <w:rPr>
          <w:rFonts w:ascii="Calibri" w:eastAsia="Calibri" w:hAnsi="Calibri" w:cs="Calibri"/>
        </w:rPr>
        <w:t>aid that</w:t>
      </w:r>
      <w:r>
        <w:rPr>
          <w:rFonts w:ascii="Calibri" w:eastAsia="Calibri" w:hAnsi="Calibri" w:cs="Calibri"/>
        </w:rPr>
        <w:t xml:space="preserve"> since the board was talking about TRCC taxes, the minutes showed “TRAX” taxes instead of “TRCC” taxes.  </w:t>
      </w:r>
    </w:p>
    <w:p w14:paraId="5A77BE5B" w14:textId="66C7AF02" w:rsidR="00996422" w:rsidRDefault="00A41C5C" w:rsidP="00615078">
      <w:pPr>
        <w:ind w:left="720"/>
        <w:jc w:val="both"/>
        <w:rPr>
          <w:rFonts w:ascii="Calibri" w:eastAsia="Calibri" w:hAnsi="Calibri" w:cs="Calibri"/>
        </w:rPr>
      </w:pPr>
      <w:r>
        <w:rPr>
          <w:rFonts w:ascii="Calibri" w:eastAsia="Calibri" w:hAnsi="Calibri" w:cs="Calibri"/>
        </w:rPr>
        <w:t xml:space="preserve">Mr. Delquadro </w:t>
      </w:r>
      <w:r w:rsidR="00C962C3">
        <w:rPr>
          <w:rFonts w:ascii="Calibri" w:eastAsia="Calibri" w:hAnsi="Calibri" w:cs="Calibri"/>
        </w:rPr>
        <w:t xml:space="preserve">asked </w:t>
      </w:r>
      <w:r>
        <w:rPr>
          <w:rFonts w:ascii="Calibri" w:eastAsia="Calibri" w:hAnsi="Calibri" w:cs="Calibri"/>
        </w:rPr>
        <w:t xml:space="preserve">Mr. Cushing </w:t>
      </w:r>
      <w:r w:rsidR="00C962C3">
        <w:rPr>
          <w:rFonts w:ascii="Calibri" w:eastAsia="Calibri" w:hAnsi="Calibri" w:cs="Calibri"/>
        </w:rPr>
        <w:t xml:space="preserve">if he wanted to clarify the </w:t>
      </w:r>
      <w:r w:rsidR="00480143">
        <w:rPr>
          <w:rFonts w:ascii="Calibri" w:eastAsia="Calibri" w:hAnsi="Calibri" w:cs="Calibri"/>
        </w:rPr>
        <w:t>sentence on page 2, paragraph 3</w:t>
      </w:r>
      <w:r w:rsidR="00C962C3">
        <w:rPr>
          <w:rFonts w:ascii="Calibri" w:eastAsia="Calibri" w:hAnsi="Calibri" w:cs="Calibri"/>
        </w:rPr>
        <w:t>: “w</w:t>
      </w:r>
      <w:r>
        <w:rPr>
          <w:rFonts w:ascii="Calibri" w:eastAsia="Calibri" w:hAnsi="Calibri" w:cs="Calibri"/>
        </w:rPr>
        <w:t>e had some t</w:t>
      </w:r>
      <w:r w:rsidRPr="00B471A1">
        <w:rPr>
          <w:rFonts w:ascii="Calibri" w:eastAsia="Calibri" w:hAnsi="Calibri" w:cs="Calibri"/>
        </w:rPr>
        <w:t xml:space="preserve">hings mature and so there can be the option of either to put in equities or </w:t>
      </w:r>
      <w:r>
        <w:rPr>
          <w:rFonts w:ascii="Calibri" w:eastAsia="Calibri" w:hAnsi="Calibri" w:cs="Calibri"/>
        </w:rPr>
        <w:t>buy”</w:t>
      </w:r>
      <w:r w:rsidR="00C962C3">
        <w:rPr>
          <w:rFonts w:ascii="Calibri" w:eastAsia="Calibri" w:hAnsi="Calibri" w:cs="Calibri"/>
        </w:rPr>
        <w:t>. Mr. Cushing</w:t>
      </w:r>
      <w:r w:rsidR="00996422">
        <w:rPr>
          <w:rFonts w:ascii="Calibri" w:eastAsia="Calibri" w:hAnsi="Calibri" w:cs="Calibri"/>
        </w:rPr>
        <w:t xml:space="preserve"> said that “...fixed rate instruments” could be added to the end of the sentence.</w:t>
      </w:r>
    </w:p>
    <w:p w14:paraId="02F4AB9A" w14:textId="3478BC79" w:rsidR="4E80C205" w:rsidRDefault="00996422" w:rsidP="00615078">
      <w:pPr>
        <w:ind w:left="720"/>
        <w:jc w:val="both"/>
        <w:rPr>
          <w:rFonts w:ascii="Calibri" w:eastAsia="Calibri" w:hAnsi="Calibri" w:cs="Calibri"/>
        </w:rPr>
      </w:pPr>
      <w:r>
        <w:rPr>
          <w:rFonts w:ascii="Calibri" w:eastAsia="Calibri" w:hAnsi="Calibri" w:cs="Calibri"/>
        </w:rPr>
        <w:t xml:space="preserve">Mr. Delquadro continued with making the correction on </w:t>
      </w:r>
      <w:r w:rsidR="00314774">
        <w:rPr>
          <w:rFonts w:ascii="Calibri" w:eastAsia="Calibri" w:hAnsi="Calibri" w:cs="Calibri"/>
        </w:rPr>
        <w:t xml:space="preserve">page 2, </w:t>
      </w:r>
      <w:r>
        <w:rPr>
          <w:rFonts w:ascii="Calibri" w:eastAsia="Calibri" w:hAnsi="Calibri" w:cs="Calibri"/>
        </w:rPr>
        <w:t>paragraph</w:t>
      </w:r>
      <w:r w:rsidR="00480143">
        <w:rPr>
          <w:rFonts w:ascii="Calibri" w:eastAsia="Calibri" w:hAnsi="Calibri" w:cs="Calibri"/>
        </w:rPr>
        <w:t xml:space="preserve"> 2</w:t>
      </w:r>
      <w:r>
        <w:rPr>
          <w:rFonts w:ascii="Calibri" w:eastAsia="Calibri" w:hAnsi="Calibri" w:cs="Calibri"/>
        </w:rPr>
        <w:t>: “</w:t>
      </w:r>
      <w:r w:rsidRPr="006D6A75">
        <w:rPr>
          <w:rFonts w:ascii="Calibri" w:eastAsia="Calibri" w:hAnsi="Calibri" w:cs="Calibri"/>
          <w:i/>
          <w:iCs/>
        </w:rPr>
        <w:t xml:space="preserve">Mr. Casper wanted verification that the account should have two different balances -- one that Morton manages (irrevocable trust) </w:t>
      </w:r>
      <w:r w:rsidR="00314774" w:rsidRPr="00615078">
        <w:rPr>
          <w:rFonts w:ascii="Calibri" w:eastAsia="Calibri" w:hAnsi="Calibri" w:cs="Calibri"/>
          <w:i/>
          <w:iCs/>
        </w:rPr>
        <w:t>then</w:t>
      </w:r>
      <w:r w:rsidRPr="006D6A75">
        <w:rPr>
          <w:rFonts w:ascii="Calibri" w:eastAsia="Calibri" w:hAnsi="Calibri" w:cs="Calibri"/>
          <w:i/>
          <w:iCs/>
        </w:rPr>
        <w:t xml:space="preserve"> the other is the operating account from the County</w:t>
      </w:r>
      <w:r>
        <w:rPr>
          <w:rFonts w:ascii="Calibri" w:eastAsia="Calibri" w:hAnsi="Calibri" w:cs="Calibri"/>
        </w:rPr>
        <w:t>”</w:t>
      </w:r>
      <w:r w:rsidR="00314774">
        <w:rPr>
          <w:rFonts w:ascii="Calibri" w:eastAsia="Calibri" w:hAnsi="Calibri" w:cs="Calibri"/>
        </w:rPr>
        <w:t xml:space="preserve"> Mr. Delquadro suggested replacing “then” with “and”.</w:t>
      </w:r>
    </w:p>
    <w:p w14:paraId="582C49D8" w14:textId="49F98969" w:rsidR="00C77F53" w:rsidRDefault="006D6A75" w:rsidP="00615078">
      <w:pPr>
        <w:ind w:left="720"/>
        <w:jc w:val="both"/>
        <w:rPr>
          <w:rFonts w:ascii="Calibri" w:eastAsia="Calibri" w:hAnsi="Calibri" w:cs="Calibri"/>
        </w:rPr>
      </w:pPr>
      <w:r>
        <w:rPr>
          <w:rFonts w:ascii="Calibri" w:eastAsia="Calibri" w:hAnsi="Calibri" w:cs="Calibri"/>
        </w:rPr>
        <w:lastRenderedPageBreak/>
        <w:t>Mr. Delquadro</w:t>
      </w:r>
      <w:r w:rsidR="00EA3585">
        <w:rPr>
          <w:rFonts w:ascii="Calibri" w:eastAsia="Calibri" w:hAnsi="Calibri" w:cs="Calibri"/>
        </w:rPr>
        <w:t xml:space="preserve"> </w:t>
      </w:r>
      <w:r w:rsidR="00C77F53">
        <w:rPr>
          <w:rFonts w:ascii="Calibri" w:eastAsia="Calibri" w:hAnsi="Calibri" w:cs="Calibri"/>
        </w:rPr>
        <w:t xml:space="preserve">suggested to take </w:t>
      </w:r>
      <w:r>
        <w:rPr>
          <w:rFonts w:ascii="Calibri" w:eastAsia="Calibri" w:hAnsi="Calibri" w:cs="Calibri"/>
        </w:rPr>
        <w:t>out “</w:t>
      </w:r>
      <w:r w:rsidR="00C77F53" w:rsidRPr="006D6A75">
        <w:rPr>
          <w:rFonts w:ascii="Calibri" w:eastAsia="Calibri" w:hAnsi="Calibri" w:cs="Calibri"/>
          <w:i/>
          <w:iCs/>
        </w:rPr>
        <w:t>Mr. Cushing commenced with a presentation featuring the Moreton Asset Management displayed the 2019 summary earnings and noted that it was largely successful because of the market.</w:t>
      </w:r>
      <w:r w:rsidR="00C77F53">
        <w:rPr>
          <w:rFonts w:ascii="Calibri" w:eastAsia="Calibri" w:hAnsi="Calibri" w:cs="Calibri"/>
        </w:rPr>
        <w:t xml:space="preserve"> “on page 2, paragraph 1 </w:t>
      </w:r>
      <w:r>
        <w:rPr>
          <w:rFonts w:ascii="Calibri" w:eastAsia="Calibri" w:hAnsi="Calibri" w:cs="Calibri"/>
        </w:rPr>
        <w:t>and</w:t>
      </w:r>
      <w:r w:rsidR="00C77F53">
        <w:rPr>
          <w:rFonts w:ascii="Calibri" w:eastAsia="Calibri" w:hAnsi="Calibri" w:cs="Calibri"/>
        </w:rPr>
        <w:t xml:space="preserve"> replace it with “</w:t>
      </w:r>
      <w:r w:rsidR="00C77F53" w:rsidRPr="006D6A75">
        <w:rPr>
          <w:rFonts w:ascii="Calibri" w:eastAsia="Calibri" w:hAnsi="Calibri" w:cs="Calibri"/>
          <w:i/>
          <w:iCs/>
        </w:rPr>
        <w:t xml:space="preserve">Mr. Cushing commenced with a presentation featuring the 2019 summary earnings. </w:t>
      </w:r>
      <w:r w:rsidR="00C77F53">
        <w:rPr>
          <w:rFonts w:ascii="Calibri" w:eastAsia="Calibri" w:hAnsi="Calibri" w:cs="Calibri"/>
        </w:rPr>
        <w:t>“</w:t>
      </w:r>
    </w:p>
    <w:p w14:paraId="245DFBCD" w14:textId="765C71CE" w:rsidR="00480143" w:rsidRDefault="00C77F53" w:rsidP="00615078">
      <w:pPr>
        <w:ind w:left="720"/>
        <w:jc w:val="both"/>
        <w:rPr>
          <w:rFonts w:ascii="Calibri" w:eastAsia="Calibri" w:hAnsi="Calibri" w:cs="Calibri"/>
          <w:i/>
          <w:iCs/>
        </w:rPr>
      </w:pPr>
      <w:r>
        <w:rPr>
          <w:rFonts w:ascii="Calibri" w:eastAsia="Calibri" w:hAnsi="Calibri" w:cs="Calibri"/>
        </w:rPr>
        <w:t>Another correction made</w:t>
      </w:r>
      <w:r w:rsidR="006D6A75">
        <w:rPr>
          <w:rFonts w:ascii="Calibri" w:eastAsia="Calibri" w:hAnsi="Calibri" w:cs="Calibri"/>
        </w:rPr>
        <w:t xml:space="preserve"> was to omit </w:t>
      </w:r>
      <w:r w:rsidRPr="006D6A75">
        <w:rPr>
          <w:rFonts w:ascii="Calibri" w:eastAsia="Calibri" w:hAnsi="Calibri" w:cs="Calibri"/>
          <w:i/>
          <w:iCs/>
        </w:rPr>
        <w:t>“</w:t>
      </w:r>
      <w:r w:rsidRPr="006D6A75">
        <w:rPr>
          <w:rFonts w:ascii="Calibri" w:eastAsia="Calibri" w:hAnsi="Calibri" w:cs="Calibri"/>
          <w:i/>
          <w:iCs/>
        </w:rPr>
        <w:t>The final slide was the GAAP Transaction Detail spreadsheet and it demonstrated the shares purchased that Moreton did in 2019 through the end of April 2020.</w:t>
      </w:r>
      <w:r w:rsidRPr="006D6A75">
        <w:rPr>
          <w:rFonts w:ascii="Calibri" w:eastAsia="Calibri" w:hAnsi="Calibri" w:cs="Calibri"/>
          <w:i/>
          <w:iCs/>
        </w:rPr>
        <w:t>”</w:t>
      </w:r>
      <w:r>
        <w:rPr>
          <w:rFonts w:ascii="Calibri" w:eastAsia="Calibri" w:hAnsi="Calibri" w:cs="Calibri"/>
        </w:rPr>
        <w:t xml:space="preserve"> </w:t>
      </w:r>
      <w:r w:rsidR="006D6A75">
        <w:rPr>
          <w:rFonts w:ascii="Calibri" w:eastAsia="Calibri" w:hAnsi="Calibri" w:cs="Calibri"/>
        </w:rPr>
        <w:t>And replace it with just “</w:t>
      </w:r>
      <w:r w:rsidR="006D6A75" w:rsidRPr="006D6A75">
        <w:rPr>
          <w:rFonts w:ascii="Calibri" w:eastAsia="Calibri" w:hAnsi="Calibri" w:cs="Calibri"/>
          <w:i/>
          <w:iCs/>
        </w:rPr>
        <w:t>The final slide was the GAAP Transaction Detail spreadsheet and it demonstrated the shares purchased.</w:t>
      </w:r>
      <w:r w:rsidR="006D6A75">
        <w:rPr>
          <w:rFonts w:ascii="Calibri" w:eastAsia="Calibri" w:hAnsi="Calibri" w:cs="Calibri"/>
          <w:i/>
          <w:iCs/>
        </w:rPr>
        <w:t>”</w:t>
      </w:r>
    </w:p>
    <w:p w14:paraId="19415CC2" w14:textId="7F051617" w:rsidR="006D6A75" w:rsidRPr="006D6A75" w:rsidRDefault="006D6A75" w:rsidP="006D6A75">
      <w:pPr>
        <w:ind w:left="720"/>
        <w:rPr>
          <w:rFonts w:ascii="Calibri" w:eastAsia="Calibri" w:hAnsi="Calibri" w:cs="Calibri"/>
        </w:rPr>
      </w:pPr>
      <w:r>
        <w:rPr>
          <w:rFonts w:ascii="Calibri" w:eastAsia="Calibri" w:hAnsi="Calibri" w:cs="Calibri"/>
        </w:rPr>
        <w:t xml:space="preserve">On the first page at the bottom of number 1, Mr. Delquadro suggested </w:t>
      </w:r>
      <w:r w:rsidR="00A92BAA">
        <w:rPr>
          <w:rFonts w:ascii="Calibri" w:eastAsia="Calibri" w:hAnsi="Calibri" w:cs="Calibri"/>
        </w:rPr>
        <w:t>to change “</w:t>
      </w:r>
      <w:r w:rsidR="00A92BAA" w:rsidRPr="4E80C205">
        <w:rPr>
          <w:rFonts w:ascii="Calibri" w:eastAsia="Calibri" w:hAnsi="Calibri" w:cs="Calibri"/>
        </w:rPr>
        <w:t>All members said they had.</w:t>
      </w:r>
      <w:r w:rsidR="00A92BAA">
        <w:rPr>
          <w:rFonts w:ascii="Calibri" w:eastAsia="Calibri" w:hAnsi="Calibri" w:cs="Calibri"/>
        </w:rPr>
        <w:t xml:space="preserve"> Ms. Okino had a motion to approve with change on item number 3 on the second page regarding spelling</w:t>
      </w:r>
      <w:r w:rsidR="00A92BAA">
        <w:rPr>
          <w:rFonts w:ascii="Calibri" w:eastAsia="Calibri" w:hAnsi="Calibri" w:cs="Calibri"/>
        </w:rPr>
        <w:t>” to “Ms. Okino motioned to…”</w:t>
      </w:r>
    </w:p>
    <w:p w14:paraId="3DE1994C" w14:textId="192AD72B" w:rsidR="00314774" w:rsidRDefault="006D6A75" w:rsidP="00615078">
      <w:pPr>
        <w:ind w:left="720"/>
        <w:jc w:val="both"/>
        <w:rPr>
          <w:rFonts w:ascii="Calibri" w:eastAsia="Calibri" w:hAnsi="Calibri" w:cs="Calibri"/>
        </w:rPr>
      </w:pPr>
      <w:r>
        <w:rPr>
          <w:rFonts w:ascii="Calibri" w:eastAsia="Calibri" w:hAnsi="Calibri" w:cs="Calibri"/>
        </w:rPr>
        <w:t xml:space="preserve">Lastly, after the list of attendees on page 1, on the note, Mr. Delquadro </w:t>
      </w:r>
      <w:r w:rsidR="00A92BAA">
        <w:rPr>
          <w:rFonts w:ascii="Calibri" w:eastAsia="Calibri" w:hAnsi="Calibri" w:cs="Calibri"/>
        </w:rPr>
        <w:t xml:space="preserve">suggested </w:t>
      </w:r>
      <w:r w:rsidR="00615078">
        <w:rPr>
          <w:rFonts w:ascii="Calibri" w:eastAsia="Calibri" w:hAnsi="Calibri" w:cs="Calibri"/>
        </w:rPr>
        <w:t>to add a comma after “</w:t>
      </w:r>
      <w:r w:rsidR="00615078" w:rsidRPr="00615078">
        <w:rPr>
          <w:rFonts w:ascii="Calibri" w:eastAsia="Calibri" w:hAnsi="Calibri" w:cs="Calibri"/>
          <w:i/>
          <w:iCs/>
        </w:rPr>
        <w:t>Mr. Bodily announced</w:t>
      </w:r>
      <w:r w:rsidR="00615078">
        <w:rPr>
          <w:rFonts w:ascii="Calibri" w:eastAsia="Calibri" w:hAnsi="Calibri" w:cs="Calibri"/>
        </w:rPr>
        <w:t>”.</w:t>
      </w:r>
    </w:p>
    <w:p w14:paraId="1B8D44BF" w14:textId="45A46DFA" w:rsidR="00615078" w:rsidRDefault="00615078" w:rsidP="00615078">
      <w:pPr>
        <w:ind w:left="720"/>
        <w:jc w:val="both"/>
      </w:pPr>
      <w:r>
        <w:rPr>
          <w:rFonts w:ascii="Calibri" w:eastAsia="Calibri" w:hAnsi="Calibri" w:cs="Calibri"/>
        </w:rPr>
        <w:t xml:space="preserve">All members approved the minutes as modified unanimously. </w:t>
      </w:r>
    </w:p>
    <w:p w14:paraId="327BBC34" w14:textId="3014DA68" w:rsidR="4E80C205" w:rsidRDefault="00EE3197" w:rsidP="4E80C205">
      <w:pPr>
        <w:pStyle w:val="ListParagraph"/>
        <w:numPr>
          <w:ilvl w:val="0"/>
          <w:numId w:val="1"/>
        </w:numPr>
        <w:rPr>
          <w:b/>
          <w:bCs/>
        </w:rPr>
      </w:pPr>
      <w:r>
        <w:rPr>
          <w:rFonts w:ascii="Calibri" w:eastAsia="Calibri" w:hAnsi="Calibri" w:cs="Calibri"/>
          <w:b/>
          <w:bCs/>
        </w:rPr>
        <w:t>YTD OPEB Financial Standing</w:t>
      </w:r>
    </w:p>
    <w:p w14:paraId="2F3F7292" w14:textId="77777777" w:rsidR="00EE3197" w:rsidRDefault="00EE3197" w:rsidP="00E677F0">
      <w:pPr>
        <w:ind w:left="720"/>
        <w:rPr>
          <w:rFonts w:ascii="Calibri" w:eastAsia="Calibri" w:hAnsi="Calibri" w:cs="Calibri"/>
          <w:i/>
          <w:iCs/>
        </w:rPr>
      </w:pPr>
      <w:r>
        <w:rPr>
          <w:rFonts w:ascii="Calibri" w:eastAsia="Calibri" w:hAnsi="Calibri" w:cs="Calibri"/>
        </w:rPr>
        <w:t xml:space="preserve">Mr. Casper switched discussion item #3 </w:t>
      </w:r>
      <w:r w:rsidRPr="00EE3197">
        <w:rPr>
          <w:rFonts w:ascii="Calibri" w:eastAsia="Calibri" w:hAnsi="Calibri" w:cs="Calibri"/>
          <w:i/>
          <w:iCs/>
        </w:rPr>
        <w:t>(Equity allocation percentages and remaining fund balances)</w:t>
      </w:r>
      <w:r>
        <w:rPr>
          <w:rFonts w:ascii="Calibri" w:eastAsia="Calibri" w:hAnsi="Calibri" w:cs="Calibri"/>
        </w:rPr>
        <w:t xml:space="preserve"> with discussion item #5 </w:t>
      </w:r>
      <w:r w:rsidRPr="00EE3197">
        <w:rPr>
          <w:rFonts w:ascii="Calibri" w:eastAsia="Calibri" w:hAnsi="Calibri" w:cs="Calibri"/>
          <w:i/>
          <w:iCs/>
        </w:rPr>
        <w:t>(YTD OPEB Financial Standing</w:t>
      </w:r>
      <w:r>
        <w:rPr>
          <w:rFonts w:ascii="Calibri" w:eastAsia="Calibri" w:hAnsi="Calibri" w:cs="Calibri"/>
          <w:i/>
          <w:iCs/>
        </w:rPr>
        <w:t xml:space="preserve">) </w:t>
      </w:r>
      <w:r w:rsidRPr="00EE3197">
        <w:rPr>
          <w:rFonts w:ascii="Calibri" w:eastAsia="Calibri" w:hAnsi="Calibri" w:cs="Calibri"/>
        </w:rPr>
        <w:t>so that the board would have a better understanding of the financial position.</w:t>
      </w:r>
    </w:p>
    <w:p w14:paraId="1BDE635D" w14:textId="4381493F" w:rsidR="00EE3197" w:rsidRDefault="00EE3197" w:rsidP="00C669A6">
      <w:pPr>
        <w:ind w:left="720"/>
        <w:jc w:val="both"/>
        <w:rPr>
          <w:rFonts w:ascii="Calibri" w:eastAsia="Calibri" w:hAnsi="Calibri" w:cs="Calibri"/>
        </w:rPr>
      </w:pPr>
      <w:r>
        <w:rPr>
          <w:rFonts w:ascii="Calibri" w:eastAsia="Calibri" w:hAnsi="Calibri" w:cs="Calibri"/>
        </w:rPr>
        <w:t>Mr. Carlson pulled up the OPEB Trust Revenues and Expenses spreadsheet on the screen and made a few adjustments. He trued up</w:t>
      </w:r>
      <w:r w:rsidR="00C669A6">
        <w:rPr>
          <w:rFonts w:ascii="Calibri" w:eastAsia="Calibri" w:hAnsi="Calibri" w:cs="Calibri"/>
        </w:rPr>
        <w:t xml:space="preserve"> the OPEB charge and made a little adjustment for interest: the revenue is $</w:t>
      </w:r>
      <w:r w:rsidR="00C669A6" w:rsidRPr="00C669A6">
        <w:rPr>
          <w:rFonts w:ascii="Calibri" w:eastAsia="Calibri" w:hAnsi="Calibri" w:cs="Calibri"/>
        </w:rPr>
        <w:t>2,766.279</w:t>
      </w:r>
      <w:r w:rsidR="00C669A6">
        <w:rPr>
          <w:rFonts w:ascii="Calibri" w:eastAsia="Calibri" w:hAnsi="Calibri" w:cs="Calibri"/>
        </w:rPr>
        <w:t xml:space="preserve"> and the expenditures are $2,027,216.75. Mr. Carlson stated that the fund is positive and adjusted for the receivables and a little bit of admin insurance. Mr. Carlson then indicated that the trust is positive $739,062.86.</w:t>
      </w:r>
    </w:p>
    <w:p w14:paraId="5FBD4F90" w14:textId="133B6724" w:rsidR="00E677F0" w:rsidRDefault="00C669A6" w:rsidP="00C46F6B">
      <w:pPr>
        <w:ind w:left="720"/>
        <w:jc w:val="both"/>
        <w:rPr>
          <w:rFonts w:ascii="Calibri" w:eastAsia="Calibri" w:hAnsi="Calibri" w:cs="Calibri"/>
        </w:rPr>
      </w:pPr>
      <w:r>
        <w:rPr>
          <w:rFonts w:ascii="Calibri" w:eastAsia="Calibri" w:hAnsi="Calibri" w:cs="Calibri"/>
        </w:rPr>
        <w:t>Mr. Casper asked if this was for the year 2020</w:t>
      </w:r>
      <w:r w:rsidR="00C46F6B">
        <w:rPr>
          <w:rFonts w:ascii="Calibri" w:eastAsia="Calibri" w:hAnsi="Calibri" w:cs="Calibri"/>
        </w:rPr>
        <w:t>, which it was, then he asked how 2019 ended up. Mr. Carlson replied that in 2019, the trust ended up having revenues over/under expenses of $3,029,085.96.</w:t>
      </w:r>
      <w:r w:rsidR="001A18A9">
        <w:rPr>
          <w:rFonts w:ascii="Calibri" w:eastAsia="Calibri" w:hAnsi="Calibri" w:cs="Calibri"/>
        </w:rPr>
        <w:t xml:space="preserve"> However, there was there was a change in fair value of $575,541.22 and transfer from MSD of $623,148.00 – with these extraordinary amounts, </w:t>
      </w:r>
      <w:r w:rsidR="00962529">
        <w:rPr>
          <w:rFonts w:ascii="Calibri" w:eastAsia="Calibri" w:hAnsi="Calibri" w:cs="Calibri"/>
        </w:rPr>
        <w:t>it finished positive $1,830,396</w:t>
      </w:r>
      <w:r w:rsidR="00233F49">
        <w:rPr>
          <w:rFonts w:ascii="Calibri" w:eastAsia="Calibri" w:hAnsi="Calibri" w:cs="Calibri"/>
        </w:rPr>
        <w:t>.</w:t>
      </w:r>
    </w:p>
    <w:p w14:paraId="3A08FFE5" w14:textId="5F9F6AC9" w:rsidR="00233F49" w:rsidRDefault="00233F49" w:rsidP="00C46F6B">
      <w:pPr>
        <w:ind w:left="720"/>
        <w:jc w:val="both"/>
        <w:rPr>
          <w:rFonts w:ascii="Calibri" w:eastAsia="Calibri" w:hAnsi="Calibri" w:cs="Calibri"/>
        </w:rPr>
      </w:pPr>
      <w:r>
        <w:rPr>
          <w:rFonts w:ascii="Calibri" w:eastAsia="Calibri" w:hAnsi="Calibri" w:cs="Calibri"/>
        </w:rPr>
        <w:t xml:space="preserve">Mr. Casper asked if the changes in fair market and investment were primarily in the </w:t>
      </w:r>
      <w:r w:rsidR="00985513">
        <w:rPr>
          <w:rFonts w:ascii="Calibri" w:eastAsia="Calibri" w:hAnsi="Calibri" w:cs="Calibri"/>
        </w:rPr>
        <w:t>trust, and Mr. Carlson replied that was what Morton reported as growth in the investments. Mr. Casper then asked if it was a negative growth which to Mr. Carlson replied that 2019 went positive by showing the results of what operations were.</w:t>
      </w:r>
    </w:p>
    <w:p w14:paraId="6D951BBF" w14:textId="738DF14F" w:rsidR="00F208AF" w:rsidRDefault="00F208AF" w:rsidP="00C46F6B">
      <w:pPr>
        <w:ind w:left="720"/>
        <w:jc w:val="both"/>
        <w:rPr>
          <w:rFonts w:ascii="Calibri" w:eastAsia="Calibri" w:hAnsi="Calibri" w:cs="Calibri"/>
        </w:rPr>
      </w:pPr>
      <w:r>
        <w:rPr>
          <w:rFonts w:ascii="Calibri" w:eastAsia="Calibri" w:hAnsi="Calibri" w:cs="Calibri"/>
          <w:noProof/>
        </w:rPr>
        <w:drawing>
          <wp:inline distT="0" distB="0" distL="0" distR="0" wp14:anchorId="2455FADB" wp14:editId="37870345">
            <wp:extent cx="5049110" cy="312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9409" cy="314914"/>
                    </a:xfrm>
                    <a:prstGeom prst="rect">
                      <a:avLst/>
                    </a:prstGeom>
                    <a:noFill/>
                    <a:ln>
                      <a:noFill/>
                    </a:ln>
                  </pic:spPr>
                </pic:pic>
              </a:graphicData>
            </a:graphic>
          </wp:inline>
        </w:drawing>
      </w:r>
    </w:p>
    <w:p w14:paraId="73EE16DD" w14:textId="352112BF" w:rsidR="00FB1C49" w:rsidRDefault="00F208AF" w:rsidP="00FB1C49">
      <w:pPr>
        <w:ind w:left="720"/>
        <w:rPr>
          <w:rFonts w:ascii="Calibri" w:eastAsia="Calibri" w:hAnsi="Calibri" w:cs="Calibri"/>
        </w:rPr>
      </w:pPr>
      <w:r>
        <w:rPr>
          <w:rFonts w:ascii="Calibri" w:eastAsia="Calibri" w:hAnsi="Calibri" w:cs="Calibri"/>
        </w:rPr>
        <w:t>Mr. Casper said the trust is tracking positive through at least the first quarter, but it is not quite in the path as 2019</w:t>
      </w:r>
      <w:r w:rsidR="00FB1C49">
        <w:rPr>
          <w:rFonts w:ascii="Calibri" w:eastAsia="Calibri" w:hAnsi="Calibri" w:cs="Calibri"/>
        </w:rPr>
        <w:t xml:space="preserve"> because the rate was lowered</w:t>
      </w:r>
      <w:r>
        <w:rPr>
          <w:rFonts w:ascii="Calibri" w:eastAsia="Calibri" w:hAnsi="Calibri" w:cs="Calibri"/>
        </w:rPr>
        <w:t>.</w:t>
      </w:r>
      <w:r w:rsidR="00FB1C49">
        <w:rPr>
          <w:rFonts w:ascii="Calibri" w:eastAsia="Calibri" w:hAnsi="Calibri" w:cs="Calibri"/>
        </w:rPr>
        <w:t xml:space="preserve"> </w:t>
      </w:r>
      <w:r>
        <w:rPr>
          <w:rFonts w:ascii="Calibri" w:eastAsia="Calibri" w:hAnsi="Calibri" w:cs="Calibri"/>
        </w:rPr>
        <w:t xml:space="preserve">Mr. Carlson if the rate was </w:t>
      </w:r>
      <w:r w:rsidR="00FB1C49">
        <w:rPr>
          <w:rFonts w:ascii="Calibri" w:eastAsia="Calibri" w:hAnsi="Calibri" w:cs="Calibri"/>
        </w:rPr>
        <w:t>lowered to 970,000 in 2020.</w:t>
      </w:r>
    </w:p>
    <w:p w14:paraId="197E9698" w14:textId="569B3D36" w:rsidR="00FB1C49" w:rsidRDefault="00FB1C49" w:rsidP="00BD4A12">
      <w:pPr>
        <w:ind w:left="720"/>
        <w:rPr>
          <w:rFonts w:ascii="Calibri" w:eastAsia="Calibri" w:hAnsi="Calibri" w:cs="Calibri"/>
        </w:rPr>
      </w:pPr>
      <w:r>
        <w:rPr>
          <w:rFonts w:ascii="Calibri" w:eastAsia="Calibri" w:hAnsi="Calibri" w:cs="Calibri"/>
        </w:rPr>
        <w:t xml:space="preserve">Mr. Carlson </w:t>
      </w:r>
      <w:r w:rsidR="000A637C">
        <w:rPr>
          <w:rFonts w:ascii="Calibri" w:eastAsia="Calibri" w:hAnsi="Calibri" w:cs="Calibri"/>
        </w:rPr>
        <w:t>demonstrated that claims in</w:t>
      </w:r>
      <w:r w:rsidR="00A533ED">
        <w:rPr>
          <w:rFonts w:ascii="Calibri" w:eastAsia="Calibri" w:hAnsi="Calibri" w:cs="Calibri"/>
        </w:rPr>
        <w:t xml:space="preserve"> 2020 are </w:t>
      </w:r>
      <w:r w:rsidR="000A637C">
        <w:rPr>
          <w:rFonts w:ascii="Calibri" w:eastAsia="Calibri" w:hAnsi="Calibri" w:cs="Calibri"/>
        </w:rPr>
        <w:t xml:space="preserve">artificially </w:t>
      </w:r>
      <w:r w:rsidR="00A533ED">
        <w:rPr>
          <w:rFonts w:ascii="Calibri" w:eastAsia="Calibri" w:hAnsi="Calibri" w:cs="Calibri"/>
        </w:rPr>
        <w:t>lower compared to 2019</w:t>
      </w:r>
      <w:r w:rsidR="000A637C">
        <w:rPr>
          <w:rFonts w:ascii="Calibri" w:eastAsia="Calibri" w:hAnsi="Calibri" w:cs="Calibri"/>
        </w:rPr>
        <w:t xml:space="preserve"> because of COVID and he said that </w:t>
      </w:r>
      <w:r w:rsidR="00BD4A12">
        <w:rPr>
          <w:rFonts w:ascii="Calibri" w:eastAsia="Calibri" w:hAnsi="Calibri" w:cs="Calibri"/>
        </w:rPr>
        <w:t>claims would</w:t>
      </w:r>
      <w:r w:rsidR="000A637C">
        <w:rPr>
          <w:rFonts w:ascii="Calibri" w:eastAsia="Calibri" w:hAnsi="Calibri" w:cs="Calibri"/>
        </w:rPr>
        <w:t xml:space="preserve"> break even if they were the same as </w:t>
      </w:r>
      <w:r w:rsidR="00573DAE">
        <w:rPr>
          <w:rFonts w:ascii="Calibri" w:eastAsia="Calibri" w:hAnsi="Calibri" w:cs="Calibri"/>
        </w:rPr>
        <w:t>of now</w:t>
      </w:r>
      <w:r w:rsidR="000A637C">
        <w:rPr>
          <w:rFonts w:ascii="Calibri" w:eastAsia="Calibri" w:hAnsi="Calibri" w:cs="Calibri"/>
        </w:rPr>
        <w:t>.</w:t>
      </w:r>
    </w:p>
    <w:p w14:paraId="1F0C0D8B" w14:textId="77039D9D" w:rsidR="00FB1C49" w:rsidRDefault="00FB1C49" w:rsidP="00FB1C49">
      <w:pPr>
        <w:ind w:left="720"/>
        <w:rPr>
          <w:rFonts w:ascii="Calibri" w:eastAsia="Calibri" w:hAnsi="Calibri" w:cs="Calibri"/>
        </w:rPr>
      </w:pPr>
      <w:r w:rsidRPr="00FB1C49">
        <w:rPr>
          <w:rFonts w:ascii="Calibri" w:eastAsia="Calibri" w:hAnsi="Calibri" w:cs="Calibri"/>
        </w:rPr>
        <w:lastRenderedPageBreak/>
        <w:drawing>
          <wp:inline distT="0" distB="0" distL="0" distR="0" wp14:anchorId="6C6F292B" wp14:editId="3896D36D">
            <wp:extent cx="5943600" cy="477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77520"/>
                    </a:xfrm>
                    <a:prstGeom prst="rect">
                      <a:avLst/>
                    </a:prstGeom>
                  </pic:spPr>
                </pic:pic>
              </a:graphicData>
            </a:graphic>
          </wp:inline>
        </w:drawing>
      </w:r>
    </w:p>
    <w:p w14:paraId="60C28EF6" w14:textId="322DEEEC" w:rsidR="000A637C" w:rsidRDefault="000A637C" w:rsidP="00FB1C49">
      <w:pPr>
        <w:ind w:left="720"/>
        <w:rPr>
          <w:rFonts w:ascii="Calibri" w:eastAsia="Calibri" w:hAnsi="Calibri" w:cs="Calibri"/>
        </w:rPr>
      </w:pPr>
    </w:p>
    <w:p w14:paraId="7140EF92" w14:textId="61A3E6ED" w:rsidR="008E5FD5" w:rsidRDefault="00573DAE" w:rsidP="005031BD">
      <w:pPr>
        <w:ind w:left="720"/>
        <w:rPr>
          <w:rFonts w:ascii="Calibri" w:eastAsia="Calibri" w:hAnsi="Calibri" w:cs="Calibri"/>
        </w:rPr>
      </w:pPr>
      <w:r>
        <w:rPr>
          <w:rFonts w:ascii="Calibri" w:eastAsia="Calibri" w:hAnsi="Calibri" w:cs="Calibri"/>
        </w:rPr>
        <w:t xml:space="preserve">Mr. Casper asked if including the reduced revenues, “we’re still tracking positive” to which Ms. Beecher and Mr. Carlson </w:t>
      </w:r>
      <w:r w:rsidR="002A24C1">
        <w:rPr>
          <w:rFonts w:ascii="Calibri" w:eastAsia="Calibri" w:hAnsi="Calibri" w:cs="Calibri"/>
        </w:rPr>
        <w:t>said yes. Mr. Casper continued: if there was a transfer of 1.8 would still have an excess in the fund, and if an aggressive approach was taken by transferring 1.9 million that would be pressing the operating account a little bit – given that the expenditures seem to be artificially low. Mr. Casper then said: “</w:t>
      </w:r>
      <w:r w:rsidR="002A24C1" w:rsidRPr="002A24C1">
        <w:rPr>
          <w:rFonts w:ascii="Calibri" w:eastAsia="Calibri" w:hAnsi="Calibri" w:cs="Calibri"/>
        </w:rPr>
        <w:t>However, we could always make an additional future adjustment by some manne</w:t>
      </w:r>
      <w:r w:rsidR="002A24C1">
        <w:rPr>
          <w:rFonts w:ascii="Calibri" w:eastAsia="Calibri" w:hAnsi="Calibri" w:cs="Calibri"/>
        </w:rPr>
        <w:t>r</w:t>
      </w:r>
      <w:r w:rsidR="002A24C1" w:rsidRPr="002A24C1">
        <w:rPr>
          <w:rFonts w:ascii="Calibri" w:eastAsia="Calibri" w:hAnsi="Calibri" w:cs="Calibri"/>
        </w:rPr>
        <w:t xml:space="preserve"> in our next quarterly meeting.</w:t>
      </w:r>
      <w:r w:rsidR="008E5FD5">
        <w:rPr>
          <w:rFonts w:ascii="Calibri" w:eastAsia="Calibri" w:hAnsi="Calibri" w:cs="Calibri"/>
        </w:rPr>
        <w:t xml:space="preserve"> The irrevocable trust is not out of bounds to make payments.</w:t>
      </w:r>
      <w:r w:rsidR="00873D31">
        <w:rPr>
          <w:rFonts w:ascii="Calibri" w:eastAsia="Calibri" w:hAnsi="Calibri" w:cs="Calibri"/>
        </w:rPr>
        <w:t>”</w:t>
      </w:r>
    </w:p>
    <w:p w14:paraId="121C5C98" w14:textId="2993B477" w:rsidR="005031BD" w:rsidRDefault="008E5FD5" w:rsidP="008E5FD5">
      <w:pPr>
        <w:ind w:left="720"/>
        <w:jc w:val="both"/>
        <w:rPr>
          <w:rFonts w:ascii="Calibri" w:eastAsia="Calibri" w:hAnsi="Calibri" w:cs="Calibri"/>
        </w:rPr>
      </w:pPr>
      <w:r>
        <w:rPr>
          <w:rFonts w:ascii="Calibri" w:eastAsia="Calibri" w:hAnsi="Calibri" w:cs="Calibri"/>
        </w:rPr>
        <w:t>Ms. Beecher said that at the end of 2019 there were a couple hundred thousand in cash in money market funds so this could easily happen. Mr. Cushing said that a withdrawal of money could be made from the money market fund – the equity fund. And then the other ones [funds] have maturity dates that can be planned around if the need be and that it is “easy to pull out.”</w:t>
      </w:r>
    </w:p>
    <w:p w14:paraId="2404DD65" w14:textId="712BE27F" w:rsidR="00546522" w:rsidRDefault="008E5FD5" w:rsidP="008E5FD5">
      <w:pPr>
        <w:ind w:left="720"/>
        <w:jc w:val="both"/>
        <w:rPr>
          <w:rFonts w:ascii="Calibri" w:eastAsia="Calibri" w:hAnsi="Calibri" w:cs="Calibri"/>
        </w:rPr>
      </w:pPr>
      <w:r>
        <w:rPr>
          <w:rFonts w:ascii="Calibri" w:eastAsia="Calibri" w:hAnsi="Calibri" w:cs="Calibri"/>
        </w:rPr>
        <w:t xml:space="preserve">Mr. Casper said: </w:t>
      </w:r>
      <w:r w:rsidR="009B6ABA">
        <w:rPr>
          <w:rFonts w:ascii="Calibri" w:eastAsia="Calibri" w:hAnsi="Calibri" w:cs="Calibri"/>
        </w:rPr>
        <w:t xml:space="preserve">“I realize </w:t>
      </w:r>
      <w:r w:rsidR="009B6ABA" w:rsidRPr="009B6ABA">
        <w:rPr>
          <w:rFonts w:ascii="Calibri" w:eastAsia="Calibri" w:hAnsi="Calibri" w:cs="Calibri"/>
        </w:rPr>
        <w:t>that we're in the middle of this COVID emergency,</w:t>
      </w:r>
      <w:r w:rsidR="009B6ABA" w:rsidRPr="009B6ABA">
        <w:t xml:space="preserve"> </w:t>
      </w:r>
      <w:r w:rsidR="009B6ABA" w:rsidRPr="009B6ABA">
        <w:rPr>
          <w:rFonts w:ascii="Calibri" w:eastAsia="Calibri" w:hAnsi="Calibri" w:cs="Calibri"/>
        </w:rPr>
        <w:t>and we took fairly drastic actions on a budget,</w:t>
      </w:r>
      <w:r w:rsidR="00546522">
        <w:rPr>
          <w:rFonts w:ascii="Calibri" w:eastAsia="Calibri" w:hAnsi="Calibri" w:cs="Calibri"/>
        </w:rPr>
        <w:t xml:space="preserve"> </w:t>
      </w:r>
      <w:r w:rsidR="00546522" w:rsidRPr="00546522">
        <w:rPr>
          <w:rFonts w:ascii="Calibri" w:eastAsia="Calibri" w:hAnsi="Calibri" w:cs="Calibri"/>
        </w:rPr>
        <w:t>including this fund by reducing it by the nine hundred and seventy thousand dollars.</w:t>
      </w:r>
      <w:r w:rsidR="00546522">
        <w:rPr>
          <w:rFonts w:ascii="Calibri" w:eastAsia="Calibri" w:hAnsi="Calibri" w:cs="Calibri"/>
        </w:rPr>
        <w:t xml:space="preserve"> </w:t>
      </w:r>
      <w:r w:rsidR="00546522" w:rsidRPr="00546522">
        <w:rPr>
          <w:rFonts w:ascii="Calibri" w:eastAsia="Calibri" w:hAnsi="Calibri" w:cs="Calibri"/>
        </w:rPr>
        <w:t>An</w:t>
      </w:r>
      <w:r w:rsidR="00546522">
        <w:rPr>
          <w:rFonts w:ascii="Calibri" w:eastAsia="Calibri" w:hAnsi="Calibri" w:cs="Calibri"/>
        </w:rPr>
        <w:t xml:space="preserve">d </w:t>
      </w:r>
      <w:r w:rsidR="00546522" w:rsidRPr="00546522">
        <w:rPr>
          <w:rFonts w:ascii="Calibri" w:eastAsia="Calibri" w:hAnsi="Calibri" w:cs="Calibri"/>
        </w:rPr>
        <w:t>that was a defensive measure to protect the very employees that are eligible for the benefit. So, it, it wasn't contrar</w:t>
      </w:r>
      <w:r w:rsidR="00546522">
        <w:rPr>
          <w:rFonts w:ascii="Calibri" w:eastAsia="Calibri" w:hAnsi="Calibri" w:cs="Calibri"/>
        </w:rPr>
        <w:t>ily</w:t>
      </w:r>
      <w:r w:rsidR="00546522" w:rsidRPr="00546522">
        <w:rPr>
          <w:rFonts w:ascii="Calibri" w:eastAsia="Calibri" w:hAnsi="Calibri" w:cs="Calibri"/>
        </w:rPr>
        <w:t xml:space="preserve"> necessarily to the purpose of the fund.</w:t>
      </w:r>
      <w:r w:rsidR="00546522">
        <w:rPr>
          <w:rFonts w:ascii="Calibri" w:eastAsia="Calibri" w:hAnsi="Calibri" w:cs="Calibri"/>
        </w:rPr>
        <w:t xml:space="preserve"> </w:t>
      </w:r>
      <w:r w:rsidR="00546522" w:rsidRPr="00546522">
        <w:rPr>
          <w:rFonts w:ascii="Calibri" w:eastAsia="Calibri" w:hAnsi="Calibri" w:cs="Calibri"/>
        </w:rPr>
        <w:t xml:space="preserve">But the one data point now that we've received from Rod yesterday was very encouraging and very positive </w:t>
      </w:r>
      <w:r w:rsidR="00546522">
        <w:rPr>
          <w:rFonts w:ascii="Calibri" w:eastAsia="Calibri" w:hAnsi="Calibri" w:cs="Calibri"/>
        </w:rPr>
        <w:t>a</w:t>
      </w:r>
      <w:r w:rsidR="00546522" w:rsidRPr="00546522">
        <w:rPr>
          <w:rFonts w:ascii="Calibri" w:eastAsia="Calibri" w:hAnsi="Calibri" w:cs="Calibri"/>
        </w:rPr>
        <w:t>nd we continue to see news that, at least on a</w:t>
      </w:r>
      <w:r w:rsidR="00546522">
        <w:rPr>
          <w:rFonts w:ascii="Calibri" w:eastAsia="Calibri" w:hAnsi="Calibri" w:cs="Calibri"/>
        </w:rPr>
        <w:t xml:space="preserve"> County-</w:t>
      </w:r>
      <w:r w:rsidR="00546522" w:rsidRPr="00546522">
        <w:rPr>
          <w:rFonts w:ascii="Calibri" w:eastAsia="Calibri" w:hAnsi="Calibri" w:cs="Calibri"/>
        </w:rPr>
        <w:t xml:space="preserve">wide basis, makes </w:t>
      </w:r>
      <w:r w:rsidR="00546522">
        <w:rPr>
          <w:rFonts w:ascii="Calibri" w:eastAsia="Calibri" w:hAnsi="Calibri" w:cs="Calibri"/>
        </w:rPr>
        <w:t xml:space="preserve">the taxes look better than projected.” </w:t>
      </w:r>
    </w:p>
    <w:p w14:paraId="227F14DF" w14:textId="2D18E95F" w:rsidR="008E5FD5" w:rsidRDefault="00546522" w:rsidP="008E5FD5">
      <w:pPr>
        <w:ind w:left="720"/>
        <w:jc w:val="both"/>
        <w:rPr>
          <w:rFonts w:ascii="Calibri" w:eastAsia="Calibri" w:hAnsi="Calibri" w:cs="Calibri"/>
        </w:rPr>
      </w:pPr>
      <w:r>
        <w:rPr>
          <w:rFonts w:ascii="Calibri" w:eastAsia="Calibri" w:hAnsi="Calibri" w:cs="Calibri"/>
        </w:rPr>
        <w:t>Mr. Casper said that</w:t>
      </w:r>
      <w:r w:rsidRPr="00546522">
        <w:rPr>
          <w:rFonts w:ascii="Calibri" w:eastAsia="Calibri" w:hAnsi="Calibri" w:cs="Calibri"/>
        </w:rPr>
        <w:t xml:space="preserve"> TRCC, transit room</w:t>
      </w:r>
      <w:r>
        <w:rPr>
          <w:rFonts w:ascii="Calibri" w:eastAsia="Calibri" w:hAnsi="Calibri" w:cs="Calibri"/>
        </w:rPr>
        <w:t>,</w:t>
      </w:r>
      <w:r w:rsidRPr="00546522">
        <w:rPr>
          <w:rFonts w:ascii="Calibri" w:eastAsia="Calibri" w:hAnsi="Calibri" w:cs="Calibri"/>
        </w:rPr>
        <w:t xml:space="preserve"> and restaurant taxes are still struggling, </w:t>
      </w:r>
      <w:r w:rsidR="005A1961" w:rsidRPr="00546522">
        <w:rPr>
          <w:rFonts w:ascii="Calibri" w:eastAsia="Calibri" w:hAnsi="Calibri" w:cs="Calibri"/>
        </w:rPr>
        <w:t xml:space="preserve">but </w:t>
      </w:r>
      <w:r w:rsidR="005A1961">
        <w:rPr>
          <w:rFonts w:ascii="Calibri" w:eastAsia="Calibri" w:hAnsi="Calibri" w:cs="Calibri"/>
        </w:rPr>
        <w:t>thinks</w:t>
      </w:r>
      <w:r>
        <w:rPr>
          <w:rFonts w:ascii="Calibri" w:eastAsia="Calibri" w:hAnsi="Calibri" w:cs="Calibri"/>
        </w:rPr>
        <w:t xml:space="preserve"> that the board </w:t>
      </w:r>
      <w:r w:rsidR="003825F2">
        <w:rPr>
          <w:rFonts w:ascii="Calibri" w:eastAsia="Calibri" w:hAnsi="Calibri" w:cs="Calibri"/>
        </w:rPr>
        <w:t>can</w:t>
      </w:r>
      <w:r w:rsidRPr="00546522">
        <w:rPr>
          <w:rFonts w:ascii="Calibri" w:eastAsia="Calibri" w:hAnsi="Calibri" w:cs="Calibri"/>
        </w:rPr>
        <w:t xml:space="preserve"> try to</w:t>
      </w:r>
      <w:r>
        <w:rPr>
          <w:rFonts w:ascii="Calibri" w:eastAsia="Calibri" w:hAnsi="Calibri" w:cs="Calibri"/>
        </w:rPr>
        <w:t xml:space="preserve"> implement the goal of </w:t>
      </w:r>
      <w:r w:rsidR="005A1961">
        <w:rPr>
          <w:rFonts w:ascii="Calibri" w:eastAsia="Calibri" w:hAnsi="Calibri" w:cs="Calibri"/>
        </w:rPr>
        <w:t>transferring the</w:t>
      </w:r>
      <w:r>
        <w:rPr>
          <w:rFonts w:ascii="Calibri" w:eastAsia="Calibri" w:hAnsi="Calibri" w:cs="Calibri"/>
        </w:rPr>
        <w:t xml:space="preserve"> full 1.8 million dollars. </w:t>
      </w:r>
    </w:p>
    <w:p w14:paraId="76FE09E2" w14:textId="2FBDAEEA" w:rsidR="008E5FD5" w:rsidRDefault="00546522" w:rsidP="00231283">
      <w:pPr>
        <w:ind w:left="720"/>
        <w:jc w:val="both"/>
        <w:rPr>
          <w:rFonts w:ascii="Calibri" w:eastAsia="Calibri" w:hAnsi="Calibri" w:cs="Calibri"/>
        </w:rPr>
      </w:pPr>
      <w:r>
        <w:rPr>
          <w:rFonts w:ascii="Calibri" w:eastAsia="Calibri" w:hAnsi="Calibri" w:cs="Calibri"/>
        </w:rPr>
        <w:t>Mr. Delquadro then asked if this adhered to the fifty-fifty split</w:t>
      </w:r>
      <w:r w:rsidR="003825F2">
        <w:rPr>
          <w:rFonts w:ascii="Calibri" w:eastAsia="Calibri" w:hAnsi="Calibri" w:cs="Calibri"/>
        </w:rPr>
        <w:t xml:space="preserve"> because he thought that the PTIF was getting a rate of return commensurate with what was going to be in the fixed rate from Morton, then Mr. Delquadro would be more hesitant to move the entire amount over as he thought that that liquidity with the operating budget would be available.</w:t>
      </w:r>
      <w:r w:rsidR="003825F2">
        <w:rPr>
          <w:rFonts w:ascii="Calibri" w:eastAsia="Calibri" w:hAnsi="Calibri" w:cs="Calibri"/>
        </w:rPr>
        <w:tab/>
      </w:r>
    </w:p>
    <w:p w14:paraId="1AEC12D6" w14:textId="2DF501CB" w:rsidR="003825F2" w:rsidRDefault="003825F2" w:rsidP="00231283">
      <w:pPr>
        <w:ind w:left="720"/>
        <w:jc w:val="both"/>
        <w:rPr>
          <w:rFonts w:ascii="Calibri" w:eastAsia="Calibri" w:hAnsi="Calibri" w:cs="Calibri"/>
        </w:rPr>
      </w:pPr>
      <w:r>
        <w:rPr>
          <w:rFonts w:ascii="Calibri" w:eastAsia="Calibri" w:hAnsi="Calibri" w:cs="Calibri"/>
        </w:rPr>
        <w:t>Mr. Delquadro continued: “</w:t>
      </w:r>
      <w:r w:rsidRPr="003825F2">
        <w:rPr>
          <w:rFonts w:ascii="Calibri" w:eastAsia="Calibri" w:hAnsi="Calibri" w:cs="Calibri"/>
        </w:rPr>
        <w:t>do we believe that the economy and the stock market,</w:t>
      </w:r>
      <w:r>
        <w:rPr>
          <w:rFonts w:ascii="Calibri" w:eastAsia="Calibri" w:hAnsi="Calibri" w:cs="Calibri"/>
        </w:rPr>
        <w:t xml:space="preserve"> </w:t>
      </w:r>
      <w:r w:rsidRPr="003825F2">
        <w:rPr>
          <w:rFonts w:ascii="Calibri" w:eastAsia="Calibri" w:hAnsi="Calibri" w:cs="Calibri"/>
        </w:rPr>
        <w:t xml:space="preserve">at some point in time are going to intersect or do we think that this divergence </w:t>
      </w:r>
      <w:r>
        <w:rPr>
          <w:rFonts w:ascii="Calibri" w:eastAsia="Calibri" w:hAnsi="Calibri" w:cs="Calibri"/>
        </w:rPr>
        <w:t xml:space="preserve">is </w:t>
      </w:r>
      <w:r w:rsidRPr="003825F2">
        <w:rPr>
          <w:rFonts w:ascii="Calibri" w:eastAsia="Calibri" w:hAnsi="Calibri" w:cs="Calibri"/>
        </w:rPr>
        <w:t xml:space="preserve">the economy heading south and in the stock market heading north is </w:t>
      </w:r>
      <w:r w:rsidRPr="003825F2">
        <w:rPr>
          <w:rFonts w:ascii="Calibri" w:eastAsia="Calibri" w:hAnsi="Calibri" w:cs="Calibri"/>
        </w:rPr>
        <w:t>going to</w:t>
      </w:r>
      <w:r w:rsidRPr="003825F2">
        <w:rPr>
          <w:rFonts w:ascii="Calibri" w:eastAsia="Calibri" w:hAnsi="Calibri" w:cs="Calibri"/>
        </w:rPr>
        <w:t xml:space="preserve"> continue</w:t>
      </w:r>
      <w:r>
        <w:rPr>
          <w:rFonts w:ascii="Calibri" w:eastAsia="Calibri" w:hAnsi="Calibri" w:cs="Calibri"/>
        </w:rPr>
        <w:t>.” Mr. Delquadro cited an article from Wa</w:t>
      </w:r>
      <w:r w:rsidR="00231283">
        <w:rPr>
          <w:rFonts w:ascii="Calibri" w:eastAsia="Calibri" w:hAnsi="Calibri" w:cs="Calibri"/>
        </w:rPr>
        <w:t xml:space="preserve">shington </w:t>
      </w:r>
      <w:r>
        <w:rPr>
          <w:rFonts w:ascii="Calibri" w:eastAsia="Calibri" w:hAnsi="Calibri" w:cs="Calibri"/>
        </w:rPr>
        <w:t>Po</w:t>
      </w:r>
      <w:r w:rsidR="00231283">
        <w:rPr>
          <w:rFonts w:ascii="Calibri" w:eastAsia="Calibri" w:hAnsi="Calibri" w:cs="Calibri"/>
        </w:rPr>
        <w:t>st</w:t>
      </w:r>
      <w:r>
        <w:rPr>
          <w:rFonts w:ascii="Calibri" w:eastAsia="Calibri" w:hAnsi="Calibri" w:cs="Calibri"/>
        </w:rPr>
        <w:t xml:space="preserve"> that had the acronym of FOMO (Fear of Missing Out) that</w:t>
      </w:r>
      <w:r w:rsidR="00231283">
        <w:rPr>
          <w:rFonts w:ascii="Calibri" w:eastAsia="Calibri" w:hAnsi="Calibri" w:cs="Calibri"/>
        </w:rPr>
        <w:t xml:space="preserve"> said that everybody is investing in the market because last time in 2008 they did not, and they got burned.</w:t>
      </w:r>
    </w:p>
    <w:p w14:paraId="106AB9B7" w14:textId="7357DC70" w:rsidR="00231283" w:rsidRDefault="00231283" w:rsidP="00231283">
      <w:pPr>
        <w:ind w:left="720"/>
        <w:jc w:val="both"/>
        <w:rPr>
          <w:rFonts w:ascii="Calibri" w:eastAsia="Calibri" w:hAnsi="Calibri" w:cs="Calibri"/>
        </w:rPr>
      </w:pPr>
      <w:r>
        <w:rPr>
          <w:rFonts w:ascii="Calibri" w:eastAsia="Calibri" w:hAnsi="Calibri" w:cs="Calibri"/>
        </w:rPr>
        <w:t>Mr. Delquadro asked: “</w:t>
      </w:r>
      <w:r w:rsidRPr="00231283">
        <w:rPr>
          <w:rFonts w:ascii="Calibri" w:eastAsia="Calibri" w:hAnsi="Calibri" w:cs="Calibri"/>
        </w:rPr>
        <w:t xml:space="preserve">is the order correct that we </w:t>
      </w:r>
      <w:r w:rsidRPr="00231283">
        <w:rPr>
          <w:rFonts w:ascii="Calibri" w:eastAsia="Calibri" w:hAnsi="Calibri" w:cs="Calibri"/>
        </w:rPr>
        <w:t>want to</w:t>
      </w:r>
      <w:r w:rsidRPr="00231283">
        <w:rPr>
          <w:rFonts w:ascii="Calibri" w:eastAsia="Calibri" w:hAnsi="Calibri" w:cs="Calibri"/>
        </w:rPr>
        <w:t xml:space="preserve"> talk about how much of it we put an </w:t>
      </w:r>
      <w:r w:rsidRPr="00231283">
        <w:rPr>
          <w:rFonts w:ascii="Calibri" w:eastAsia="Calibri" w:hAnsi="Calibri" w:cs="Calibri"/>
        </w:rPr>
        <w:t>equit</w:t>
      </w:r>
      <w:r>
        <w:rPr>
          <w:rFonts w:ascii="Calibri" w:eastAsia="Calibri" w:hAnsi="Calibri" w:cs="Calibri"/>
        </w:rPr>
        <w:t>ies</w:t>
      </w:r>
      <w:r w:rsidRPr="00231283">
        <w:rPr>
          <w:rFonts w:ascii="Calibri" w:eastAsia="Calibri" w:hAnsi="Calibri" w:cs="Calibri"/>
        </w:rPr>
        <w:t xml:space="preserve"> versus a fixed rate and instruments</w:t>
      </w:r>
      <w:r>
        <w:rPr>
          <w:rFonts w:ascii="Calibri" w:eastAsia="Calibri" w:hAnsi="Calibri" w:cs="Calibri"/>
        </w:rPr>
        <w:t xml:space="preserve"> – are we putting the car after the horse or before the horse?”</w:t>
      </w:r>
    </w:p>
    <w:p w14:paraId="0CB0992B" w14:textId="5BDD4BC7" w:rsidR="00871E9F" w:rsidRDefault="00871E9F" w:rsidP="00231283">
      <w:pPr>
        <w:ind w:left="720"/>
        <w:jc w:val="both"/>
        <w:rPr>
          <w:rFonts w:ascii="Calibri" w:eastAsia="Calibri" w:hAnsi="Calibri" w:cs="Calibri"/>
        </w:rPr>
      </w:pPr>
      <w:r>
        <w:rPr>
          <w:rFonts w:ascii="Calibri" w:eastAsia="Calibri" w:hAnsi="Calibri" w:cs="Calibri"/>
        </w:rPr>
        <w:t>Mr. Casper put forth the scenario: “</w:t>
      </w:r>
      <w:r w:rsidRPr="00871E9F">
        <w:rPr>
          <w:rFonts w:ascii="Calibri" w:eastAsia="Calibri" w:hAnsi="Calibri" w:cs="Calibri"/>
        </w:rPr>
        <w:t>if we were to transfer one point eight million dollars,</w:t>
      </w:r>
      <w:r>
        <w:rPr>
          <w:rFonts w:ascii="Calibri" w:eastAsia="Calibri" w:hAnsi="Calibri" w:cs="Calibri"/>
        </w:rPr>
        <w:t xml:space="preserve"> </w:t>
      </w:r>
      <w:r w:rsidRPr="00871E9F">
        <w:rPr>
          <w:rFonts w:ascii="Calibri" w:eastAsia="Calibri" w:hAnsi="Calibri" w:cs="Calibri"/>
        </w:rPr>
        <w:t xml:space="preserve">which approximates the operational surplus from </w:t>
      </w:r>
      <w:r>
        <w:rPr>
          <w:rFonts w:ascii="Calibri" w:eastAsia="Calibri" w:hAnsi="Calibri" w:cs="Calibri"/>
        </w:rPr>
        <w:t>2019 (after the MSD transfer)</w:t>
      </w:r>
      <w:r w:rsidRPr="00871E9F">
        <w:rPr>
          <w:rFonts w:ascii="Calibri" w:eastAsia="Calibri" w:hAnsi="Calibri" w:cs="Calibri"/>
        </w:rPr>
        <w:t>,</w:t>
      </w:r>
      <w:r>
        <w:rPr>
          <w:rFonts w:ascii="Calibri" w:eastAsia="Calibri" w:hAnsi="Calibri" w:cs="Calibri"/>
        </w:rPr>
        <w:t xml:space="preserve"> w</w:t>
      </w:r>
      <w:r w:rsidRPr="00871E9F">
        <w:rPr>
          <w:rFonts w:ascii="Calibri" w:eastAsia="Calibri" w:hAnsi="Calibri" w:cs="Calibri"/>
        </w:rPr>
        <w:t xml:space="preserve">e would have an </w:t>
      </w:r>
      <w:r w:rsidR="002A6FC3">
        <w:rPr>
          <w:rFonts w:ascii="Calibri" w:eastAsia="Calibri" w:hAnsi="Calibri" w:cs="Calibri"/>
        </w:rPr>
        <w:t>ex</w:t>
      </w:r>
      <w:r w:rsidR="002A6FC3" w:rsidRPr="00871E9F">
        <w:rPr>
          <w:rFonts w:ascii="Calibri" w:eastAsia="Calibri" w:hAnsi="Calibri" w:cs="Calibri"/>
        </w:rPr>
        <w:t>cess</w:t>
      </w:r>
      <w:r w:rsidRPr="00871E9F">
        <w:rPr>
          <w:rFonts w:ascii="Calibri" w:eastAsia="Calibri" w:hAnsi="Calibri" w:cs="Calibri"/>
        </w:rPr>
        <w:t xml:space="preserve"> or a minimum required reserve and the operating count of a </w:t>
      </w:r>
      <w:r>
        <w:rPr>
          <w:rFonts w:ascii="Calibri" w:eastAsia="Calibri" w:hAnsi="Calibri" w:cs="Calibri"/>
        </w:rPr>
        <w:t>189,000 or 190,000 rounded</w:t>
      </w:r>
      <w:r w:rsidR="002A6FC3">
        <w:rPr>
          <w:rFonts w:ascii="Calibri" w:eastAsia="Calibri" w:hAnsi="Calibri" w:cs="Calibri"/>
        </w:rPr>
        <w:t xml:space="preserve"> a</w:t>
      </w:r>
      <w:r w:rsidR="002A6FC3" w:rsidRPr="002A6FC3">
        <w:rPr>
          <w:rFonts w:ascii="Calibri" w:eastAsia="Calibri" w:hAnsi="Calibri" w:cs="Calibri"/>
        </w:rPr>
        <w:t xml:space="preserve">nd the ability and a current operating surplus in the operating account that's also tracking at </w:t>
      </w:r>
      <w:r w:rsidR="002A6FC3" w:rsidRPr="002A6FC3">
        <w:rPr>
          <w:rFonts w:ascii="Calibri" w:eastAsia="Calibri" w:hAnsi="Calibri" w:cs="Calibri"/>
        </w:rPr>
        <w:lastRenderedPageBreak/>
        <w:t xml:space="preserve">about </w:t>
      </w:r>
      <w:r w:rsidR="002A6FC3">
        <w:rPr>
          <w:rFonts w:ascii="Calibri" w:eastAsia="Calibri" w:hAnsi="Calibri" w:cs="Calibri"/>
        </w:rPr>
        <w:t>700, 000</w:t>
      </w:r>
      <w:r w:rsidR="002A6FC3" w:rsidRPr="002A6FC3">
        <w:rPr>
          <w:rFonts w:ascii="Calibri" w:eastAsia="Calibri" w:hAnsi="Calibri" w:cs="Calibri"/>
        </w:rPr>
        <w:t xml:space="preserve"> and on top of that an ability to</w:t>
      </w:r>
      <w:r w:rsidR="002A6FC3">
        <w:rPr>
          <w:rFonts w:ascii="Calibri" w:eastAsia="Calibri" w:hAnsi="Calibri" w:cs="Calibri"/>
        </w:rPr>
        <w:t xml:space="preserve"> dip into the irrevocable trust f</w:t>
      </w:r>
      <w:r w:rsidR="002A6FC3" w:rsidRPr="002A6FC3">
        <w:rPr>
          <w:rFonts w:ascii="Calibri" w:eastAsia="Calibri" w:hAnsi="Calibri" w:cs="Calibri"/>
        </w:rPr>
        <w:t xml:space="preserve">or as long as the moneys are paid directly for the purpose of the trust, </w:t>
      </w:r>
      <w:r w:rsidR="002A6FC3">
        <w:rPr>
          <w:rFonts w:ascii="Calibri" w:eastAsia="Calibri" w:hAnsi="Calibri" w:cs="Calibri"/>
        </w:rPr>
        <w:t>for example</w:t>
      </w:r>
      <w:r w:rsidR="002A6FC3" w:rsidRPr="002A6FC3">
        <w:rPr>
          <w:rFonts w:ascii="Calibri" w:eastAsia="Calibri" w:hAnsi="Calibri" w:cs="Calibri"/>
        </w:rPr>
        <w:t>, the, the expenditures associated with the benefit, then we can go down that path as well.</w:t>
      </w:r>
      <w:r w:rsidR="007815A0">
        <w:rPr>
          <w:rFonts w:ascii="Calibri" w:eastAsia="Calibri" w:hAnsi="Calibri" w:cs="Calibri"/>
        </w:rPr>
        <w:t>”</w:t>
      </w:r>
    </w:p>
    <w:p w14:paraId="20AEBEC6" w14:textId="013FBB5F" w:rsidR="008E5FD5" w:rsidRDefault="007815A0" w:rsidP="00B63FD2">
      <w:pPr>
        <w:ind w:left="720"/>
        <w:jc w:val="both"/>
        <w:rPr>
          <w:rFonts w:ascii="Calibri" w:eastAsia="Calibri" w:hAnsi="Calibri" w:cs="Calibri"/>
        </w:rPr>
      </w:pPr>
      <w:r>
        <w:rPr>
          <w:rFonts w:ascii="Calibri" w:eastAsia="Calibri" w:hAnsi="Calibri" w:cs="Calibri"/>
        </w:rPr>
        <w:t>Mr. Cushing then said that once the amount was decided on</w:t>
      </w:r>
      <w:r w:rsidR="00B63FD2">
        <w:rPr>
          <w:rFonts w:ascii="Calibri" w:eastAsia="Calibri" w:hAnsi="Calibri" w:cs="Calibri"/>
        </w:rPr>
        <w:t>, he would get with Moreton and develop a strategy on what they would do to be most beneficial on the earnings on that 1.8.</w:t>
      </w:r>
    </w:p>
    <w:p w14:paraId="0C7E8073" w14:textId="551DE8FC" w:rsidR="00B63FD2" w:rsidRDefault="00A8697A" w:rsidP="00B63FD2">
      <w:pPr>
        <w:ind w:left="720"/>
        <w:jc w:val="both"/>
        <w:rPr>
          <w:rFonts w:ascii="Calibri" w:eastAsia="Calibri" w:hAnsi="Calibri" w:cs="Calibri"/>
        </w:rPr>
      </w:pPr>
      <w:r>
        <w:rPr>
          <w:rFonts w:ascii="Calibri" w:eastAsia="Calibri" w:hAnsi="Calibri" w:cs="Calibri"/>
        </w:rPr>
        <w:t>Since the strategy would take months to implement, Mr. Casper asked “</w:t>
      </w:r>
      <w:r w:rsidRPr="00A8697A">
        <w:rPr>
          <w:rFonts w:ascii="Calibri" w:eastAsia="Calibri" w:hAnsi="Calibri" w:cs="Calibri"/>
        </w:rPr>
        <w:t xml:space="preserve">could we do an interim transfer to the trust </w:t>
      </w:r>
      <w:r>
        <w:rPr>
          <w:rFonts w:ascii="Calibri" w:eastAsia="Calibri" w:hAnsi="Calibri" w:cs="Calibri"/>
        </w:rPr>
        <w:t>t</w:t>
      </w:r>
      <w:r w:rsidRPr="00A8697A">
        <w:rPr>
          <w:rFonts w:ascii="Calibri" w:eastAsia="Calibri" w:hAnsi="Calibri" w:cs="Calibri"/>
        </w:rPr>
        <w:t>o get them going on their strategy?</w:t>
      </w:r>
      <w:r>
        <w:rPr>
          <w:rFonts w:ascii="Calibri" w:eastAsia="Calibri" w:hAnsi="Calibri" w:cs="Calibri"/>
        </w:rPr>
        <w:t>”</w:t>
      </w:r>
    </w:p>
    <w:p w14:paraId="473CFDAC" w14:textId="0B727831" w:rsidR="00DE2018" w:rsidRDefault="00ED6299" w:rsidP="004218CB">
      <w:pPr>
        <w:ind w:left="720"/>
        <w:jc w:val="both"/>
        <w:rPr>
          <w:rFonts w:ascii="Calibri" w:eastAsia="Calibri" w:hAnsi="Calibri" w:cs="Calibri"/>
        </w:rPr>
      </w:pPr>
      <w:r>
        <w:rPr>
          <w:rFonts w:ascii="Calibri" w:eastAsia="Calibri" w:hAnsi="Calibri" w:cs="Calibri"/>
        </w:rPr>
        <w:t xml:space="preserve">Mr. </w:t>
      </w:r>
      <w:r w:rsidR="00DE2018">
        <w:rPr>
          <w:rFonts w:ascii="Calibri" w:eastAsia="Calibri" w:hAnsi="Calibri" w:cs="Calibri"/>
        </w:rPr>
        <w:t>Cushing said that the PTF account is dramatically decreasing every month, it is not like it was over a year ago where it was two and a quarter and earning better</w:t>
      </w:r>
      <w:r w:rsidR="004218CB">
        <w:rPr>
          <w:rFonts w:ascii="Calibri" w:eastAsia="Calibri" w:hAnsi="Calibri" w:cs="Calibri"/>
        </w:rPr>
        <w:t>. He then ran a report that demonstrated on a Moreton PDF: “</w:t>
      </w:r>
      <w:r w:rsidR="004218CB" w:rsidRPr="004218CB">
        <w:rPr>
          <w:rFonts w:ascii="Calibri" w:eastAsia="Calibri" w:hAnsi="Calibri" w:cs="Calibri"/>
        </w:rPr>
        <w:t>our allocation right now or sixty two percent equity</w:t>
      </w:r>
      <w:r w:rsidR="004218CB">
        <w:rPr>
          <w:rFonts w:ascii="Calibri" w:eastAsia="Calibri" w:hAnsi="Calibri" w:cs="Calibri"/>
        </w:rPr>
        <w:t>…</w:t>
      </w:r>
      <w:r w:rsidR="004218CB" w:rsidRPr="004218CB">
        <w:rPr>
          <w:rFonts w:ascii="Calibri" w:eastAsia="Calibri" w:hAnsi="Calibri" w:cs="Calibri"/>
        </w:rPr>
        <w:t>lot of reason for that is, if you remember when we, the monies that we sent them plus maturities that they, it happened after the stock market crash.</w:t>
      </w:r>
      <w:r w:rsidR="004218CB" w:rsidRPr="004218CB">
        <w:t xml:space="preserve"> </w:t>
      </w:r>
      <w:r w:rsidR="004218CB" w:rsidRPr="004218CB">
        <w:rPr>
          <w:rFonts w:ascii="Calibri" w:eastAsia="Calibri" w:hAnsi="Calibri" w:cs="Calibri"/>
        </w:rPr>
        <w:t>They were able to invest in the equities at much lower cost and but then received even an additional benefit because they bought such a price.</w:t>
      </w:r>
      <w:r w:rsidR="004218CB">
        <w:rPr>
          <w:rFonts w:ascii="Calibri" w:eastAsia="Calibri" w:hAnsi="Calibri" w:cs="Calibri"/>
        </w:rPr>
        <w:t>”</w:t>
      </w:r>
    </w:p>
    <w:p w14:paraId="76EEF946" w14:textId="2A2436AF" w:rsidR="004218CB" w:rsidRDefault="004218CB" w:rsidP="004218CB">
      <w:pPr>
        <w:ind w:left="720"/>
        <w:jc w:val="both"/>
        <w:rPr>
          <w:rFonts w:ascii="Calibri" w:eastAsia="Calibri" w:hAnsi="Calibri" w:cs="Calibri"/>
        </w:rPr>
      </w:pPr>
      <w:r>
        <w:rPr>
          <w:rFonts w:ascii="Calibri" w:eastAsia="Calibri" w:hAnsi="Calibri" w:cs="Calibri"/>
        </w:rPr>
        <w:t>Mr. Casper said that from his recollection of “</w:t>
      </w:r>
      <w:r w:rsidRPr="004218CB">
        <w:rPr>
          <w:rFonts w:ascii="Calibri" w:eastAsia="Calibri" w:hAnsi="Calibri" w:cs="Calibri"/>
        </w:rPr>
        <w:t xml:space="preserve">our last discussion on this allocation wasn't we were ever </w:t>
      </w:r>
      <w:r w:rsidRPr="004218CB">
        <w:rPr>
          <w:rFonts w:ascii="Calibri" w:eastAsia="Calibri" w:hAnsi="Calibri" w:cs="Calibri"/>
        </w:rPr>
        <w:t>going to</w:t>
      </w:r>
      <w:r w:rsidRPr="004218CB">
        <w:rPr>
          <w:rFonts w:ascii="Calibri" w:eastAsia="Calibri" w:hAnsi="Calibri" w:cs="Calibri"/>
        </w:rPr>
        <w:t xml:space="preserve"> contemplate going down from fifty percent,</w:t>
      </w:r>
      <w:r w:rsidRPr="004218CB">
        <w:t xml:space="preserve"> </w:t>
      </w:r>
      <w:r w:rsidRPr="004218CB">
        <w:rPr>
          <w:rFonts w:ascii="Calibri" w:eastAsia="Calibri" w:hAnsi="Calibri" w:cs="Calibri"/>
        </w:rPr>
        <w:t>but rather going up from fifty percent.</w:t>
      </w:r>
      <w:r>
        <w:rPr>
          <w:rFonts w:ascii="Calibri" w:eastAsia="Calibri" w:hAnsi="Calibri" w:cs="Calibri"/>
        </w:rPr>
        <w:t xml:space="preserve"> When we </w:t>
      </w:r>
      <w:r w:rsidR="002B080A">
        <w:rPr>
          <w:rFonts w:ascii="Calibri" w:eastAsia="Calibri" w:hAnsi="Calibri" w:cs="Calibri"/>
        </w:rPr>
        <w:t xml:space="preserve">talked, </w:t>
      </w:r>
      <w:r w:rsidR="002B080A" w:rsidRPr="004218CB">
        <w:rPr>
          <w:rFonts w:ascii="Calibri" w:eastAsia="Calibri" w:hAnsi="Calibri" w:cs="Calibri"/>
        </w:rPr>
        <w:t>that</w:t>
      </w:r>
      <w:r w:rsidRPr="004218CB">
        <w:rPr>
          <w:rFonts w:ascii="Calibri" w:eastAsia="Calibri" w:hAnsi="Calibri" w:cs="Calibri"/>
        </w:rPr>
        <w:t xml:space="preserve"> reduces our liability, because you can get, you can get a greater way, that average return, actuarial return on our investments by bouncing tha</w:t>
      </w:r>
      <w:r>
        <w:rPr>
          <w:rFonts w:ascii="Calibri" w:eastAsia="Calibri" w:hAnsi="Calibri" w:cs="Calibri"/>
        </w:rPr>
        <w:t>t over the long term.”</w:t>
      </w:r>
    </w:p>
    <w:p w14:paraId="7ECD1BFE" w14:textId="44B9803A" w:rsidR="004218CB" w:rsidRDefault="004218CB" w:rsidP="004218CB">
      <w:pPr>
        <w:ind w:left="720"/>
        <w:jc w:val="both"/>
        <w:rPr>
          <w:rFonts w:ascii="Calibri" w:eastAsia="Calibri" w:hAnsi="Calibri" w:cs="Calibri"/>
        </w:rPr>
      </w:pPr>
      <w:r>
        <w:rPr>
          <w:rFonts w:ascii="Calibri" w:eastAsia="Calibri" w:hAnsi="Calibri" w:cs="Calibri"/>
        </w:rPr>
        <w:t>Mr. Delquadro</w:t>
      </w:r>
      <w:r w:rsidR="007A15AD">
        <w:rPr>
          <w:rFonts w:ascii="Calibri" w:eastAsia="Calibri" w:hAnsi="Calibri" w:cs="Calibri"/>
        </w:rPr>
        <w:t>: “</w:t>
      </w:r>
      <w:r w:rsidR="007A15AD" w:rsidRPr="007A15AD">
        <w:rPr>
          <w:rFonts w:ascii="Calibri" w:eastAsia="Calibri" w:hAnsi="Calibri" w:cs="Calibri"/>
        </w:rPr>
        <w:t>it seems to me that a proposal we ought to consider is basically locking in place</w:t>
      </w:r>
      <w:r w:rsidR="007A15AD">
        <w:rPr>
          <w:rFonts w:ascii="Calibri" w:eastAsia="Calibri" w:hAnsi="Calibri" w:cs="Calibri"/>
        </w:rPr>
        <w:t xml:space="preserve"> the current investment</w:t>
      </w:r>
      <w:r w:rsidR="007A15AD" w:rsidRPr="007A15AD">
        <w:t xml:space="preserve"> </w:t>
      </w:r>
      <w:r w:rsidR="007A15AD" w:rsidRPr="007A15AD">
        <w:rPr>
          <w:rFonts w:ascii="Calibri" w:eastAsia="Calibri" w:hAnsi="Calibri" w:cs="Calibri"/>
        </w:rPr>
        <w:t>and then talking about our desire to basically invest new money that goes to Mor</w:t>
      </w:r>
      <w:r w:rsidR="007A15AD">
        <w:rPr>
          <w:rFonts w:ascii="Calibri" w:eastAsia="Calibri" w:hAnsi="Calibri" w:cs="Calibri"/>
        </w:rPr>
        <w:t>e</w:t>
      </w:r>
      <w:r w:rsidR="007A15AD" w:rsidRPr="007A15AD">
        <w:rPr>
          <w:rFonts w:ascii="Calibri" w:eastAsia="Calibri" w:hAnsi="Calibri" w:cs="Calibri"/>
        </w:rPr>
        <w:t>ton</w:t>
      </w:r>
      <w:r w:rsidR="007A15AD">
        <w:rPr>
          <w:rFonts w:ascii="Calibri" w:eastAsia="Calibri" w:hAnsi="Calibri" w:cs="Calibri"/>
        </w:rPr>
        <w:t xml:space="preserve"> fifty-fifty, and I don’t feel comfortable with whatever money we give them and putting it all in a fixed rate – this is a windfall. I’d like to lock this in place</w:t>
      </w:r>
      <w:r w:rsidR="007A15AD">
        <w:rPr>
          <w:rFonts w:ascii="Calibri" w:eastAsia="Calibri" w:hAnsi="Calibri" w:cs="Calibri"/>
        </w:rPr>
        <w:tab/>
        <w:t xml:space="preserve"> and talk about new money and how we allocate even though it might be contrary to our original idea of fifty-fifty corporate investment.”</w:t>
      </w:r>
    </w:p>
    <w:p w14:paraId="40774361" w14:textId="1D17958C" w:rsidR="007A15AD" w:rsidRDefault="007A15AD" w:rsidP="004218CB">
      <w:pPr>
        <w:ind w:left="720"/>
        <w:jc w:val="both"/>
        <w:rPr>
          <w:rFonts w:ascii="Calibri" w:eastAsia="Calibri" w:hAnsi="Calibri" w:cs="Calibri"/>
        </w:rPr>
      </w:pPr>
      <w:r>
        <w:rPr>
          <w:rFonts w:ascii="Calibri" w:eastAsia="Calibri" w:hAnsi="Calibri" w:cs="Calibri"/>
        </w:rPr>
        <w:t>Mr. Casper said “</w:t>
      </w:r>
      <w:r w:rsidRPr="007A15AD">
        <w:rPr>
          <w:rFonts w:ascii="Calibri" w:eastAsia="Calibri" w:hAnsi="Calibri" w:cs="Calibri"/>
        </w:rPr>
        <w:t>One possible motion then could be</w:t>
      </w:r>
      <w:r>
        <w:rPr>
          <w:rFonts w:ascii="Calibri" w:eastAsia="Calibri" w:hAnsi="Calibri" w:cs="Calibri"/>
        </w:rPr>
        <w:t xml:space="preserve"> that </w:t>
      </w:r>
      <w:r w:rsidRPr="007A15AD">
        <w:rPr>
          <w:rFonts w:ascii="Calibri" w:eastAsia="Calibri" w:hAnsi="Calibri" w:cs="Calibri"/>
        </w:rPr>
        <w:t>we don't have to restrict ourselves to a dollar amount. We can say we could free up to one point eight million dollars to be transferred to the irrevocable trust based on an investment strategy of Moreton</w:t>
      </w:r>
      <w:r>
        <w:rPr>
          <w:rFonts w:ascii="Calibri" w:eastAsia="Calibri" w:hAnsi="Calibri" w:cs="Calibri"/>
        </w:rPr>
        <w:t xml:space="preserve"> t</w:t>
      </w:r>
      <w:r w:rsidRPr="007A15AD">
        <w:rPr>
          <w:rFonts w:ascii="Calibri" w:eastAsia="Calibri" w:hAnsi="Calibri" w:cs="Calibri"/>
        </w:rPr>
        <w:t xml:space="preserve">hat </w:t>
      </w:r>
      <w:r w:rsidRPr="007A15AD">
        <w:rPr>
          <w:rFonts w:ascii="Calibri" w:eastAsia="Calibri" w:hAnsi="Calibri" w:cs="Calibri"/>
          <w:i/>
          <w:iCs/>
        </w:rPr>
        <w:t>might</w:t>
      </w:r>
      <w:r w:rsidRPr="007A15AD">
        <w:rPr>
          <w:rFonts w:ascii="Calibri" w:eastAsia="Calibri" w:hAnsi="Calibri" w:cs="Calibri"/>
        </w:rPr>
        <w:t xml:space="preserve"> include leaving some monies in the short run into in th</w:t>
      </w:r>
      <w:r w:rsidR="00B56FC9">
        <w:rPr>
          <w:rFonts w:ascii="Calibri" w:eastAsia="Calibri" w:hAnsi="Calibri" w:cs="Calibri"/>
        </w:rPr>
        <w:t xml:space="preserve">e PTIF.” </w:t>
      </w:r>
    </w:p>
    <w:p w14:paraId="2CD0EB82" w14:textId="4A6988F6" w:rsidR="00B56FC9" w:rsidRDefault="00B56FC9" w:rsidP="004218CB">
      <w:pPr>
        <w:ind w:left="720"/>
        <w:jc w:val="both"/>
        <w:rPr>
          <w:rFonts w:ascii="Calibri" w:eastAsia="Calibri" w:hAnsi="Calibri" w:cs="Calibri"/>
        </w:rPr>
      </w:pPr>
      <w:r>
        <w:rPr>
          <w:rFonts w:ascii="Calibri" w:eastAsia="Calibri" w:hAnsi="Calibri" w:cs="Calibri"/>
        </w:rPr>
        <w:t>Ms. Okino asked: “</w:t>
      </w:r>
      <w:r w:rsidRPr="00B56FC9">
        <w:rPr>
          <w:rFonts w:ascii="Calibri" w:eastAsia="Calibri" w:hAnsi="Calibri" w:cs="Calibri"/>
        </w:rPr>
        <w:t xml:space="preserve">do we have to give them a specific number on how much we can immediately </w:t>
      </w:r>
      <w:r w:rsidR="002B080A" w:rsidRPr="00B56FC9">
        <w:rPr>
          <w:rFonts w:ascii="Calibri" w:eastAsia="Calibri" w:hAnsi="Calibri" w:cs="Calibri"/>
        </w:rPr>
        <w:t>transfer,</w:t>
      </w:r>
      <w:r w:rsidRPr="00B56FC9">
        <w:rPr>
          <w:rFonts w:ascii="Calibri" w:eastAsia="Calibri" w:hAnsi="Calibri" w:cs="Calibri"/>
        </w:rPr>
        <w:t xml:space="preserve"> and</w:t>
      </w:r>
      <w:r>
        <w:rPr>
          <w:rFonts w:ascii="Calibri" w:eastAsia="Calibri" w:hAnsi="Calibri" w:cs="Calibri"/>
        </w:rPr>
        <w:t xml:space="preserve"> I would like to see </w:t>
      </w:r>
      <w:r w:rsidRPr="00B56FC9">
        <w:rPr>
          <w:rFonts w:ascii="Calibri" w:eastAsia="Calibri" w:hAnsi="Calibri" w:cs="Calibri"/>
        </w:rPr>
        <w:t xml:space="preserve">what their strategy is </w:t>
      </w:r>
      <w:r w:rsidRPr="00B56FC9">
        <w:rPr>
          <w:rFonts w:ascii="Calibri" w:eastAsia="Calibri" w:hAnsi="Calibri" w:cs="Calibri"/>
        </w:rPr>
        <w:t>going to</w:t>
      </w:r>
      <w:r w:rsidRPr="00B56FC9">
        <w:rPr>
          <w:rFonts w:ascii="Calibri" w:eastAsia="Calibri" w:hAnsi="Calibri" w:cs="Calibri"/>
        </w:rPr>
        <w:t xml:space="preserve"> be first.</w:t>
      </w:r>
      <w:r>
        <w:rPr>
          <w:rFonts w:ascii="Calibri" w:eastAsia="Calibri" w:hAnsi="Calibri" w:cs="Calibri"/>
        </w:rPr>
        <w:t>”</w:t>
      </w:r>
    </w:p>
    <w:p w14:paraId="126D3D7C" w14:textId="48A40609" w:rsidR="00B56FC9" w:rsidRDefault="00B56FC9" w:rsidP="004218CB">
      <w:pPr>
        <w:ind w:left="720"/>
        <w:jc w:val="both"/>
        <w:rPr>
          <w:rFonts w:ascii="Calibri" w:eastAsia="Calibri" w:hAnsi="Calibri" w:cs="Calibri"/>
        </w:rPr>
      </w:pPr>
      <w:r>
        <w:rPr>
          <w:rFonts w:ascii="Calibri" w:eastAsia="Calibri" w:hAnsi="Calibri" w:cs="Calibri"/>
        </w:rPr>
        <w:t>Mr. Casper directed a question to Mr. Lancaster: “</w:t>
      </w:r>
      <w:r w:rsidRPr="00B56FC9">
        <w:rPr>
          <w:rFonts w:ascii="Calibri" w:eastAsia="Calibri" w:hAnsi="Calibri" w:cs="Calibri"/>
        </w:rPr>
        <w:t xml:space="preserve">do you think that we need to alter the language of that plan to account for </w:t>
      </w:r>
      <w:r>
        <w:rPr>
          <w:rFonts w:ascii="Calibri" w:eastAsia="Calibri" w:hAnsi="Calibri" w:cs="Calibri"/>
        </w:rPr>
        <w:t>the</w:t>
      </w:r>
      <w:r w:rsidRPr="00B56FC9">
        <w:rPr>
          <w:rFonts w:ascii="Calibri" w:eastAsia="Calibri" w:hAnsi="Calibri" w:cs="Calibri"/>
        </w:rPr>
        <w:t xml:space="preserve"> fact that our targets really now floating between fifty and seventy five percent</w:t>
      </w:r>
      <w:r>
        <w:rPr>
          <w:rFonts w:ascii="Calibri" w:eastAsia="Calibri" w:hAnsi="Calibri" w:cs="Calibri"/>
        </w:rPr>
        <w:t>?”</w:t>
      </w:r>
    </w:p>
    <w:p w14:paraId="0258CDF5" w14:textId="421A8A93" w:rsidR="00B56FC9" w:rsidRDefault="00B56FC9" w:rsidP="004218CB">
      <w:pPr>
        <w:ind w:left="720"/>
        <w:jc w:val="both"/>
        <w:rPr>
          <w:rFonts w:ascii="Calibri" w:eastAsia="Calibri" w:hAnsi="Calibri" w:cs="Calibri"/>
        </w:rPr>
      </w:pPr>
      <w:r>
        <w:rPr>
          <w:rFonts w:ascii="Calibri" w:eastAsia="Calibri" w:hAnsi="Calibri" w:cs="Calibri"/>
        </w:rPr>
        <w:t>Mr. Lancaster replied: “</w:t>
      </w:r>
      <w:r w:rsidRPr="00B56FC9">
        <w:rPr>
          <w:rFonts w:ascii="Calibri" w:eastAsia="Calibri" w:hAnsi="Calibri" w:cs="Calibri"/>
        </w:rPr>
        <w:t>I think I would need to see the language of the plan if it's just a target. That doesn't seem like it's a controlling language. It's more just aspirational or guidance. I wouldn't think you would need to change it.</w:t>
      </w:r>
      <w:r>
        <w:rPr>
          <w:rFonts w:ascii="Calibri" w:eastAsia="Calibri" w:hAnsi="Calibri" w:cs="Calibri"/>
        </w:rPr>
        <w:t>”</w:t>
      </w:r>
    </w:p>
    <w:p w14:paraId="32A1DFAC" w14:textId="31AF768D" w:rsidR="002B080A" w:rsidRDefault="002B080A" w:rsidP="004218CB">
      <w:pPr>
        <w:ind w:left="720"/>
        <w:jc w:val="both"/>
        <w:rPr>
          <w:rFonts w:ascii="Calibri" w:eastAsia="Calibri" w:hAnsi="Calibri" w:cs="Calibri"/>
        </w:rPr>
      </w:pPr>
      <w:r>
        <w:rPr>
          <w:rFonts w:ascii="Calibri" w:eastAsia="Calibri" w:hAnsi="Calibri" w:cs="Calibri"/>
        </w:rPr>
        <w:t xml:space="preserve">Ms. Beecher read aloud from the plan: </w:t>
      </w:r>
      <w:r w:rsidRPr="002B080A">
        <w:t>“</w:t>
      </w:r>
      <w:r>
        <w:t>O</w:t>
      </w:r>
      <w:r w:rsidRPr="002B080A">
        <w:rPr>
          <w:rFonts w:ascii="Calibri" w:eastAsia="Calibri" w:hAnsi="Calibri" w:cs="Calibri"/>
        </w:rPr>
        <w:t>n July 5th of 2017, the trustees approved an investment strategy</w:t>
      </w:r>
      <w:r>
        <w:rPr>
          <w:rFonts w:ascii="Calibri" w:eastAsia="Calibri" w:hAnsi="Calibri" w:cs="Calibri"/>
        </w:rPr>
        <w:t xml:space="preserve"> t</w:t>
      </w:r>
      <w:r w:rsidRPr="002B080A">
        <w:rPr>
          <w:rFonts w:ascii="Calibri" w:eastAsia="Calibri" w:hAnsi="Calibri" w:cs="Calibri"/>
        </w:rPr>
        <w:t xml:space="preserve">hat includes equity investment </w:t>
      </w:r>
      <w:r>
        <w:rPr>
          <w:rFonts w:ascii="Calibri" w:eastAsia="Calibri" w:hAnsi="Calibri" w:cs="Calibri"/>
        </w:rPr>
        <w:t>as</w:t>
      </w:r>
      <w:r w:rsidRPr="002B080A">
        <w:rPr>
          <w:rFonts w:ascii="Calibri" w:eastAsia="Calibri" w:hAnsi="Calibri" w:cs="Calibri"/>
        </w:rPr>
        <w:t xml:space="preserve"> permitted </w:t>
      </w:r>
      <w:r>
        <w:rPr>
          <w:rFonts w:ascii="Calibri" w:eastAsia="Calibri" w:hAnsi="Calibri" w:cs="Calibri"/>
        </w:rPr>
        <w:t xml:space="preserve">as the Utah Money Management Act. The </w:t>
      </w:r>
      <w:r w:rsidRPr="002B080A">
        <w:rPr>
          <w:rFonts w:ascii="Calibri" w:eastAsia="Calibri" w:hAnsi="Calibri" w:cs="Calibri"/>
        </w:rPr>
        <w:t>portfolio</w:t>
      </w:r>
      <w:r>
        <w:rPr>
          <w:rFonts w:ascii="Calibri" w:eastAsia="Calibri" w:hAnsi="Calibri" w:cs="Calibri"/>
        </w:rPr>
        <w:t xml:space="preserve">’s </w:t>
      </w:r>
      <w:r w:rsidRPr="002B080A">
        <w:rPr>
          <w:rFonts w:ascii="Calibri" w:eastAsia="Calibri" w:hAnsi="Calibri" w:cs="Calibri"/>
        </w:rPr>
        <w:t xml:space="preserve">objective was to reach a balance of fifty percent investment in equity. This objective was met as of September </w:t>
      </w:r>
      <w:r>
        <w:rPr>
          <w:rFonts w:ascii="Calibri" w:eastAsia="Calibri" w:hAnsi="Calibri" w:cs="Calibri"/>
        </w:rPr>
        <w:t>3 or 2019. The b</w:t>
      </w:r>
      <w:r w:rsidRPr="002B080A">
        <w:rPr>
          <w:rFonts w:ascii="Calibri" w:eastAsia="Calibri" w:hAnsi="Calibri" w:cs="Calibri"/>
        </w:rPr>
        <w:t>oard</w:t>
      </w:r>
      <w:r>
        <w:rPr>
          <w:rFonts w:ascii="Calibri" w:eastAsia="Calibri" w:hAnsi="Calibri" w:cs="Calibri"/>
        </w:rPr>
        <w:t>’s goal is</w:t>
      </w:r>
      <w:r w:rsidRPr="002B080A">
        <w:rPr>
          <w:rFonts w:ascii="Calibri" w:eastAsia="Calibri" w:hAnsi="Calibri" w:cs="Calibri"/>
        </w:rPr>
        <w:t xml:space="preserve"> to maintain that balance.</w:t>
      </w:r>
      <w:r>
        <w:rPr>
          <w:rFonts w:ascii="Calibri" w:eastAsia="Calibri" w:hAnsi="Calibri" w:cs="Calibri"/>
        </w:rPr>
        <w:t>”</w:t>
      </w:r>
    </w:p>
    <w:p w14:paraId="6EF08D5E" w14:textId="32699CB2" w:rsidR="000A637C" w:rsidRDefault="00117E33" w:rsidP="00DE64E9">
      <w:pPr>
        <w:ind w:left="720"/>
        <w:jc w:val="both"/>
        <w:rPr>
          <w:rFonts w:ascii="Calibri" w:eastAsia="Calibri" w:hAnsi="Calibri" w:cs="Calibri"/>
        </w:rPr>
      </w:pPr>
      <w:r>
        <w:rPr>
          <w:rFonts w:ascii="Calibri" w:eastAsia="Calibri" w:hAnsi="Calibri" w:cs="Calibri"/>
        </w:rPr>
        <w:lastRenderedPageBreak/>
        <w:t xml:space="preserve">Mr. Delquadro said: </w:t>
      </w:r>
      <w:r w:rsidR="00DE64E9">
        <w:rPr>
          <w:rFonts w:ascii="Calibri" w:eastAsia="Calibri" w:hAnsi="Calibri" w:cs="Calibri"/>
        </w:rPr>
        <w:t>“</w:t>
      </w:r>
      <w:r w:rsidRPr="00117E33">
        <w:rPr>
          <w:rFonts w:ascii="Calibri" w:eastAsia="Calibri" w:hAnsi="Calibri" w:cs="Calibri"/>
        </w:rPr>
        <w:t>I would make a draft motion that suggests ask Zach to take a look at that the language</w:t>
      </w:r>
      <w:r w:rsidR="00DE64E9">
        <w:rPr>
          <w:rFonts w:ascii="Calibri" w:eastAsia="Calibri" w:hAnsi="Calibri" w:cs="Calibri"/>
        </w:rPr>
        <w:t xml:space="preserve"> informally and as</w:t>
      </w:r>
      <w:r w:rsidR="00DE64E9" w:rsidRPr="00117E33">
        <w:rPr>
          <w:rFonts w:ascii="Calibri" w:eastAsia="Calibri" w:hAnsi="Calibri" w:cs="Calibri"/>
        </w:rPr>
        <w:t>k</w:t>
      </w:r>
      <w:r w:rsidRPr="00117E33">
        <w:rPr>
          <w:rFonts w:ascii="Calibri" w:eastAsia="Calibri" w:hAnsi="Calibri" w:cs="Calibri"/>
        </w:rPr>
        <w:t xml:space="preserve"> Wayne to reach out to Morton and tell them, we have one point eight million dollars</w:t>
      </w:r>
      <w:r w:rsidR="00DE64E9">
        <w:rPr>
          <w:rFonts w:ascii="Calibri" w:eastAsia="Calibri" w:hAnsi="Calibri" w:cs="Calibri"/>
        </w:rPr>
        <w:t xml:space="preserve"> and</w:t>
      </w:r>
      <w:r w:rsidR="00DE64E9" w:rsidRPr="00DE64E9">
        <w:rPr>
          <w:rFonts w:ascii="Calibri" w:eastAsia="Calibri" w:hAnsi="Calibri" w:cs="Calibri"/>
        </w:rPr>
        <w:t xml:space="preserve"> to give us sort of a broad strategy on what they would suggest in terms of investment. I'd like to revisit this as soon as possible.</w:t>
      </w:r>
      <w:r w:rsidR="00DE64E9">
        <w:rPr>
          <w:rFonts w:ascii="Calibri" w:eastAsia="Calibri" w:hAnsi="Calibri" w:cs="Calibri"/>
        </w:rPr>
        <w:t>”</w:t>
      </w:r>
    </w:p>
    <w:p w14:paraId="18AD3919" w14:textId="3C510EFC" w:rsidR="00DE64E9" w:rsidRDefault="00DE64E9" w:rsidP="00DE64E9">
      <w:pPr>
        <w:ind w:left="720"/>
        <w:jc w:val="both"/>
        <w:rPr>
          <w:rFonts w:ascii="Calibri" w:eastAsia="Calibri" w:hAnsi="Calibri" w:cs="Calibri"/>
        </w:rPr>
      </w:pPr>
      <w:r>
        <w:rPr>
          <w:rFonts w:ascii="Calibri" w:eastAsia="Calibri" w:hAnsi="Calibri" w:cs="Calibri"/>
        </w:rPr>
        <w:t xml:space="preserve">Mr. Delquadro then motioned to schedule a meeting to </w:t>
      </w:r>
      <w:r w:rsidR="000732D9">
        <w:rPr>
          <w:rFonts w:ascii="Calibri" w:eastAsia="Calibri" w:hAnsi="Calibri" w:cs="Calibri"/>
        </w:rPr>
        <w:t>adjust the fifty-fifty target distribution. Mr. Casper then asked the attendees to approve, and it was passed unanimously.</w:t>
      </w:r>
    </w:p>
    <w:p w14:paraId="3396D39A" w14:textId="2C6EC93C" w:rsidR="00DE64E9" w:rsidRDefault="00DE64E9" w:rsidP="00DE64E9">
      <w:pPr>
        <w:ind w:left="720"/>
        <w:jc w:val="both"/>
        <w:rPr>
          <w:rFonts w:ascii="Calibri" w:eastAsia="Calibri" w:hAnsi="Calibri" w:cs="Calibri"/>
        </w:rPr>
      </w:pPr>
      <w:r>
        <w:rPr>
          <w:rFonts w:ascii="Calibri" w:eastAsia="Calibri" w:hAnsi="Calibri" w:cs="Calibri"/>
        </w:rPr>
        <w:t xml:space="preserve">Mr. Casper asked to Ms. Vellido to schedule a meeting to discuss </w:t>
      </w:r>
      <w:r w:rsidR="000732D9">
        <w:rPr>
          <w:rFonts w:ascii="Calibri" w:eastAsia="Calibri" w:hAnsi="Calibri" w:cs="Calibri"/>
        </w:rPr>
        <w:t xml:space="preserve">this for mid-August that “would </w:t>
      </w:r>
      <w:r w:rsidR="000732D9" w:rsidRPr="000732D9">
        <w:rPr>
          <w:rFonts w:ascii="Calibri" w:eastAsia="Calibri" w:hAnsi="Calibri" w:cs="Calibri"/>
        </w:rPr>
        <w:t xml:space="preserve">give us ample time, </w:t>
      </w:r>
      <w:r w:rsidR="000732D9">
        <w:rPr>
          <w:rFonts w:ascii="Calibri" w:eastAsia="Calibri" w:hAnsi="Calibri" w:cs="Calibri"/>
        </w:rPr>
        <w:t xml:space="preserve">to get an </w:t>
      </w:r>
      <w:r w:rsidR="000732D9" w:rsidRPr="000732D9">
        <w:rPr>
          <w:rFonts w:ascii="Calibri" w:eastAsia="Calibri" w:hAnsi="Calibri" w:cs="Calibri"/>
        </w:rPr>
        <w:t>additional update on where we're at</w:t>
      </w:r>
      <w:r w:rsidR="000732D9">
        <w:rPr>
          <w:rFonts w:ascii="Calibri" w:eastAsia="Calibri" w:hAnsi="Calibri" w:cs="Calibri"/>
        </w:rPr>
        <w:t xml:space="preserve"> </w:t>
      </w:r>
      <w:r w:rsidR="000732D9" w:rsidRPr="000732D9">
        <w:rPr>
          <w:rFonts w:ascii="Calibri" w:eastAsia="Calibri" w:hAnsi="Calibri" w:cs="Calibri"/>
        </w:rPr>
        <w:t>from Brett and an update for M</w:t>
      </w:r>
      <w:r w:rsidR="000732D9">
        <w:rPr>
          <w:rFonts w:ascii="Calibri" w:eastAsia="Calibri" w:hAnsi="Calibri" w:cs="Calibri"/>
        </w:rPr>
        <w:t xml:space="preserve">oreton </w:t>
      </w:r>
      <w:r w:rsidR="000732D9" w:rsidRPr="000732D9">
        <w:rPr>
          <w:rFonts w:ascii="Calibri" w:eastAsia="Calibri" w:hAnsi="Calibri" w:cs="Calibri"/>
        </w:rPr>
        <w:t>on wha</w:t>
      </w:r>
      <w:r w:rsidR="000732D9">
        <w:rPr>
          <w:rFonts w:ascii="Calibri" w:eastAsia="Calibri" w:hAnsi="Calibri" w:cs="Calibri"/>
        </w:rPr>
        <w:t>t</w:t>
      </w:r>
      <w:r w:rsidR="000732D9" w:rsidRPr="000732D9">
        <w:rPr>
          <w:rFonts w:ascii="Calibri" w:eastAsia="Calibri" w:hAnsi="Calibri" w:cs="Calibri"/>
        </w:rPr>
        <w:t xml:space="preserve"> their strategy would be and target a transfer of an additional </w:t>
      </w:r>
      <w:r w:rsidR="000732D9">
        <w:rPr>
          <w:rFonts w:ascii="Calibri" w:eastAsia="Calibri" w:hAnsi="Calibri" w:cs="Calibri"/>
        </w:rPr>
        <w:t>1.8 million dollars and make a final decision</w:t>
      </w:r>
      <w:r w:rsidR="000732D9" w:rsidRPr="000732D9">
        <w:rPr>
          <w:rFonts w:ascii="Calibri" w:eastAsia="Calibri" w:hAnsi="Calibri" w:cs="Calibri"/>
        </w:rPr>
        <w:t>.</w:t>
      </w:r>
      <w:r w:rsidR="000732D9">
        <w:rPr>
          <w:rFonts w:ascii="Calibri" w:eastAsia="Calibri" w:hAnsi="Calibri" w:cs="Calibri"/>
        </w:rPr>
        <w:t>“</w:t>
      </w:r>
    </w:p>
    <w:p w14:paraId="15EEDE05" w14:textId="2524206E" w:rsidR="4E80C205" w:rsidRPr="000A637C" w:rsidRDefault="000732D9" w:rsidP="000A637C">
      <w:pPr>
        <w:pStyle w:val="ListParagraph"/>
        <w:numPr>
          <w:ilvl w:val="0"/>
          <w:numId w:val="1"/>
        </w:numPr>
        <w:rPr>
          <w:b/>
          <w:bCs/>
        </w:rPr>
      </w:pPr>
      <w:r>
        <w:rPr>
          <w:rFonts w:ascii="Calibri" w:eastAsia="Calibri" w:hAnsi="Calibri" w:cs="Calibri"/>
          <w:b/>
          <w:bCs/>
        </w:rPr>
        <w:t>2019 Annual Report</w:t>
      </w:r>
    </w:p>
    <w:p w14:paraId="610EAB3B" w14:textId="3430E92E" w:rsidR="00E667CC" w:rsidRDefault="000732D9" w:rsidP="4E80C205">
      <w:pPr>
        <w:ind w:left="720"/>
        <w:rPr>
          <w:rFonts w:ascii="Calibri" w:eastAsia="Calibri" w:hAnsi="Calibri" w:cs="Calibri"/>
        </w:rPr>
      </w:pPr>
      <w:r>
        <w:rPr>
          <w:rFonts w:ascii="Calibri" w:eastAsia="Calibri" w:hAnsi="Calibri" w:cs="Calibri"/>
        </w:rPr>
        <w:t xml:space="preserve">Ms. Beecher had </w:t>
      </w:r>
      <w:r w:rsidRPr="000732D9">
        <w:rPr>
          <w:rFonts w:ascii="Calibri" w:eastAsia="Calibri" w:hAnsi="Calibri" w:cs="Calibri"/>
        </w:rPr>
        <w:t>distributed a draft</w:t>
      </w:r>
      <w:r>
        <w:rPr>
          <w:rFonts w:ascii="Calibri" w:eastAsia="Calibri" w:hAnsi="Calibri" w:cs="Calibri"/>
        </w:rPr>
        <w:t xml:space="preserve"> with</w:t>
      </w:r>
      <w:r w:rsidRPr="000732D9">
        <w:rPr>
          <w:rFonts w:ascii="Calibri" w:eastAsia="Calibri" w:hAnsi="Calibri" w:cs="Calibri"/>
        </w:rPr>
        <w:t xml:space="preserve"> highlighted yellow sections that need to be changed.</w:t>
      </w:r>
      <w:r>
        <w:rPr>
          <w:rFonts w:ascii="Calibri" w:eastAsia="Calibri" w:hAnsi="Calibri" w:cs="Calibri"/>
        </w:rPr>
        <w:t xml:space="preserve"> Mr. Casper said: “</w:t>
      </w:r>
      <w:r w:rsidRPr="000732D9">
        <w:rPr>
          <w:rFonts w:ascii="Calibri" w:eastAsia="Calibri" w:hAnsi="Calibri" w:cs="Calibri"/>
        </w:rPr>
        <w:t>maybe we could take this time in between now, and our August meeting, and just come up with comments or suggestions on the annual report</w:t>
      </w:r>
      <w:r>
        <w:rPr>
          <w:rFonts w:ascii="Calibri" w:eastAsia="Calibri" w:hAnsi="Calibri" w:cs="Calibri"/>
        </w:rPr>
        <w:t xml:space="preserve">.” Mr. Casper went on to thank Ms. Beecher </w:t>
      </w:r>
      <w:r w:rsidRPr="000732D9">
        <w:rPr>
          <w:rFonts w:ascii="Calibri" w:eastAsia="Calibri" w:hAnsi="Calibri" w:cs="Calibri"/>
        </w:rPr>
        <w:t xml:space="preserve">for taking the initiative and putting that out there and updating our numbers to the </w:t>
      </w:r>
      <w:r>
        <w:rPr>
          <w:rFonts w:ascii="Calibri" w:eastAsia="Calibri" w:hAnsi="Calibri" w:cs="Calibri"/>
        </w:rPr>
        <w:t>2019</w:t>
      </w:r>
      <w:r w:rsidRPr="000732D9">
        <w:rPr>
          <w:rFonts w:ascii="Calibri" w:eastAsia="Calibri" w:hAnsi="Calibri" w:cs="Calibri"/>
        </w:rPr>
        <w:t xml:space="preserve"> </w:t>
      </w:r>
      <w:r w:rsidRPr="000732D9">
        <w:rPr>
          <w:rFonts w:ascii="Calibri" w:eastAsia="Calibri" w:hAnsi="Calibri" w:cs="Calibri"/>
        </w:rPr>
        <w:t>actu</w:t>
      </w:r>
      <w:r>
        <w:rPr>
          <w:rFonts w:ascii="Calibri" w:eastAsia="Calibri" w:hAnsi="Calibri" w:cs="Calibri"/>
        </w:rPr>
        <w:t>arials and</w:t>
      </w:r>
      <w:r w:rsidRPr="000732D9">
        <w:rPr>
          <w:rFonts w:ascii="Calibri" w:eastAsia="Calibri" w:hAnsi="Calibri" w:cs="Calibri"/>
        </w:rPr>
        <w:t xml:space="preserve"> </w:t>
      </w:r>
      <w:r w:rsidRPr="000732D9">
        <w:rPr>
          <w:rFonts w:ascii="Calibri" w:eastAsia="Calibri" w:hAnsi="Calibri" w:cs="Calibri"/>
        </w:rPr>
        <w:t>finan</w:t>
      </w:r>
      <w:r>
        <w:rPr>
          <w:rFonts w:ascii="Calibri" w:eastAsia="Calibri" w:hAnsi="Calibri" w:cs="Calibri"/>
        </w:rPr>
        <w:t>c</w:t>
      </w:r>
      <w:r w:rsidRPr="000732D9">
        <w:rPr>
          <w:rFonts w:ascii="Calibri" w:eastAsia="Calibri" w:hAnsi="Calibri" w:cs="Calibri"/>
        </w:rPr>
        <w:t>ial</w:t>
      </w:r>
      <w:r w:rsidRPr="000732D9">
        <w:rPr>
          <w:rFonts w:ascii="Calibri" w:eastAsia="Calibri" w:hAnsi="Calibri" w:cs="Calibri"/>
        </w:rPr>
        <w:t xml:space="preserve"> statements.</w:t>
      </w:r>
      <w:r w:rsidR="00713B74">
        <w:rPr>
          <w:rFonts w:ascii="Calibri" w:eastAsia="Calibri" w:hAnsi="Calibri" w:cs="Calibri"/>
        </w:rPr>
        <w:t xml:space="preserve"> (attached)</w:t>
      </w:r>
    </w:p>
    <w:p w14:paraId="75AD2E62" w14:textId="6870356D" w:rsidR="007B6EC1" w:rsidRDefault="001D05E7" w:rsidP="4E80C205">
      <w:pPr>
        <w:ind w:left="720"/>
        <w:rPr>
          <w:rFonts w:ascii="Calibri" w:eastAsia="Calibri" w:hAnsi="Calibri" w:cs="Calibri"/>
        </w:rPr>
      </w:pPr>
      <w:r>
        <w:rPr>
          <w:rFonts w:ascii="Calibri" w:eastAsia="Calibri" w:hAnsi="Calibri" w:cs="Calibri"/>
        </w:rPr>
        <w:t xml:space="preserve">------------------------  </w:t>
      </w:r>
    </w:p>
    <w:p w14:paraId="509246D3" w14:textId="2790B645" w:rsidR="4E80C205" w:rsidRDefault="4E80C205" w:rsidP="4E80C205">
      <w:pPr>
        <w:ind w:left="720"/>
      </w:pPr>
      <w:r w:rsidRPr="4E80C205">
        <w:rPr>
          <w:rFonts w:ascii="Calibri" w:eastAsia="Calibri" w:hAnsi="Calibri" w:cs="Calibri"/>
        </w:rPr>
        <w:t>Mr. Casper asked if there were any other matters of business.  The group did not have any.</w:t>
      </w:r>
    </w:p>
    <w:p w14:paraId="5C9E1A6A" w14:textId="051C2E2E" w:rsidR="4E80C205" w:rsidRDefault="4E80C205" w:rsidP="4E80C205">
      <w:pPr>
        <w:ind w:left="720"/>
        <w:rPr>
          <w:rFonts w:ascii="Calibri" w:eastAsia="Calibri" w:hAnsi="Calibri" w:cs="Calibri"/>
        </w:rPr>
      </w:pPr>
      <w:r w:rsidRPr="4E80C205">
        <w:rPr>
          <w:rFonts w:ascii="Calibri" w:eastAsia="Calibri" w:hAnsi="Calibri" w:cs="Calibri"/>
        </w:rPr>
        <w:t>Mr. Casper made a motion to adjourn</w:t>
      </w:r>
      <w:r w:rsidR="001D05E7">
        <w:rPr>
          <w:rFonts w:ascii="Calibri" w:eastAsia="Calibri" w:hAnsi="Calibri" w:cs="Calibri"/>
        </w:rPr>
        <w:t xml:space="preserve"> and the meeting was adjourned</w:t>
      </w:r>
      <w:r w:rsidRPr="4E80C205">
        <w:rPr>
          <w:rFonts w:ascii="Calibri" w:eastAsia="Calibri" w:hAnsi="Calibri" w:cs="Calibri"/>
        </w:rPr>
        <w:t xml:space="preserve"> at </w:t>
      </w:r>
      <w:r w:rsidR="001D05E7">
        <w:rPr>
          <w:rFonts w:ascii="Calibri" w:eastAsia="Calibri" w:hAnsi="Calibri" w:cs="Calibri"/>
        </w:rPr>
        <w:t>11</w:t>
      </w:r>
      <w:r w:rsidRPr="4E80C205">
        <w:rPr>
          <w:rFonts w:ascii="Calibri" w:eastAsia="Calibri" w:hAnsi="Calibri" w:cs="Calibri"/>
        </w:rPr>
        <w:t>:</w:t>
      </w:r>
      <w:r w:rsidR="001D05E7">
        <w:rPr>
          <w:rFonts w:ascii="Calibri" w:eastAsia="Calibri" w:hAnsi="Calibri" w:cs="Calibri"/>
        </w:rPr>
        <w:t>46</w:t>
      </w:r>
      <w:r w:rsidRPr="4E80C205">
        <w:rPr>
          <w:rFonts w:ascii="Calibri" w:eastAsia="Calibri" w:hAnsi="Calibri" w:cs="Calibri"/>
        </w:rPr>
        <w:t xml:space="preserve"> </w:t>
      </w:r>
      <w:r w:rsidR="001D05E7">
        <w:rPr>
          <w:rFonts w:ascii="Calibri" w:eastAsia="Calibri" w:hAnsi="Calibri" w:cs="Calibri"/>
        </w:rPr>
        <w:t>a</w:t>
      </w:r>
      <w:r w:rsidRPr="4E80C205">
        <w:rPr>
          <w:rFonts w:ascii="Calibri" w:eastAsia="Calibri" w:hAnsi="Calibri" w:cs="Calibri"/>
        </w:rPr>
        <w:t xml:space="preserve">m. </w:t>
      </w:r>
    </w:p>
    <w:p w14:paraId="7C42DFD5" w14:textId="20645399" w:rsidR="007F2985" w:rsidRDefault="007F2985" w:rsidP="007F2985">
      <w:pPr>
        <w:ind w:left="720"/>
        <w:rPr>
          <w:rFonts w:ascii="Calibri" w:eastAsia="Calibri" w:hAnsi="Calibri" w:cs="Calibri"/>
        </w:rPr>
      </w:pPr>
      <w:r>
        <w:rPr>
          <w:rFonts w:ascii="Calibri" w:eastAsia="Calibri" w:hAnsi="Calibri" w:cs="Calibri"/>
        </w:rPr>
        <w:t xml:space="preserve">The next OPEB meeting was scheduled for </w:t>
      </w:r>
      <w:r w:rsidR="00713B74">
        <w:rPr>
          <w:rFonts w:ascii="Calibri" w:eastAsia="Calibri" w:hAnsi="Calibri" w:cs="Calibri"/>
        </w:rPr>
        <w:t>Monday, August 17</w:t>
      </w:r>
      <w:r w:rsidR="00713B74" w:rsidRPr="00713B74">
        <w:rPr>
          <w:rFonts w:ascii="Calibri" w:eastAsia="Calibri" w:hAnsi="Calibri" w:cs="Calibri"/>
          <w:vertAlign w:val="superscript"/>
        </w:rPr>
        <w:t>th</w:t>
      </w:r>
      <w:r>
        <w:rPr>
          <w:rFonts w:ascii="Calibri" w:eastAsia="Calibri" w:hAnsi="Calibri" w:cs="Calibri"/>
        </w:rPr>
        <w:t xml:space="preserve"> at </w:t>
      </w:r>
      <w:r w:rsidR="00713B74">
        <w:rPr>
          <w:rFonts w:ascii="Calibri" w:eastAsia="Calibri" w:hAnsi="Calibri" w:cs="Calibri"/>
        </w:rPr>
        <w:t xml:space="preserve">9 AM via </w:t>
      </w:r>
      <w:hyperlink r:id="rId11" w:history="1">
        <w:r w:rsidR="00713B74" w:rsidRPr="00713B74">
          <w:rPr>
            <w:rStyle w:val="Hyperlink"/>
            <w:rFonts w:ascii="Calibri" w:eastAsia="Calibri" w:hAnsi="Calibri" w:cs="Calibri"/>
          </w:rPr>
          <w:t>WebEx</w:t>
        </w:r>
      </w:hyperlink>
      <w:bookmarkStart w:id="0" w:name="_GoBack"/>
      <w:bookmarkEnd w:id="0"/>
    </w:p>
    <w:p w14:paraId="25244A4B" w14:textId="77777777" w:rsidR="007F2985" w:rsidRDefault="007F2985" w:rsidP="4E80C205">
      <w:pPr>
        <w:ind w:left="720"/>
      </w:pPr>
    </w:p>
    <w:p w14:paraId="6C1BCC20" w14:textId="20FD0B0C" w:rsidR="4E80C205" w:rsidRDefault="4E80C205" w:rsidP="4E80C205">
      <w:r>
        <w:br/>
      </w:r>
      <w:r>
        <w:br/>
      </w:r>
      <w:r>
        <w:br/>
      </w:r>
      <w:r>
        <w:br/>
      </w:r>
    </w:p>
    <w:sectPr w:rsidR="4E80C20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67E8C" w14:textId="77777777" w:rsidR="00032E9B" w:rsidRDefault="00032E9B" w:rsidP="00032E9B">
      <w:pPr>
        <w:spacing w:after="0" w:line="240" w:lineRule="auto"/>
      </w:pPr>
      <w:r>
        <w:separator/>
      </w:r>
    </w:p>
  </w:endnote>
  <w:endnote w:type="continuationSeparator" w:id="0">
    <w:p w14:paraId="6C0C62CF" w14:textId="77777777" w:rsidR="00032E9B" w:rsidRDefault="00032E9B"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7AF64" w14:textId="4F251195" w:rsidR="00032E9B" w:rsidRPr="00EA3585" w:rsidRDefault="00032E9B">
    <w:pPr>
      <w:pStyle w:val="Footer"/>
    </w:pPr>
    <w:r>
      <w:t xml:space="preserve">OPEB TRUST BOARD MEETING </w:t>
    </w:r>
    <w:r w:rsidR="00EA3585">
      <w:t>– July 15, 2020</w:t>
    </w:r>
    <w:r w:rsidR="001D21DD" w:rsidRPr="00EA3585">
      <w:rPr>
        <w:b/>
        <w:bCs/>
      </w:rPr>
      <w:tab/>
    </w:r>
    <w:r w:rsidRPr="00EA3585">
      <w:rPr>
        <w:b/>
        <w:bCs/>
      </w:rPr>
      <w:fldChar w:fldCharType="begin"/>
    </w:r>
    <w:r w:rsidRPr="00EA3585">
      <w:rPr>
        <w:b/>
        <w:bCs/>
      </w:rPr>
      <w:instrText xml:space="preserve"> PAGE  \* Arabic  \* MERGEFORMAT </w:instrText>
    </w:r>
    <w:r w:rsidRPr="00EA3585">
      <w:rPr>
        <w:b/>
        <w:bCs/>
      </w:rPr>
      <w:fldChar w:fldCharType="separate"/>
    </w:r>
    <w:r w:rsidRPr="00EA3585">
      <w:rPr>
        <w:b/>
        <w:bCs/>
        <w:noProof/>
      </w:rPr>
      <w:t>4</w:t>
    </w:r>
    <w:r w:rsidRPr="00EA3585">
      <w:rPr>
        <w:b/>
        <w:bCs/>
      </w:rPr>
      <w:fldChar w:fldCharType="end"/>
    </w:r>
    <w:r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1CF2C" w14:textId="77777777" w:rsidR="00032E9B" w:rsidRDefault="00032E9B" w:rsidP="00032E9B">
      <w:pPr>
        <w:spacing w:after="0" w:line="240" w:lineRule="auto"/>
      </w:pPr>
      <w:r>
        <w:separator/>
      </w:r>
    </w:p>
  </w:footnote>
  <w:footnote w:type="continuationSeparator" w:id="0">
    <w:p w14:paraId="5AE9B012" w14:textId="77777777" w:rsidR="00032E9B" w:rsidRDefault="00032E9B"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D6454"/>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5B34"/>
    <w:rsid w:val="000103DC"/>
    <w:rsid w:val="00010703"/>
    <w:rsid w:val="0001097D"/>
    <w:rsid w:val="00011263"/>
    <w:rsid w:val="00012329"/>
    <w:rsid w:val="00024D4F"/>
    <w:rsid w:val="0002744E"/>
    <w:rsid w:val="00027F27"/>
    <w:rsid w:val="00032E9B"/>
    <w:rsid w:val="000344F2"/>
    <w:rsid w:val="00043112"/>
    <w:rsid w:val="00044676"/>
    <w:rsid w:val="00044B52"/>
    <w:rsid w:val="00047996"/>
    <w:rsid w:val="00051D7F"/>
    <w:rsid w:val="00052D2E"/>
    <w:rsid w:val="000606E0"/>
    <w:rsid w:val="00062023"/>
    <w:rsid w:val="00066140"/>
    <w:rsid w:val="000670AC"/>
    <w:rsid w:val="000705EF"/>
    <w:rsid w:val="000732D9"/>
    <w:rsid w:val="00074B4D"/>
    <w:rsid w:val="00077651"/>
    <w:rsid w:val="000839D8"/>
    <w:rsid w:val="00084FFB"/>
    <w:rsid w:val="00090135"/>
    <w:rsid w:val="000941FF"/>
    <w:rsid w:val="00094446"/>
    <w:rsid w:val="000970FB"/>
    <w:rsid w:val="000A4029"/>
    <w:rsid w:val="000A4134"/>
    <w:rsid w:val="000A637C"/>
    <w:rsid w:val="000A74CE"/>
    <w:rsid w:val="000A7507"/>
    <w:rsid w:val="000B3E7F"/>
    <w:rsid w:val="000C16C8"/>
    <w:rsid w:val="000C5B60"/>
    <w:rsid w:val="000C68B2"/>
    <w:rsid w:val="000C7740"/>
    <w:rsid w:val="000D0F08"/>
    <w:rsid w:val="000D6F19"/>
    <w:rsid w:val="000E0D48"/>
    <w:rsid w:val="000E1FCB"/>
    <w:rsid w:val="000F3A09"/>
    <w:rsid w:val="000F49B4"/>
    <w:rsid w:val="000F752C"/>
    <w:rsid w:val="001042E4"/>
    <w:rsid w:val="0011387D"/>
    <w:rsid w:val="00117E33"/>
    <w:rsid w:val="00121A48"/>
    <w:rsid w:val="00121EA1"/>
    <w:rsid w:val="00130000"/>
    <w:rsid w:val="0013281F"/>
    <w:rsid w:val="00137FBA"/>
    <w:rsid w:val="001417AA"/>
    <w:rsid w:val="00147B53"/>
    <w:rsid w:val="00151FAC"/>
    <w:rsid w:val="001520BE"/>
    <w:rsid w:val="00153C8B"/>
    <w:rsid w:val="00156D78"/>
    <w:rsid w:val="00164DEA"/>
    <w:rsid w:val="001662A8"/>
    <w:rsid w:val="001678FA"/>
    <w:rsid w:val="00171E44"/>
    <w:rsid w:val="00173716"/>
    <w:rsid w:val="001755CD"/>
    <w:rsid w:val="001820AF"/>
    <w:rsid w:val="001820CB"/>
    <w:rsid w:val="00184A19"/>
    <w:rsid w:val="00186B93"/>
    <w:rsid w:val="0018728A"/>
    <w:rsid w:val="00187C82"/>
    <w:rsid w:val="00190191"/>
    <w:rsid w:val="00196C4E"/>
    <w:rsid w:val="001A18A9"/>
    <w:rsid w:val="001A252B"/>
    <w:rsid w:val="001A521D"/>
    <w:rsid w:val="001A6609"/>
    <w:rsid w:val="001C66AA"/>
    <w:rsid w:val="001D05E7"/>
    <w:rsid w:val="001D21DD"/>
    <w:rsid w:val="001D2285"/>
    <w:rsid w:val="001D5D2B"/>
    <w:rsid w:val="001D6D53"/>
    <w:rsid w:val="001E45BA"/>
    <w:rsid w:val="001F2336"/>
    <w:rsid w:val="001F30F9"/>
    <w:rsid w:val="001F3C7F"/>
    <w:rsid w:val="001F4E0B"/>
    <w:rsid w:val="00200D49"/>
    <w:rsid w:val="00202161"/>
    <w:rsid w:val="00204EAD"/>
    <w:rsid w:val="00206A51"/>
    <w:rsid w:val="00210E80"/>
    <w:rsid w:val="002126C6"/>
    <w:rsid w:val="00216858"/>
    <w:rsid w:val="00220266"/>
    <w:rsid w:val="00220CF2"/>
    <w:rsid w:val="00222240"/>
    <w:rsid w:val="00225EB1"/>
    <w:rsid w:val="00231283"/>
    <w:rsid w:val="00233F21"/>
    <w:rsid w:val="00233F49"/>
    <w:rsid w:val="00235D26"/>
    <w:rsid w:val="00237D50"/>
    <w:rsid w:val="00246181"/>
    <w:rsid w:val="002501C4"/>
    <w:rsid w:val="0025301B"/>
    <w:rsid w:val="002550BD"/>
    <w:rsid w:val="002608D4"/>
    <w:rsid w:val="00265E05"/>
    <w:rsid w:val="00266ABE"/>
    <w:rsid w:val="00271842"/>
    <w:rsid w:val="00274F62"/>
    <w:rsid w:val="00280928"/>
    <w:rsid w:val="002817B5"/>
    <w:rsid w:val="00284537"/>
    <w:rsid w:val="00286D02"/>
    <w:rsid w:val="00287D50"/>
    <w:rsid w:val="00287D9B"/>
    <w:rsid w:val="00290101"/>
    <w:rsid w:val="0029071C"/>
    <w:rsid w:val="00292EE3"/>
    <w:rsid w:val="002931B2"/>
    <w:rsid w:val="002A24C1"/>
    <w:rsid w:val="002A33D4"/>
    <w:rsid w:val="002A606F"/>
    <w:rsid w:val="002A6FC3"/>
    <w:rsid w:val="002B080A"/>
    <w:rsid w:val="002B7F29"/>
    <w:rsid w:val="002C3D74"/>
    <w:rsid w:val="002C52D0"/>
    <w:rsid w:val="002C5502"/>
    <w:rsid w:val="002C59E6"/>
    <w:rsid w:val="002C6E64"/>
    <w:rsid w:val="002D6E24"/>
    <w:rsid w:val="002D73EB"/>
    <w:rsid w:val="002E0282"/>
    <w:rsid w:val="002E26C0"/>
    <w:rsid w:val="002F424B"/>
    <w:rsid w:val="002F4B26"/>
    <w:rsid w:val="002F654D"/>
    <w:rsid w:val="00306DF7"/>
    <w:rsid w:val="003100F8"/>
    <w:rsid w:val="00310D4E"/>
    <w:rsid w:val="00314774"/>
    <w:rsid w:val="00320BAB"/>
    <w:rsid w:val="00330985"/>
    <w:rsid w:val="00331272"/>
    <w:rsid w:val="003319B7"/>
    <w:rsid w:val="0033722D"/>
    <w:rsid w:val="00347351"/>
    <w:rsid w:val="00355FE2"/>
    <w:rsid w:val="00361AA2"/>
    <w:rsid w:val="00364089"/>
    <w:rsid w:val="00365E71"/>
    <w:rsid w:val="00366AFC"/>
    <w:rsid w:val="00370197"/>
    <w:rsid w:val="00380987"/>
    <w:rsid w:val="003825F2"/>
    <w:rsid w:val="00383345"/>
    <w:rsid w:val="00384478"/>
    <w:rsid w:val="0039401B"/>
    <w:rsid w:val="003A1015"/>
    <w:rsid w:val="003A2800"/>
    <w:rsid w:val="003A58B8"/>
    <w:rsid w:val="003B5A34"/>
    <w:rsid w:val="003C2A88"/>
    <w:rsid w:val="003C5C99"/>
    <w:rsid w:val="003C79F1"/>
    <w:rsid w:val="003D0C7F"/>
    <w:rsid w:val="003D5917"/>
    <w:rsid w:val="003D65AB"/>
    <w:rsid w:val="003E6DE1"/>
    <w:rsid w:val="003F2066"/>
    <w:rsid w:val="003F2A07"/>
    <w:rsid w:val="003F2CC2"/>
    <w:rsid w:val="003F3078"/>
    <w:rsid w:val="003F3AAF"/>
    <w:rsid w:val="003F5FBB"/>
    <w:rsid w:val="0040010A"/>
    <w:rsid w:val="00400503"/>
    <w:rsid w:val="00400669"/>
    <w:rsid w:val="00401CA5"/>
    <w:rsid w:val="0040205E"/>
    <w:rsid w:val="00403350"/>
    <w:rsid w:val="00410F31"/>
    <w:rsid w:val="00412888"/>
    <w:rsid w:val="00415358"/>
    <w:rsid w:val="004218CB"/>
    <w:rsid w:val="00421BD6"/>
    <w:rsid w:val="00423105"/>
    <w:rsid w:val="00425285"/>
    <w:rsid w:val="00427ACF"/>
    <w:rsid w:val="004326A1"/>
    <w:rsid w:val="00441B77"/>
    <w:rsid w:val="00443443"/>
    <w:rsid w:val="00443839"/>
    <w:rsid w:val="00452A85"/>
    <w:rsid w:val="004609FE"/>
    <w:rsid w:val="00462532"/>
    <w:rsid w:val="004637BA"/>
    <w:rsid w:val="00464BA8"/>
    <w:rsid w:val="0046726A"/>
    <w:rsid w:val="004760CF"/>
    <w:rsid w:val="00480143"/>
    <w:rsid w:val="0048683F"/>
    <w:rsid w:val="00487707"/>
    <w:rsid w:val="00494BD0"/>
    <w:rsid w:val="004963E5"/>
    <w:rsid w:val="00497214"/>
    <w:rsid w:val="004A4C22"/>
    <w:rsid w:val="004A5822"/>
    <w:rsid w:val="004B6928"/>
    <w:rsid w:val="004D5CEC"/>
    <w:rsid w:val="004D5F39"/>
    <w:rsid w:val="004D60B0"/>
    <w:rsid w:val="004D7286"/>
    <w:rsid w:val="004E17BE"/>
    <w:rsid w:val="004E7859"/>
    <w:rsid w:val="004F662D"/>
    <w:rsid w:val="0050044D"/>
    <w:rsid w:val="00501CCE"/>
    <w:rsid w:val="005031BD"/>
    <w:rsid w:val="005069E5"/>
    <w:rsid w:val="00510A4E"/>
    <w:rsid w:val="00512C6C"/>
    <w:rsid w:val="005138C0"/>
    <w:rsid w:val="00514B2A"/>
    <w:rsid w:val="00517BD9"/>
    <w:rsid w:val="0052218F"/>
    <w:rsid w:val="0053171C"/>
    <w:rsid w:val="005356CF"/>
    <w:rsid w:val="00546522"/>
    <w:rsid w:val="00547FDE"/>
    <w:rsid w:val="00554B5F"/>
    <w:rsid w:val="00555301"/>
    <w:rsid w:val="00556870"/>
    <w:rsid w:val="005571C3"/>
    <w:rsid w:val="0055788C"/>
    <w:rsid w:val="005638E0"/>
    <w:rsid w:val="00570A7B"/>
    <w:rsid w:val="00573DAE"/>
    <w:rsid w:val="005761E9"/>
    <w:rsid w:val="0057794B"/>
    <w:rsid w:val="0058201E"/>
    <w:rsid w:val="00596C61"/>
    <w:rsid w:val="005A1961"/>
    <w:rsid w:val="005A39A5"/>
    <w:rsid w:val="005A4838"/>
    <w:rsid w:val="005A66E8"/>
    <w:rsid w:val="005B551A"/>
    <w:rsid w:val="005C2947"/>
    <w:rsid w:val="005C6D9A"/>
    <w:rsid w:val="005C76F3"/>
    <w:rsid w:val="005D28D4"/>
    <w:rsid w:val="005D416C"/>
    <w:rsid w:val="005E2405"/>
    <w:rsid w:val="005E2B15"/>
    <w:rsid w:val="005E4D7F"/>
    <w:rsid w:val="005F1495"/>
    <w:rsid w:val="005F32F5"/>
    <w:rsid w:val="005F3F48"/>
    <w:rsid w:val="00611897"/>
    <w:rsid w:val="006147E8"/>
    <w:rsid w:val="00614A1D"/>
    <w:rsid w:val="00615078"/>
    <w:rsid w:val="00616361"/>
    <w:rsid w:val="00617BF7"/>
    <w:rsid w:val="006229A6"/>
    <w:rsid w:val="00623285"/>
    <w:rsid w:val="0062433A"/>
    <w:rsid w:val="006244B5"/>
    <w:rsid w:val="006337AA"/>
    <w:rsid w:val="00635AF9"/>
    <w:rsid w:val="006374F9"/>
    <w:rsid w:val="0064216B"/>
    <w:rsid w:val="00644B1D"/>
    <w:rsid w:val="00645B04"/>
    <w:rsid w:val="0064796C"/>
    <w:rsid w:val="00647F44"/>
    <w:rsid w:val="00650B7F"/>
    <w:rsid w:val="0065110C"/>
    <w:rsid w:val="00655EBB"/>
    <w:rsid w:val="00660FB6"/>
    <w:rsid w:val="00662816"/>
    <w:rsid w:val="00673044"/>
    <w:rsid w:val="00673465"/>
    <w:rsid w:val="00677A2E"/>
    <w:rsid w:val="00682F00"/>
    <w:rsid w:val="00683EC4"/>
    <w:rsid w:val="00686339"/>
    <w:rsid w:val="00687173"/>
    <w:rsid w:val="0069012E"/>
    <w:rsid w:val="00690E61"/>
    <w:rsid w:val="0069104C"/>
    <w:rsid w:val="00691D4E"/>
    <w:rsid w:val="006929F7"/>
    <w:rsid w:val="0069584B"/>
    <w:rsid w:val="006A5899"/>
    <w:rsid w:val="006B1722"/>
    <w:rsid w:val="006B3FE0"/>
    <w:rsid w:val="006C0D06"/>
    <w:rsid w:val="006C1C4B"/>
    <w:rsid w:val="006C31CF"/>
    <w:rsid w:val="006C3923"/>
    <w:rsid w:val="006C68AA"/>
    <w:rsid w:val="006C7FFC"/>
    <w:rsid w:val="006D6A75"/>
    <w:rsid w:val="006E0ABD"/>
    <w:rsid w:val="006E3139"/>
    <w:rsid w:val="006E3B8B"/>
    <w:rsid w:val="006E3B8F"/>
    <w:rsid w:val="006E595A"/>
    <w:rsid w:val="006F2F07"/>
    <w:rsid w:val="006F3F23"/>
    <w:rsid w:val="006F4832"/>
    <w:rsid w:val="006F4BCE"/>
    <w:rsid w:val="00713B74"/>
    <w:rsid w:val="00716151"/>
    <w:rsid w:val="00722469"/>
    <w:rsid w:val="00730ED9"/>
    <w:rsid w:val="007328C5"/>
    <w:rsid w:val="00733A19"/>
    <w:rsid w:val="00736E94"/>
    <w:rsid w:val="00737A99"/>
    <w:rsid w:val="0074149C"/>
    <w:rsid w:val="00747F88"/>
    <w:rsid w:val="00767F93"/>
    <w:rsid w:val="00773817"/>
    <w:rsid w:val="007756C0"/>
    <w:rsid w:val="00777007"/>
    <w:rsid w:val="007815A0"/>
    <w:rsid w:val="00781975"/>
    <w:rsid w:val="00791C2B"/>
    <w:rsid w:val="00795F8B"/>
    <w:rsid w:val="007A0CED"/>
    <w:rsid w:val="007A15AD"/>
    <w:rsid w:val="007A55DC"/>
    <w:rsid w:val="007B4EBE"/>
    <w:rsid w:val="007B5B4E"/>
    <w:rsid w:val="007B6EC1"/>
    <w:rsid w:val="007B7B49"/>
    <w:rsid w:val="007C1E13"/>
    <w:rsid w:val="007C4F36"/>
    <w:rsid w:val="007C5A4A"/>
    <w:rsid w:val="007C5B0B"/>
    <w:rsid w:val="007C735D"/>
    <w:rsid w:val="007D2CC4"/>
    <w:rsid w:val="007D4E8B"/>
    <w:rsid w:val="007D6A20"/>
    <w:rsid w:val="007D7DC5"/>
    <w:rsid w:val="007E327D"/>
    <w:rsid w:val="007E4D8C"/>
    <w:rsid w:val="007E64BC"/>
    <w:rsid w:val="007F03CB"/>
    <w:rsid w:val="007F1C02"/>
    <w:rsid w:val="007F2985"/>
    <w:rsid w:val="008044E3"/>
    <w:rsid w:val="00811A24"/>
    <w:rsid w:val="00812852"/>
    <w:rsid w:val="00821629"/>
    <w:rsid w:val="0082743B"/>
    <w:rsid w:val="00831EB1"/>
    <w:rsid w:val="008341EA"/>
    <w:rsid w:val="00834A23"/>
    <w:rsid w:val="00837D9C"/>
    <w:rsid w:val="00845222"/>
    <w:rsid w:val="008546E6"/>
    <w:rsid w:val="00857B3B"/>
    <w:rsid w:val="008632F2"/>
    <w:rsid w:val="00871E9F"/>
    <w:rsid w:val="00873D31"/>
    <w:rsid w:val="00891AD9"/>
    <w:rsid w:val="00891C44"/>
    <w:rsid w:val="00893097"/>
    <w:rsid w:val="00896005"/>
    <w:rsid w:val="008A3DEF"/>
    <w:rsid w:val="008B1A8B"/>
    <w:rsid w:val="008B6311"/>
    <w:rsid w:val="008C1783"/>
    <w:rsid w:val="008C59F3"/>
    <w:rsid w:val="008C5E58"/>
    <w:rsid w:val="008D080C"/>
    <w:rsid w:val="008D15EF"/>
    <w:rsid w:val="008D4FFC"/>
    <w:rsid w:val="008D6166"/>
    <w:rsid w:val="008D75CF"/>
    <w:rsid w:val="008E5FD5"/>
    <w:rsid w:val="008F005C"/>
    <w:rsid w:val="009028FC"/>
    <w:rsid w:val="009039C7"/>
    <w:rsid w:val="00905744"/>
    <w:rsid w:val="00912197"/>
    <w:rsid w:val="00913615"/>
    <w:rsid w:val="00913B6F"/>
    <w:rsid w:val="00913B7D"/>
    <w:rsid w:val="00916887"/>
    <w:rsid w:val="00916A93"/>
    <w:rsid w:val="0092273A"/>
    <w:rsid w:val="0092338D"/>
    <w:rsid w:val="009316BA"/>
    <w:rsid w:val="0093543D"/>
    <w:rsid w:val="00943187"/>
    <w:rsid w:val="00943954"/>
    <w:rsid w:val="00946620"/>
    <w:rsid w:val="0094687A"/>
    <w:rsid w:val="0095374E"/>
    <w:rsid w:val="00954137"/>
    <w:rsid w:val="009563BB"/>
    <w:rsid w:val="00957E99"/>
    <w:rsid w:val="00961D02"/>
    <w:rsid w:val="00962529"/>
    <w:rsid w:val="00965DB0"/>
    <w:rsid w:val="00966768"/>
    <w:rsid w:val="00971F4C"/>
    <w:rsid w:val="00974712"/>
    <w:rsid w:val="009760A9"/>
    <w:rsid w:val="009840DD"/>
    <w:rsid w:val="00985513"/>
    <w:rsid w:val="009858C4"/>
    <w:rsid w:val="00992BDB"/>
    <w:rsid w:val="00996422"/>
    <w:rsid w:val="009A1682"/>
    <w:rsid w:val="009A2D98"/>
    <w:rsid w:val="009A6728"/>
    <w:rsid w:val="009B6ABA"/>
    <w:rsid w:val="009C24CE"/>
    <w:rsid w:val="009C2AB8"/>
    <w:rsid w:val="009C46C0"/>
    <w:rsid w:val="009D24C5"/>
    <w:rsid w:val="009D7E17"/>
    <w:rsid w:val="009E0421"/>
    <w:rsid w:val="009F086F"/>
    <w:rsid w:val="009F2322"/>
    <w:rsid w:val="009F2941"/>
    <w:rsid w:val="009F34ED"/>
    <w:rsid w:val="009F7398"/>
    <w:rsid w:val="00A06D65"/>
    <w:rsid w:val="00A24A54"/>
    <w:rsid w:val="00A252FA"/>
    <w:rsid w:val="00A36A15"/>
    <w:rsid w:val="00A37E0A"/>
    <w:rsid w:val="00A41C5C"/>
    <w:rsid w:val="00A528E0"/>
    <w:rsid w:val="00A533ED"/>
    <w:rsid w:val="00A53524"/>
    <w:rsid w:val="00A557C4"/>
    <w:rsid w:val="00A56EA4"/>
    <w:rsid w:val="00A5765D"/>
    <w:rsid w:val="00A61B16"/>
    <w:rsid w:val="00A65616"/>
    <w:rsid w:val="00A7151C"/>
    <w:rsid w:val="00A71A60"/>
    <w:rsid w:val="00A7795B"/>
    <w:rsid w:val="00A83C0D"/>
    <w:rsid w:val="00A8697A"/>
    <w:rsid w:val="00A9002F"/>
    <w:rsid w:val="00A92BAA"/>
    <w:rsid w:val="00A96F61"/>
    <w:rsid w:val="00AA1C4F"/>
    <w:rsid w:val="00AA5D8C"/>
    <w:rsid w:val="00AA65DA"/>
    <w:rsid w:val="00AB49E7"/>
    <w:rsid w:val="00AB61F9"/>
    <w:rsid w:val="00AC5E5B"/>
    <w:rsid w:val="00AC73FF"/>
    <w:rsid w:val="00AD0664"/>
    <w:rsid w:val="00AD1CBA"/>
    <w:rsid w:val="00AD4194"/>
    <w:rsid w:val="00AE2402"/>
    <w:rsid w:val="00AE3216"/>
    <w:rsid w:val="00AF4905"/>
    <w:rsid w:val="00AF4BD4"/>
    <w:rsid w:val="00B01F7C"/>
    <w:rsid w:val="00B022CC"/>
    <w:rsid w:val="00B057F5"/>
    <w:rsid w:val="00B05AF0"/>
    <w:rsid w:val="00B11054"/>
    <w:rsid w:val="00B12A7D"/>
    <w:rsid w:val="00B1608D"/>
    <w:rsid w:val="00B16289"/>
    <w:rsid w:val="00B21A65"/>
    <w:rsid w:val="00B26E12"/>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4F80"/>
    <w:rsid w:val="00B56FC9"/>
    <w:rsid w:val="00B63FD2"/>
    <w:rsid w:val="00B6423F"/>
    <w:rsid w:val="00B667F4"/>
    <w:rsid w:val="00B77434"/>
    <w:rsid w:val="00B810F0"/>
    <w:rsid w:val="00B87343"/>
    <w:rsid w:val="00B9150F"/>
    <w:rsid w:val="00B92F52"/>
    <w:rsid w:val="00BA0EAA"/>
    <w:rsid w:val="00BA16FB"/>
    <w:rsid w:val="00BA7497"/>
    <w:rsid w:val="00BB6B39"/>
    <w:rsid w:val="00BC057D"/>
    <w:rsid w:val="00BC6C6A"/>
    <w:rsid w:val="00BD1659"/>
    <w:rsid w:val="00BD4A12"/>
    <w:rsid w:val="00BD795C"/>
    <w:rsid w:val="00BE3C4A"/>
    <w:rsid w:val="00BE3D50"/>
    <w:rsid w:val="00BE77DE"/>
    <w:rsid w:val="00BF0C27"/>
    <w:rsid w:val="00C115B6"/>
    <w:rsid w:val="00C13250"/>
    <w:rsid w:val="00C1621A"/>
    <w:rsid w:val="00C17118"/>
    <w:rsid w:val="00C1769A"/>
    <w:rsid w:val="00C224B0"/>
    <w:rsid w:val="00C274BA"/>
    <w:rsid w:val="00C278AD"/>
    <w:rsid w:val="00C33B22"/>
    <w:rsid w:val="00C3574C"/>
    <w:rsid w:val="00C41CB7"/>
    <w:rsid w:val="00C424AA"/>
    <w:rsid w:val="00C46F6B"/>
    <w:rsid w:val="00C52D6E"/>
    <w:rsid w:val="00C531E7"/>
    <w:rsid w:val="00C54D49"/>
    <w:rsid w:val="00C5554A"/>
    <w:rsid w:val="00C627D2"/>
    <w:rsid w:val="00C64812"/>
    <w:rsid w:val="00C665A2"/>
    <w:rsid w:val="00C669A6"/>
    <w:rsid w:val="00C72B36"/>
    <w:rsid w:val="00C72CC6"/>
    <w:rsid w:val="00C7598D"/>
    <w:rsid w:val="00C75D2B"/>
    <w:rsid w:val="00C76BAC"/>
    <w:rsid w:val="00C76FBA"/>
    <w:rsid w:val="00C7780B"/>
    <w:rsid w:val="00C77C4B"/>
    <w:rsid w:val="00C77F53"/>
    <w:rsid w:val="00C80018"/>
    <w:rsid w:val="00C858BA"/>
    <w:rsid w:val="00C874C8"/>
    <w:rsid w:val="00C87518"/>
    <w:rsid w:val="00C9062C"/>
    <w:rsid w:val="00C93C2F"/>
    <w:rsid w:val="00C962C3"/>
    <w:rsid w:val="00CA64D4"/>
    <w:rsid w:val="00CB69E8"/>
    <w:rsid w:val="00CC6CA5"/>
    <w:rsid w:val="00CD645A"/>
    <w:rsid w:val="00CD7FE6"/>
    <w:rsid w:val="00CE1617"/>
    <w:rsid w:val="00CE1C66"/>
    <w:rsid w:val="00CE28C1"/>
    <w:rsid w:val="00CF1837"/>
    <w:rsid w:val="00CF2722"/>
    <w:rsid w:val="00CF36AB"/>
    <w:rsid w:val="00D0007E"/>
    <w:rsid w:val="00D018C8"/>
    <w:rsid w:val="00D0361A"/>
    <w:rsid w:val="00D14E26"/>
    <w:rsid w:val="00D32461"/>
    <w:rsid w:val="00D44A6C"/>
    <w:rsid w:val="00D46A42"/>
    <w:rsid w:val="00D46AB6"/>
    <w:rsid w:val="00D52FF7"/>
    <w:rsid w:val="00D5477B"/>
    <w:rsid w:val="00D61C37"/>
    <w:rsid w:val="00D61F2F"/>
    <w:rsid w:val="00D6480A"/>
    <w:rsid w:val="00D72E68"/>
    <w:rsid w:val="00D736C8"/>
    <w:rsid w:val="00D74133"/>
    <w:rsid w:val="00D82B7B"/>
    <w:rsid w:val="00D855F0"/>
    <w:rsid w:val="00D85616"/>
    <w:rsid w:val="00D85CF7"/>
    <w:rsid w:val="00D87262"/>
    <w:rsid w:val="00D91CA5"/>
    <w:rsid w:val="00D94503"/>
    <w:rsid w:val="00D94A27"/>
    <w:rsid w:val="00D94F34"/>
    <w:rsid w:val="00DA7600"/>
    <w:rsid w:val="00DA7D87"/>
    <w:rsid w:val="00DC6850"/>
    <w:rsid w:val="00DD70EB"/>
    <w:rsid w:val="00DD7165"/>
    <w:rsid w:val="00DE2018"/>
    <w:rsid w:val="00DE4A88"/>
    <w:rsid w:val="00DE644B"/>
    <w:rsid w:val="00DE64E9"/>
    <w:rsid w:val="00DE77B2"/>
    <w:rsid w:val="00DF377D"/>
    <w:rsid w:val="00DF632B"/>
    <w:rsid w:val="00E1003B"/>
    <w:rsid w:val="00E10BA7"/>
    <w:rsid w:val="00E119C7"/>
    <w:rsid w:val="00E16A3B"/>
    <w:rsid w:val="00E25DE1"/>
    <w:rsid w:val="00E26C97"/>
    <w:rsid w:val="00E2791C"/>
    <w:rsid w:val="00E52FD7"/>
    <w:rsid w:val="00E619D6"/>
    <w:rsid w:val="00E628E8"/>
    <w:rsid w:val="00E64494"/>
    <w:rsid w:val="00E667CC"/>
    <w:rsid w:val="00E669B4"/>
    <w:rsid w:val="00E677F0"/>
    <w:rsid w:val="00E76713"/>
    <w:rsid w:val="00E8623A"/>
    <w:rsid w:val="00E909B8"/>
    <w:rsid w:val="00E944D2"/>
    <w:rsid w:val="00E956D6"/>
    <w:rsid w:val="00EA256E"/>
    <w:rsid w:val="00EA258A"/>
    <w:rsid w:val="00EA3585"/>
    <w:rsid w:val="00EA3772"/>
    <w:rsid w:val="00EA4E4E"/>
    <w:rsid w:val="00EB1BE9"/>
    <w:rsid w:val="00EB4F3E"/>
    <w:rsid w:val="00EC26DA"/>
    <w:rsid w:val="00ED0215"/>
    <w:rsid w:val="00ED6299"/>
    <w:rsid w:val="00ED7E68"/>
    <w:rsid w:val="00EE0B23"/>
    <w:rsid w:val="00EE3197"/>
    <w:rsid w:val="00EE7EE9"/>
    <w:rsid w:val="00EF080E"/>
    <w:rsid w:val="00F04544"/>
    <w:rsid w:val="00F10FCD"/>
    <w:rsid w:val="00F112B5"/>
    <w:rsid w:val="00F139D6"/>
    <w:rsid w:val="00F140FC"/>
    <w:rsid w:val="00F208AF"/>
    <w:rsid w:val="00F21DDA"/>
    <w:rsid w:val="00F25E41"/>
    <w:rsid w:val="00F30024"/>
    <w:rsid w:val="00F3321B"/>
    <w:rsid w:val="00F3376A"/>
    <w:rsid w:val="00F36A0E"/>
    <w:rsid w:val="00F3791F"/>
    <w:rsid w:val="00F40225"/>
    <w:rsid w:val="00F439EC"/>
    <w:rsid w:val="00F44D57"/>
    <w:rsid w:val="00F510AA"/>
    <w:rsid w:val="00F54758"/>
    <w:rsid w:val="00F55694"/>
    <w:rsid w:val="00F62A7A"/>
    <w:rsid w:val="00F65B87"/>
    <w:rsid w:val="00F6684C"/>
    <w:rsid w:val="00F67926"/>
    <w:rsid w:val="00F718F7"/>
    <w:rsid w:val="00F80E0B"/>
    <w:rsid w:val="00F81185"/>
    <w:rsid w:val="00F87648"/>
    <w:rsid w:val="00F87849"/>
    <w:rsid w:val="00F9150B"/>
    <w:rsid w:val="00FA3C17"/>
    <w:rsid w:val="00FA6197"/>
    <w:rsid w:val="00FB1C49"/>
    <w:rsid w:val="00FB5D7D"/>
    <w:rsid w:val="00FC208E"/>
    <w:rsid w:val="00FC6D82"/>
    <w:rsid w:val="00FC799B"/>
    <w:rsid w:val="00FD04C3"/>
    <w:rsid w:val="00FD1931"/>
    <w:rsid w:val="00FE027D"/>
    <w:rsid w:val="00FE2276"/>
    <w:rsid w:val="00FE50D4"/>
    <w:rsid w:val="00FE7AAA"/>
    <w:rsid w:val="00FF0C2D"/>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gy/x3gwn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b.gy/x3gwn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2EE20-C254-4BFA-ABA5-1C3B6F4B1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5</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Mari Vellido</cp:lastModifiedBy>
  <cp:revision>4</cp:revision>
  <cp:lastPrinted>2019-12-18T15:35:00Z</cp:lastPrinted>
  <dcterms:created xsi:type="dcterms:W3CDTF">2020-08-14T16:49:00Z</dcterms:created>
  <dcterms:modified xsi:type="dcterms:W3CDTF">2020-08-14T22:11:00Z</dcterms:modified>
</cp:coreProperties>
</file>