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173643" cy="1173643"/>
            <wp:effectExtent b="0" l="0" r="0" t="0"/>
            <wp:wrapTopAndBottom distB="19050" distT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Central Wasatch  Commission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Executive Committee Meeting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Monday - August 17, 2020 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3:30 p.m.  -  5:00 p.m. 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Committee Membership: 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Councilmember and Chair Christopher F. Robinson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Vice Chair: Mayor Jenny Wilson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Treasurer: Mayor Erin Mendenhall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Secretary: Mayor Mike Peterson</w:t>
      </w:r>
    </w:p>
    <w:p w:rsidR="00000000" w:rsidDel="00000000" w:rsidP="00000000" w:rsidRDefault="00000000" w:rsidRPr="00000000" w14:paraId="0000000C">
      <w:pPr>
        <w:spacing w:line="240" w:lineRule="auto"/>
        <w:ind w:left="144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NOTICE OF ELECTRONIC MEETING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In view of the current COVID-19 pandemic 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This meeting will occur only electronically, without a physical location, as authorized by the Governor’s Executive Order dated March 18, 2020 (the “Governor’s Order”). The public may remotely hear the open portions of the meeting b . through live broadcast by connection to: </w:t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https://zoom.us/j/97503854909?pwd=NmJVV01KNnFmZ05hL0Z6a1dXdjE5QT09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AGENDA: </w:t>
      </w:r>
    </w:p>
    <w:p w:rsidR="00000000" w:rsidDel="00000000" w:rsidP="00000000" w:rsidRDefault="00000000" w:rsidRPr="00000000" w14:paraId="00000013">
      <w:pPr>
        <w:spacing w:line="240" w:lineRule="auto"/>
        <w:ind w:left="144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3:30 p.m.</w:t>
        <w:tab/>
        <w:t xml:space="preserve">1.</w:t>
        <w:tab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OPENING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Meeting will be called to order by Chair of the Board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Christopher F. Robinson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3:35 p.m.</w:t>
        <w:tab/>
        <w:t xml:space="preserve">2.</w:t>
        <w:tab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September 14, 2020 CWC DRAFT Board Agenda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2019 - 2020 Audit Presentation: Greg Ogden/Auditor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2019 - 2020 Annual Report: Staff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2019 - 2020 Annual Report: Stakeholders Council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Committee updates/reports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Georgia" w:cs="Georgia" w:eastAsia="Georgia" w:hAnsi="Georg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3.</w:t>
        <w:tab/>
        <w:t xml:space="preserve">Operational Items (discussion)</w:t>
      </w:r>
    </w:p>
    <w:p w:rsidR="00000000" w:rsidDel="00000000" w:rsidP="00000000" w:rsidRDefault="00000000" w:rsidRPr="00000000" w14:paraId="00000020">
      <w:pPr>
        <w:spacing w:line="240" w:lineRule="auto"/>
        <w:ind w:left="72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CWC Employee Handbook (DRAFT: committee has received previously)</w:t>
      </w:r>
    </w:p>
    <w:p w:rsidR="00000000" w:rsidDel="00000000" w:rsidP="00000000" w:rsidRDefault="00000000" w:rsidRPr="00000000" w14:paraId="00000021">
      <w:pPr>
        <w:spacing w:line="240" w:lineRule="auto"/>
        <w:ind w:left="72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CWC Employee Evaluation Schedule/Format: Ralph Becker</w:t>
      </w:r>
    </w:p>
    <w:p w:rsidR="00000000" w:rsidDel="00000000" w:rsidP="00000000" w:rsidRDefault="00000000" w:rsidRPr="00000000" w14:paraId="00000022">
      <w:pPr>
        <w:spacing w:line="240" w:lineRule="auto"/>
        <w:ind w:left="72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CWC Board Retreat dates/format: self evaluation? Tentative November 13/14 </w:t>
      </w:r>
    </w:p>
    <w:p w:rsidR="00000000" w:rsidDel="00000000" w:rsidP="00000000" w:rsidRDefault="00000000" w:rsidRPr="00000000" w14:paraId="00000023">
      <w:pPr>
        <w:spacing w:line="240" w:lineRule="auto"/>
        <w:ind w:left="72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Community Outreach; board speakers bureau (idea)</w:t>
      </w:r>
    </w:p>
    <w:p w:rsidR="00000000" w:rsidDel="00000000" w:rsidP="00000000" w:rsidRDefault="00000000" w:rsidRPr="00000000" w14:paraId="00000024">
      <w:pPr>
        <w:spacing w:line="240" w:lineRule="auto"/>
        <w:ind w:left="72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4;05 p.m.</w:t>
        <w:tab/>
        <w:t xml:space="preserve">4.</w:t>
        <w:tab/>
        <w:t xml:space="preserve">Committee Update :</w:t>
      </w:r>
    </w:p>
    <w:p w:rsidR="00000000" w:rsidDel="00000000" w:rsidP="00000000" w:rsidRDefault="00000000" w:rsidRPr="00000000" w14:paraId="00000026">
      <w:pPr>
        <w:spacing w:line="240" w:lineRule="auto"/>
        <w:ind w:left="144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Transportation Committee</w:t>
      </w:r>
    </w:p>
    <w:p w:rsidR="00000000" w:rsidDel="00000000" w:rsidP="00000000" w:rsidRDefault="00000000" w:rsidRPr="00000000" w14:paraId="00000027">
      <w:pPr>
        <w:spacing w:line="240" w:lineRule="auto"/>
        <w:ind w:left="21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Short Term Projects Committee</w:t>
      </w:r>
    </w:p>
    <w:p w:rsidR="00000000" w:rsidDel="00000000" w:rsidP="00000000" w:rsidRDefault="00000000" w:rsidRPr="00000000" w14:paraId="00000028">
      <w:pPr>
        <w:spacing w:line="240" w:lineRule="auto"/>
        <w:ind w:left="21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Budget Finance Committee: Fundraising Strategy/Work</w:t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Legislative Land Tenure Committee </w:t>
      </w:r>
    </w:p>
    <w:p w:rsidR="00000000" w:rsidDel="00000000" w:rsidP="00000000" w:rsidRDefault="00000000" w:rsidRPr="00000000" w14:paraId="0000002A">
      <w:pPr>
        <w:spacing w:line="240" w:lineRule="auto"/>
        <w:ind w:left="21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21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216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4:10 p.m.</w:t>
        <w:tab/>
        <w:t xml:space="preserve">5.</w:t>
        <w:tab/>
        <w:t xml:space="preserve">Stakeholder Council membership and leadership</w:t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4:20 p.m.</w:t>
        <w:tab/>
        <w:t xml:space="preserve">6.</w:t>
        <w:tab/>
        <w:t xml:space="preserve">Any other items? 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4:30 p.m.</w:t>
        <w:tab/>
        <w:t xml:space="preserve">7.</w:t>
        <w:tab/>
        <w:t xml:space="preserve">There being no more items before the Executive Committee 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 xml:space="preserve">Meeting will be adjourned. 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Please take notice that a quorum of the Board of Commissioners 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the “Board”)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of the Central Wasatch Commission 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the “CWC”)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may attend the meeting of the Board’s Executive  Committee Scheduled for Monday, August 17, 2020 beginning at 3:30 p.m. The agenda for that meeting of the Committee is accessible here: Utah Public Notice Website, The Salt Lake Tribune and Deseret News.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Georgia" w:cs="Georgia" w:eastAsia="Georgia" w:hAnsi="Georg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Georgia" w:cs="Georgia" w:eastAsia="Georgia" w:hAnsi="Georg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CERTIFICATE OF POSTING: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At, or before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, 3:30 p.m. on Friday, August 14, 2020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the undersigned does hereby certify that the above notice agenda was: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Posted on the Utah Public Notice Website created under Utah Code Ann.63F-1-701; and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Provided to The Salt Lake Tribune and/or Deseret News or to a local media correspondent.</w:t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Final action may be taken in relation to any topic listed on the agenda, including but not limited to adoption, rejection, amendment, addition of conditions and variation of options discussed.</w:t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Members of the Central Wasatch Commission may participate electronically. </w:t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Meetings may be closed for reasons allowed by statute. </w:t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 compliance with the Americans with Disabilities Act, individuals needing special accommodations or assistance during this meeting shall notify the Central Wasatch Commission’s Office Administrator at 801-230-2506 at least 24 hours prior to the meeting. TDD number is 801-270-2425 or call Relay Utah at #711.</w:t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Kaye V. Mickelson: Central Wasatch Commission Office Administrator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zoom.us/j/97503854909?pwd=NmJVV01KNnFmZ05hL0Z6a1dXdjE5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