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C5C3A" w14:textId="77777777" w:rsidR="007D2FBD" w:rsidRDefault="007D2FBD">
      <w:pPr>
        <w:spacing w:line="240" w:lineRule="auto"/>
        <w:rPr>
          <w:rFonts w:ascii="Georgia" w:eastAsia="Georgia" w:hAnsi="Georgia" w:cs="Georgia"/>
          <w:b/>
        </w:rPr>
      </w:pPr>
    </w:p>
    <w:p w14:paraId="489AF7E2" w14:textId="77777777" w:rsidR="007D2FBD" w:rsidRDefault="001B23A8">
      <w:pPr>
        <w:rPr>
          <w:rFonts w:ascii="Georgia" w:eastAsia="Georgia" w:hAnsi="Georgia" w:cs="Georgia"/>
          <w:b/>
        </w:rPr>
      </w:pPr>
      <w:r>
        <w:rPr>
          <w:noProof/>
          <w:lang w:val="en-US"/>
        </w:rPr>
        <w:drawing>
          <wp:inline distT="19050" distB="19050" distL="19050" distR="19050" wp14:anchorId="08277A40" wp14:editId="6D89A0EB">
            <wp:extent cx="1173643" cy="11736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73643" cy="1173643"/>
                    </a:xfrm>
                    <a:prstGeom prst="rect">
                      <a:avLst/>
                    </a:prstGeom>
                    <a:ln/>
                  </pic:spPr>
                </pic:pic>
              </a:graphicData>
            </a:graphic>
          </wp:inline>
        </w:drawing>
      </w:r>
    </w:p>
    <w:p w14:paraId="7C2478A2" w14:textId="77777777" w:rsidR="007D2FBD" w:rsidRDefault="007D2FBD">
      <w:pPr>
        <w:spacing w:line="240" w:lineRule="auto"/>
        <w:rPr>
          <w:rFonts w:ascii="Georgia" w:eastAsia="Georgia" w:hAnsi="Georgia" w:cs="Georgia"/>
          <w:b/>
        </w:rPr>
      </w:pPr>
    </w:p>
    <w:p w14:paraId="1E34CF65" w14:textId="77777777" w:rsidR="007D2FBD" w:rsidRDefault="007D2FBD">
      <w:pPr>
        <w:spacing w:line="240" w:lineRule="auto"/>
        <w:rPr>
          <w:rFonts w:ascii="Georgia" w:eastAsia="Georgia" w:hAnsi="Georgia" w:cs="Georgia"/>
          <w:b/>
        </w:rPr>
      </w:pPr>
    </w:p>
    <w:p w14:paraId="6B0528EF" w14:textId="77777777" w:rsidR="007D2FBD" w:rsidRDefault="001B23A8">
      <w:pPr>
        <w:spacing w:line="240" w:lineRule="auto"/>
        <w:rPr>
          <w:rFonts w:ascii="Georgia" w:eastAsia="Georgia" w:hAnsi="Georgia" w:cs="Georgia"/>
          <w:b/>
        </w:rPr>
      </w:pPr>
      <w:r>
        <w:rPr>
          <w:rFonts w:ascii="Georgia" w:eastAsia="Georgia" w:hAnsi="Georgia" w:cs="Georgia"/>
          <w:b/>
        </w:rPr>
        <w:t>AGENDA</w:t>
      </w:r>
    </w:p>
    <w:p w14:paraId="40005176" w14:textId="77777777" w:rsidR="007D2FBD" w:rsidRDefault="001B23A8">
      <w:pPr>
        <w:spacing w:line="240" w:lineRule="auto"/>
        <w:rPr>
          <w:rFonts w:ascii="Georgia" w:eastAsia="Georgia" w:hAnsi="Georgia" w:cs="Georgia"/>
        </w:rPr>
      </w:pPr>
      <w:r>
        <w:rPr>
          <w:rFonts w:ascii="Georgia" w:eastAsia="Georgia" w:hAnsi="Georgia" w:cs="Georgia"/>
        </w:rPr>
        <w:t xml:space="preserve">Central Wasatch Commission Board Meeting   </w:t>
      </w:r>
      <w:r>
        <w:rPr>
          <w:rFonts w:ascii="Georgia" w:eastAsia="Georgia" w:hAnsi="Georgia" w:cs="Georgia"/>
        </w:rPr>
        <w:tab/>
        <w:t xml:space="preserve">                         </w:t>
      </w:r>
      <w:r>
        <w:rPr>
          <w:rFonts w:ascii="Georgia" w:eastAsia="Georgia" w:hAnsi="Georgia" w:cs="Georgia"/>
        </w:rPr>
        <w:tab/>
        <w:t xml:space="preserve">          </w:t>
      </w:r>
      <w:r>
        <w:rPr>
          <w:rFonts w:ascii="Georgia" w:eastAsia="Georgia" w:hAnsi="Georgia" w:cs="Georgia"/>
        </w:rPr>
        <w:tab/>
        <w:t xml:space="preserve">        </w:t>
      </w:r>
    </w:p>
    <w:p w14:paraId="6741E06D" w14:textId="77777777" w:rsidR="007D2FBD" w:rsidRDefault="001B23A8">
      <w:pPr>
        <w:spacing w:line="240" w:lineRule="auto"/>
        <w:rPr>
          <w:rFonts w:ascii="Georgia" w:eastAsia="Georgia" w:hAnsi="Georgia" w:cs="Georgia"/>
        </w:rPr>
      </w:pPr>
      <w:r>
        <w:rPr>
          <w:rFonts w:ascii="Georgia" w:eastAsia="Georgia" w:hAnsi="Georgia" w:cs="Georgia"/>
        </w:rPr>
        <w:t>Monday: June 1st, 2020</w:t>
      </w:r>
    </w:p>
    <w:p w14:paraId="654B9727" w14:textId="77777777" w:rsidR="007D2FBD" w:rsidRDefault="001B23A8">
      <w:pPr>
        <w:spacing w:line="240" w:lineRule="auto"/>
        <w:rPr>
          <w:rFonts w:ascii="Georgia" w:eastAsia="Georgia" w:hAnsi="Georgia" w:cs="Georgia"/>
        </w:rPr>
      </w:pPr>
      <w:r>
        <w:rPr>
          <w:rFonts w:ascii="Georgia" w:eastAsia="Georgia" w:hAnsi="Georgia" w:cs="Georgia"/>
        </w:rPr>
        <w:t xml:space="preserve">6:00 p.m. - 7:00 p.m. </w:t>
      </w:r>
    </w:p>
    <w:p w14:paraId="1FF2A00B" w14:textId="77777777" w:rsidR="007D2FBD" w:rsidRDefault="007D2FBD">
      <w:pPr>
        <w:spacing w:line="240" w:lineRule="auto"/>
        <w:rPr>
          <w:rFonts w:ascii="Georgia" w:eastAsia="Georgia" w:hAnsi="Georgia" w:cs="Georgia"/>
        </w:rPr>
      </w:pPr>
    </w:p>
    <w:p w14:paraId="39F2768D" w14:textId="77777777" w:rsidR="007D2FBD" w:rsidRDefault="007D2FBD">
      <w:pPr>
        <w:spacing w:line="240" w:lineRule="auto"/>
        <w:rPr>
          <w:rFonts w:ascii="Georgia" w:eastAsia="Georgia" w:hAnsi="Georgia" w:cs="Georgia"/>
          <w:b/>
          <w:i/>
        </w:rPr>
      </w:pPr>
    </w:p>
    <w:p w14:paraId="25BACDAD" w14:textId="77777777" w:rsidR="007D2FBD" w:rsidRDefault="001B23A8" w:rsidP="00977105">
      <w:pPr>
        <w:spacing w:line="240" w:lineRule="auto"/>
        <w:jc w:val="both"/>
        <w:rPr>
          <w:rFonts w:ascii="Georgia" w:eastAsia="Georgia" w:hAnsi="Georgia" w:cs="Georgia"/>
          <w:b/>
          <w:i/>
        </w:rPr>
      </w:pPr>
      <w:r>
        <w:rPr>
          <w:rFonts w:ascii="Georgia" w:eastAsia="Georgia" w:hAnsi="Georgia" w:cs="Georgia"/>
          <w:b/>
          <w:i/>
        </w:rPr>
        <w:t xml:space="preserve">NOTICE OF ELECTRONIC MEETING </w:t>
      </w:r>
    </w:p>
    <w:p w14:paraId="0A712025" w14:textId="77777777" w:rsidR="007D2FBD" w:rsidRDefault="001B23A8" w:rsidP="00977105">
      <w:pPr>
        <w:spacing w:line="240" w:lineRule="auto"/>
        <w:jc w:val="both"/>
        <w:rPr>
          <w:rFonts w:ascii="Georgia" w:eastAsia="Georgia" w:hAnsi="Georgia" w:cs="Georgia"/>
          <w:b/>
          <w:i/>
        </w:rPr>
      </w:pPr>
      <w:r>
        <w:rPr>
          <w:rFonts w:ascii="Georgia" w:eastAsia="Georgia" w:hAnsi="Georgia" w:cs="Georgia"/>
          <w:b/>
          <w:i/>
        </w:rPr>
        <w:t>In view of the current COVID-19 pandemic:</w:t>
      </w:r>
    </w:p>
    <w:p w14:paraId="30EAEB0F" w14:textId="77777777" w:rsidR="007D2FBD" w:rsidRDefault="001B23A8" w:rsidP="00977105">
      <w:pPr>
        <w:numPr>
          <w:ilvl w:val="0"/>
          <w:numId w:val="4"/>
        </w:numPr>
        <w:spacing w:before="240"/>
        <w:jc w:val="both"/>
        <w:rPr>
          <w:rFonts w:ascii="Georgia" w:eastAsia="Georgia" w:hAnsi="Georgia" w:cs="Georgia"/>
          <w:b/>
          <w:i/>
        </w:rPr>
      </w:pPr>
      <w:r>
        <w:rPr>
          <w:rFonts w:ascii="Georgia" w:eastAsia="Georgia" w:hAnsi="Georgia" w:cs="Georgia"/>
          <w:b/>
          <w:i/>
        </w:rPr>
        <w:t xml:space="preserve">This meeting will occur only electronically, without a physical location, as authorized by the Governor’s Executive Order dated March 18, 2020 (the “Governor’s Order”). The public may remotely hear the open portions of the meeting through live broadcast by connecting to: </w:t>
      </w:r>
      <w:hyperlink r:id="rId8">
        <w:r>
          <w:rPr>
            <w:rFonts w:ascii="Georgia" w:eastAsia="Georgia" w:hAnsi="Georgia" w:cs="Georgia"/>
            <w:b/>
            <w:i/>
            <w:color w:val="1155CC"/>
            <w:u w:val="single"/>
          </w:rPr>
          <w:t>https://zoom.us/j/92408999260?pwd=VlhvQzBNTnNkbEVyT000ZnRKUHZVZz09</w:t>
        </w:r>
      </w:hyperlink>
    </w:p>
    <w:p w14:paraId="3F485A18" w14:textId="77777777" w:rsidR="007D2FBD" w:rsidRDefault="001B23A8" w:rsidP="00977105">
      <w:pPr>
        <w:numPr>
          <w:ilvl w:val="0"/>
          <w:numId w:val="4"/>
        </w:numPr>
        <w:jc w:val="both"/>
        <w:rPr>
          <w:rFonts w:ascii="Georgia" w:eastAsia="Georgia" w:hAnsi="Georgia" w:cs="Georgia"/>
          <w:b/>
          <w:i/>
        </w:rPr>
      </w:pPr>
      <w:r>
        <w:rPr>
          <w:rFonts w:ascii="Georgia" w:eastAsia="Georgia" w:hAnsi="Georgia" w:cs="Georgia"/>
          <w:b/>
          <w:i/>
        </w:rPr>
        <w:t xml:space="preserve">Written public comments received before commencement of the meeting will be either summarized or read into the record by the Chair or a designee. Such comments should be submitted via the following: </w:t>
      </w:r>
      <w:hyperlink r:id="rId9">
        <w:r>
          <w:rPr>
            <w:rFonts w:ascii="Georgia" w:eastAsia="Georgia" w:hAnsi="Georgia" w:cs="Georgia"/>
            <w:b/>
            <w:i/>
            <w:color w:val="1155CC"/>
            <w:u w:val="single"/>
          </w:rPr>
          <w:t>https://forms.gle/SZkyut5SMtds7NL7A</w:t>
        </w:r>
      </w:hyperlink>
      <w:r>
        <w:rPr>
          <w:rFonts w:ascii="Georgia" w:eastAsia="Georgia" w:hAnsi="Georgia" w:cs="Georgia"/>
          <w:b/>
          <w:i/>
        </w:rPr>
        <w:t xml:space="preserve"> </w:t>
      </w:r>
    </w:p>
    <w:p w14:paraId="55B514AC" w14:textId="77777777" w:rsidR="007D2FBD" w:rsidRDefault="001B23A8" w:rsidP="00977105">
      <w:pPr>
        <w:numPr>
          <w:ilvl w:val="0"/>
          <w:numId w:val="4"/>
        </w:numPr>
        <w:spacing w:after="240"/>
        <w:jc w:val="both"/>
        <w:rPr>
          <w:rFonts w:ascii="Georgia" w:eastAsia="Georgia" w:hAnsi="Georgia" w:cs="Georgia"/>
          <w:b/>
          <w:i/>
        </w:rPr>
      </w:pPr>
      <w:r>
        <w:rPr>
          <w:rFonts w:ascii="Georgia" w:eastAsia="Georgia" w:hAnsi="Georgia" w:cs="Georgia"/>
          <w:b/>
          <w:i/>
        </w:rPr>
        <w:t>Comments may also be submitted during the meeting from meeting attendees by following comment instructions from the Chair.</w:t>
      </w:r>
    </w:p>
    <w:p w14:paraId="1EE6EF0A" w14:textId="77777777" w:rsidR="007D2FBD" w:rsidRDefault="007D2FBD" w:rsidP="00977105">
      <w:pPr>
        <w:spacing w:line="240" w:lineRule="auto"/>
        <w:jc w:val="both"/>
        <w:rPr>
          <w:rFonts w:ascii="Georgia" w:eastAsia="Georgia" w:hAnsi="Georgia" w:cs="Georgia"/>
          <w:b/>
          <w:u w:val="single"/>
        </w:rPr>
      </w:pPr>
    </w:p>
    <w:p w14:paraId="1C6D2355" w14:textId="77777777" w:rsidR="007D2FBD" w:rsidRDefault="001B23A8" w:rsidP="00977105">
      <w:pPr>
        <w:spacing w:line="240" w:lineRule="auto"/>
        <w:jc w:val="both"/>
        <w:rPr>
          <w:rFonts w:ascii="Georgia" w:eastAsia="Georgia" w:hAnsi="Georgia" w:cs="Georgia"/>
          <w:b/>
          <w:u w:val="single"/>
        </w:rPr>
      </w:pPr>
      <w:r>
        <w:rPr>
          <w:rFonts w:ascii="Georgia" w:eastAsia="Georgia" w:hAnsi="Georgia" w:cs="Georgia"/>
          <w:b/>
          <w:u w:val="single"/>
        </w:rPr>
        <w:t>6:00 p.m. Opening</w:t>
      </w:r>
    </w:p>
    <w:p w14:paraId="21F13F69" w14:textId="77777777" w:rsidR="007D2FBD" w:rsidRDefault="001B23A8" w:rsidP="00977105">
      <w:pPr>
        <w:spacing w:line="240" w:lineRule="auto"/>
        <w:jc w:val="both"/>
        <w:rPr>
          <w:rFonts w:ascii="Georgia" w:eastAsia="Georgia" w:hAnsi="Georgia" w:cs="Georgia"/>
          <w:b/>
        </w:rPr>
      </w:pPr>
      <w:r>
        <w:rPr>
          <w:rFonts w:ascii="Georgia" w:eastAsia="Georgia" w:hAnsi="Georgia" w:cs="Georgia"/>
          <w:b/>
        </w:rPr>
        <w:tab/>
      </w:r>
    </w:p>
    <w:p w14:paraId="3F1A5638" w14:textId="77777777" w:rsidR="007D2FBD" w:rsidRDefault="001B23A8" w:rsidP="00977105">
      <w:pPr>
        <w:numPr>
          <w:ilvl w:val="0"/>
          <w:numId w:val="5"/>
        </w:numPr>
        <w:spacing w:line="240" w:lineRule="auto"/>
        <w:jc w:val="both"/>
        <w:rPr>
          <w:rFonts w:ascii="Georgia" w:eastAsia="Georgia" w:hAnsi="Georgia" w:cs="Georgia"/>
        </w:rPr>
      </w:pPr>
      <w:r>
        <w:rPr>
          <w:rFonts w:ascii="Georgia" w:eastAsia="Georgia" w:hAnsi="Georgia" w:cs="Georgia"/>
        </w:rPr>
        <w:t xml:space="preserve">Commissioner Christopher F. Robinson will conduct the meeting as Chair of the </w:t>
      </w:r>
      <w:r w:rsidR="00205EB1">
        <w:rPr>
          <w:rFonts w:ascii="Georgia" w:eastAsia="Georgia" w:hAnsi="Georgia" w:cs="Georgia"/>
        </w:rPr>
        <w:t>Board (the “</w:t>
      </w:r>
      <w:r w:rsidR="00205EB1">
        <w:rPr>
          <w:rFonts w:ascii="Georgia" w:eastAsia="Georgia" w:hAnsi="Georgia" w:cs="Georgia"/>
          <w:i/>
        </w:rPr>
        <w:t>Board</w:t>
      </w:r>
      <w:r w:rsidR="00205EB1">
        <w:rPr>
          <w:rFonts w:ascii="Georgia" w:eastAsia="Georgia" w:hAnsi="Georgia" w:cs="Georgia"/>
        </w:rPr>
        <w:t xml:space="preserve">”) of the </w:t>
      </w:r>
      <w:r>
        <w:rPr>
          <w:rFonts w:ascii="Georgia" w:eastAsia="Georgia" w:hAnsi="Georgia" w:cs="Georgia"/>
        </w:rPr>
        <w:t xml:space="preserve">Central Wasatch Commission </w:t>
      </w:r>
      <w:r w:rsidR="00205EB1">
        <w:rPr>
          <w:rFonts w:ascii="Georgia" w:eastAsia="Georgia" w:hAnsi="Georgia" w:cs="Georgia"/>
        </w:rPr>
        <w:t>(“</w:t>
      </w:r>
      <w:r w:rsidR="00205EB1" w:rsidRPr="00CA2361">
        <w:rPr>
          <w:rFonts w:ascii="Georgia" w:eastAsia="Georgia" w:hAnsi="Georgia" w:cs="Georgia"/>
          <w:i/>
        </w:rPr>
        <w:t>CWC</w:t>
      </w:r>
      <w:r w:rsidR="00205EB1">
        <w:rPr>
          <w:rFonts w:ascii="Georgia" w:eastAsia="Georgia" w:hAnsi="Georgia" w:cs="Georgia"/>
        </w:rPr>
        <w:t>”)</w:t>
      </w:r>
      <w:r>
        <w:rPr>
          <w:rFonts w:ascii="Georgia" w:eastAsia="Georgia" w:hAnsi="Georgia" w:cs="Georgia"/>
        </w:rPr>
        <w:t>.</w:t>
      </w:r>
    </w:p>
    <w:p w14:paraId="706A6939" w14:textId="018A23EC" w:rsidR="007D2FBD" w:rsidRDefault="001B23A8" w:rsidP="00977105">
      <w:pPr>
        <w:numPr>
          <w:ilvl w:val="0"/>
          <w:numId w:val="5"/>
        </w:numPr>
        <w:spacing w:line="240" w:lineRule="auto"/>
        <w:jc w:val="both"/>
        <w:rPr>
          <w:rFonts w:ascii="Georgia" w:eastAsia="Georgia" w:hAnsi="Georgia" w:cs="Georgia"/>
        </w:rPr>
      </w:pPr>
      <w:r>
        <w:rPr>
          <w:rFonts w:ascii="Georgia" w:eastAsia="Georgia" w:hAnsi="Georgia" w:cs="Georgia"/>
        </w:rPr>
        <w:t>The Board will consider approving the minutes of the May 4, 2020 Board meeting. (</w:t>
      </w:r>
      <w:r>
        <w:rPr>
          <w:rFonts w:ascii="Georgia" w:eastAsia="Georgia" w:hAnsi="Georgia" w:cs="Georgia"/>
          <w:b/>
        </w:rPr>
        <w:t>Action</w:t>
      </w:r>
      <w:r>
        <w:rPr>
          <w:rFonts w:ascii="Georgia" w:eastAsia="Georgia" w:hAnsi="Georgia" w:cs="Georgia"/>
        </w:rPr>
        <w:t>).</w:t>
      </w:r>
    </w:p>
    <w:p w14:paraId="2B90C5BD" w14:textId="2FAEB355" w:rsidR="00E612FD" w:rsidRDefault="00E612FD" w:rsidP="00977105">
      <w:pPr>
        <w:numPr>
          <w:ilvl w:val="0"/>
          <w:numId w:val="5"/>
        </w:numPr>
        <w:spacing w:line="240" w:lineRule="auto"/>
        <w:jc w:val="both"/>
        <w:rPr>
          <w:rFonts w:ascii="Georgia" w:eastAsia="Georgia" w:hAnsi="Georgia" w:cs="Georgia"/>
        </w:rPr>
      </w:pPr>
      <w:r>
        <w:rPr>
          <w:rFonts w:ascii="Georgia" w:eastAsia="Georgia" w:hAnsi="Georgia" w:cs="Georgia"/>
        </w:rPr>
        <w:t>The Board will consider moving the Monday, July 6</w:t>
      </w:r>
      <w:r w:rsidRPr="00E612FD">
        <w:rPr>
          <w:rFonts w:ascii="Georgia" w:eastAsia="Georgia" w:hAnsi="Georgia" w:cs="Georgia"/>
          <w:vertAlign w:val="superscript"/>
        </w:rPr>
        <w:t>th</w:t>
      </w:r>
      <w:proofErr w:type="gramStart"/>
      <w:r>
        <w:rPr>
          <w:rFonts w:ascii="Georgia" w:eastAsia="Georgia" w:hAnsi="Georgia" w:cs="Georgia"/>
        </w:rPr>
        <w:t xml:space="preserve"> 2020</w:t>
      </w:r>
      <w:proofErr w:type="gramEnd"/>
      <w:r>
        <w:rPr>
          <w:rFonts w:ascii="Georgia" w:eastAsia="Georgia" w:hAnsi="Georgia" w:cs="Georgia"/>
        </w:rPr>
        <w:t xml:space="preserve"> meeting to Monday, July 13</w:t>
      </w:r>
      <w:r w:rsidRPr="00E612FD">
        <w:rPr>
          <w:rFonts w:ascii="Georgia" w:eastAsia="Georgia" w:hAnsi="Georgia" w:cs="Georgia"/>
          <w:vertAlign w:val="superscript"/>
        </w:rPr>
        <w:t>th</w:t>
      </w:r>
      <w:r>
        <w:rPr>
          <w:rFonts w:ascii="Georgia" w:eastAsia="Georgia" w:hAnsi="Georgia" w:cs="Georgia"/>
        </w:rPr>
        <w:t xml:space="preserve"> 2020.</w:t>
      </w:r>
    </w:p>
    <w:p w14:paraId="3D53A977" w14:textId="77777777" w:rsidR="007D2FBD" w:rsidRDefault="007D2FBD" w:rsidP="00977105">
      <w:pPr>
        <w:spacing w:line="240" w:lineRule="auto"/>
        <w:jc w:val="both"/>
        <w:rPr>
          <w:rFonts w:ascii="Georgia" w:eastAsia="Georgia" w:hAnsi="Georgia" w:cs="Georgia"/>
        </w:rPr>
      </w:pPr>
    </w:p>
    <w:p w14:paraId="4D991A83" w14:textId="77777777" w:rsidR="007D2FBD" w:rsidRDefault="001B23A8" w:rsidP="00977105">
      <w:pPr>
        <w:spacing w:line="240" w:lineRule="auto"/>
        <w:jc w:val="both"/>
        <w:rPr>
          <w:rFonts w:ascii="Georgia" w:eastAsia="Georgia" w:hAnsi="Georgia" w:cs="Georgia"/>
          <w:b/>
          <w:u w:val="single"/>
        </w:rPr>
      </w:pPr>
      <w:r>
        <w:rPr>
          <w:rFonts w:ascii="Georgia" w:eastAsia="Georgia" w:hAnsi="Georgia" w:cs="Georgia"/>
          <w:b/>
          <w:u w:val="single"/>
        </w:rPr>
        <w:t xml:space="preserve">6:05 p.m. </w:t>
      </w:r>
      <w:r w:rsidR="00332FB6">
        <w:rPr>
          <w:rFonts w:ascii="Georgia" w:eastAsia="Georgia" w:hAnsi="Georgia" w:cs="Georgia"/>
          <w:b/>
          <w:u w:val="single"/>
        </w:rPr>
        <w:t xml:space="preserve">ILA Amendment and </w:t>
      </w:r>
      <w:r>
        <w:rPr>
          <w:rFonts w:ascii="Georgia" w:eastAsia="Georgia" w:hAnsi="Georgia" w:cs="Georgia"/>
          <w:b/>
          <w:u w:val="single"/>
        </w:rPr>
        <w:t>Town of Brighton Membership Update</w:t>
      </w:r>
    </w:p>
    <w:p w14:paraId="059AFD18" w14:textId="77777777" w:rsidR="007D2FBD" w:rsidRDefault="007D2FBD" w:rsidP="00977105">
      <w:pPr>
        <w:spacing w:line="240" w:lineRule="auto"/>
        <w:jc w:val="both"/>
        <w:rPr>
          <w:rFonts w:ascii="Georgia" w:eastAsia="Georgia" w:hAnsi="Georgia" w:cs="Georgia"/>
        </w:rPr>
      </w:pPr>
    </w:p>
    <w:p w14:paraId="25EC2B9B" w14:textId="77777777" w:rsidR="007D2FBD" w:rsidRPr="00E612FD" w:rsidRDefault="00A55805" w:rsidP="00977105">
      <w:pPr>
        <w:numPr>
          <w:ilvl w:val="0"/>
          <w:numId w:val="7"/>
        </w:numPr>
        <w:spacing w:line="240" w:lineRule="auto"/>
        <w:jc w:val="both"/>
        <w:rPr>
          <w:rFonts w:ascii="Georgia" w:eastAsia="Georgia" w:hAnsi="Georgia" w:cs="Georgia"/>
        </w:rPr>
      </w:pPr>
      <w:r w:rsidRPr="00E612FD">
        <w:rPr>
          <w:rFonts w:ascii="Georgia" w:eastAsia="Georgia" w:hAnsi="Georgia" w:cs="Georgia"/>
          <w:i/>
          <w:u w:val="single"/>
        </w:rPr>
        <w:t>Status Update</w:t>
      </w:r>
      <w:r w:rsidRPr="00E612FD">
        <w:rPr>
          <w:rFonts w:ascii="Georgia" w:eastAsia="Georgia" w:hAnsi="Georgia" w:cs="Georgia"/>
          <w:i/>
        </w:rPr>
        <w:t xml:space="preserve">. </w:t>
      </w:r>
      <w:r w:rsidR="001B23A8" w:rsidRPr="00E612FD">
        <w:rPr>
          <w:rFonts w:ascii="Georgia" w:eastAsia="Georgia" w:hAnsi="Georgia" w:cs="Georgia"/>
        </w:rPr>
        <w:t xml:space="preserve">The Board will receive a status update on the </w:t>
      </w:r>
      <w:r w:rsidR="00332FB6" w:rsidRPr="00E612FD">
        <w:rPr>
          <w:rFonts w:ascii="Georgia" w:eastAsia="Georgia" w:hAnsi="Georgia" w:cs="Georgia"/>
        </w:rPr>
        <w:t>amendment of the C</w:t>
      </w:r>
      <w:r w:rsidR="00205EB1" w:rsidRPr="00E612FD">
        <w:rPr>
          <w:rFonts w:ascii="Georgia" w:eastAsia="Georgia" w:hAnsi="Georgia" w:cs="Georgia"/>
        </w:rPr>
        <w:t>WC</w:t>
      </w:r>
      <w:r w:rsidR="00332FB6" w:rsidRPr="00E612FD">
        <w:rPr>
          <w:rFonts w:ascii="Georgia" w:eastAsia="Georgia" w:hAnsi="Georgia" w:cs="Georgia"/>
        </w:rPr>
        <w:t xml:space="preserve"> interlocal agreement and the </w:t>
      </w:r>
      <w:r w:rsidR="001B23A8" w:rsidRPr="00E612FD">
        <w:rPr>
          <w:rFonts w:ascii="Georgia" w:eastAsia="Georgia" w:hAnsi="Georgia" w:cs="Georgia"/>
        </w:rPr>
        <w:t>Town of Brighton</w:t>
      </w:r>
      <w:r w:rsidR="00205EB1" w:rsidRPr="00E612FD">
        <w:rPr>
          <w:rFonts w:ascii="Georgia" w:eastAsia="Georgia" w:hAnsi="Georgia" w:cs="Georgia"/>
        </w:rPr>
        <w:t>’s</w:t>
      </w:r>
      <w:r w:rsidR="001B23A8" w:rsidRPr="00E612FD">
        <w:rPr>
          <w:rFonts w:ascii="Georgia" w:eastAsia="Georgia" w:hAnsi="Georgia" w:cs="Georgia"/>
        </w:rPr>
        <w:t xml:space="preserve"> application to </w:t>
      </w:r>
      <w:r w:rsidR="00205EB1" w:rsidRPr="00E612FD">
        <w:rPr>
          <w:rFonts w:ascii="Georgia" w:eastAsia="Georgia" w:hAnsi="Georgia" w:cs="Georgia"/>
        </w:rPr>
        <w:t xml:space="preserve">join </w:t>
      </w:r>
      <w:r w:rsidR="001B23A8" w:rsidRPr="00E612FD">
        <w:rPr>
          <w:rFonts w:ascii="Georgia" w:eastAsia="Georgia" w:hAnsi="Georgia" w:cs="Georgia"/>
        </w:rPr>
        <w:t>the C</w:t>
      </w:r>
      <w:r w:rsidR="00205EB1" w:rsidRPr="00E612FD">
        <w:rPr>
          <w:rFonts w:ascii="Georgia" w:eastAsia="Georgia" w:hAnsi="Georgia" w:cs="Georgia"/>
        </w:rPr>
        <w:t>WC</w:t>
      </w:r>
      <w:r w:rsidR="001B23A8" w:rsidRPr="00E612FD">
        <w:rPr>
          <w:rFonts w:ascii="Georgia" w:eastAsia="Georgia" w:hAnsi="Georgia" w:cs="Georgia"/>
        </w:rPr>
        <w:t>.</w:t>
      </w:r>
    </w:p>
    <w:p w14:paraId="7051A163" w14:textId="77777777" w:rsidR="00A55805" w:rsidRPr="00E612FD" w:rsidRDefault="00A55805" w:rsidP="00977105">
      <w:pPr>
        <w:numPr>
          <w:ilvl w:val="0"/>
          <w:numId w:val="7"/>
        </w:numPr>
        <w:spacing w:line="240" w:lineRule="auto"/>
        <w:jc w:val="both"/>
        <w:rPr>
          <w:rFonts w:ascii="Georgia" w:eastAsia="Georgia" w:hAnsi="Georgia" w:cs="Georgia"/>
        </w:rPr>
      </w:pPr>
      <w:r w:rsidRPr="00E612FD">
        <w:rPr>
          <w:rFonts w:ascii="Georgia" w:eastAsia="Georgia" w:hAnsi="Georgia" w:cs="Georgia"/>
          <w:i/>
          <w:u w:val="single"/>
        </w:rPr>
        <w:t>Resolution 2020-16</w:t>
      </w:r>
      <w:r w:rsidRPr="00E612FD">
        <w:rPr>
          <w:rFonts w:ascii="Georgia" w:eastAsia="Georgia" w:hAnsi="Georgia" w:cs="Georgia"/>
        </w:rPr>
        <w:t xml:space="preserve">. The Board will consider approving </w:t>
      </w:r>
      <w:r w:rsidRPr="00E612FD">
        <w:rPr>
          <w:rFonts w:ascii="Georgia" w:eastAsia="Georgia" w:hAnsi="Georgia" w:cs="Georgia"/>
          <w:b/>
        </w:rPr>
        <w:t>Resolution 2020-16</w:t>
      </w:r>
      <w:r w:rsidRPr="00E612FD">
        <w:rPr>
          <w:rFonts w:ascii="Georgia" w:eastAsia="Georgia" w:hAnsi="Georgia" w:cs="Georgia"/>
        </w:rPr>
        <w:t xml:space="preserve"> admitting the Town of Brighton and approving a new member commissioner to represent Brighton on the Board, contingent on completion of all applicable admission requirements. </w:t>
      </w:r>
    </w:p>
    <w:p w14:paraId="06A94921" w14:textId="77777777" w:rsidR="007D2FBD" w:rsidRDefault="007D2FBD" w:rsidP="00977105">
      <w:pPr>
        <w:spacing w:line="240" w:lineRule="auto"/>
        <w:jc w:val="both"/>
        <w:rPr>
          <w:rFonts w:ascii="Georgia" w:eastAsia="Georgia" w:hAnsi="Georgia" w:cs="Georgia"/>
        </w:rPr>
      </w:pPr>
    </w:p>
    <w:p w14:paraId="27673BB3" w14:textId="77777777" w:rsidR="007D2FBD" w:rsidRDefault="001B23A8" w:rsidP="00977105">
      <w:pPr>
        <w:spacing w:line="240" w:lineRule="auto"/>
        <w:jc w:val="both"/>
        <w:rPr>
          <w:rFonts w:ascii="Georgia" w:eastAsia="Georgia" w:hAnsi="Georgia" w:cs="Georgia"/>
          <w:b/>
          <w:u w:val="single"/>
        </w:rPr>
      </w:pPr>
      <w:r>
        <w:rPr>
          <w:rFonts w:ascii="Georgia" w:eastAsia="Georgia" w:hAnsi="Georgia" w:cs="Georgia"/>
          <w:b/>
          <w:u w:val="single"/>
        </w:rPr>
        <w:t>6:10 p.m. 2020/2021 CWC Fiscal Year Budget</w:t>
      </w:r>
    </w:p>
    <w:p w14:paraId="3E6A0B28" w14:textId="77777777" w:rsidR="007D2FBD" w:rsidRDefault="007D2FBD" w:rsidP="00977105">
      <w:pPr>
        <w:spacing w:line="240" w:lineRule="auto"/>
        <w:ind w:left="720"/>
        <w:jc w:val="both"/>
        <w:rPr>
          <w:rFonts w:ascii="Georgia" w:eastAsia="Georgia" w:hAnsi="Georgia" w:cs="Georgia"/>
          <w:b/>
        </w:rPr>
      </w:pPr>
    </w:p>
    <w:p w14:paraId="053AE22A" w14:textId="77777777" w:rsidR="00332FB6" w:rsidRDefault="001B23A8" w:rsidP="00977105">
      <w:pPr>
        <w:numPr>
          <w:ilvl w:val="0"/>
          <w:numId w:val="2"/>
        </w:numPr>
        <w:spacing w:line="240" w:lineRule="auto"/>
        <w:jc w:val="both"/>
        <w:rPr>
          <w:rFonts w:ascii="Georgia" w:eastAsia="Georgia" w:hAnsi="Georgia" w:cs="Georgia"/>
        </w:rPr>
      </w:pPr>
      <w:r w:rsidRPr="00CA2361">
        <w:rPr>
          <w:rFonts w:ascii="Georgia" w:eastAsia="Georgia" w:hAnsi="Georgia" w:cs="Georgia"/>
          <w:i/>
          <w:u w:val="single"/>
        </w:rPr>
        <w:lastRenderedPageBreak/>
        <w:t xml:space="preserve">Budget/Finance Committee </w:t>
      </w:r>
      <w:r w:rsidR="00CA2361" w:rsidRPr="00CA2361">
        <w:rPr>
          <w:rFonts w:ascii="Georgia" w:eastAsia="Georgia" w:hAnsi="Georgia" w:cs="Georgia"/>
          <w:i/>
          <w:u w:val="single"/>
        </w:rPr>
        <w:t>R</w:t>
      </w:r>
      <w:r w:rsidRPr="00CA2361">
        <w:rPr>
          <w:rFonts w:ascii="Georgia" w:eastAsia="Georgia" w:hAnsi="Georgia" w:cs="Georgia"/>
          <w:i/>
          <w:u w:val="single"/>
        </w:rPr>
        <w:t>eport</w:t>
      </w:r>
      <w:r>
        <w:rPr>
          <w:rFonts w:ascii="Georgia" w:eastAsia="Georgia" w:hAnsi="Georgia" w:cs="Georgia"/>
        </w:rPr>
        <w:t xml:space="preserve">: Commissioner Jeff Silvestrini will present the </w:t>
      </w:r>
      <w:r w:rsidR="00205EB1">
        <w:rPr>
          <w:rFonts w:ascii="Georgia" w:eastAsia="Georgia" w:hAnsi="Georgia" w:cs="Georgia"/>
        </w:rPr>
        <w:t xml:space="preserve">fiscal year </w:t>
      </w:r>
      <w:r>
        <w:rPr>
          <w:rFonts w:ascii="Georgia" w:eastAsia="Georgia" w:hAnsi="Georgia" w:cs="Georgia"/>
        </w:rPr>
        <w:t xml:space="preserve">2020-2021 </w:t>
      </w:r>
      <w:r w:rsidR="00205EB1">
        <w:rPr>
          <w:rFonts w:ascii="Georgia" w:eastAsia="Georgia" w:hAnsi="Georgia" w:cs="Georgia"/>
        </w:rPr>
        <w:t>b</w:t>
      </w:r>
      <w:r>
        <w:rPr>
          <w:rFonts w:ascii="Georgia" w:eastAsia="Georgia" w:hAnsi="Georgia" w:cs="Georgia"/>
        </w:rPr>
        <w:t>udget</w:t>
      </w:r>
      <w:r w:rsidR="00332FB6">
        <w:rPr>
          <w:rFonts w:ascii="Georgia" w:eastAsia="Georgia" w:hAnsi="Georgia" w:cs="Georgia"/>
        </w:rPr>
        <w:t>.</w:t>
      </w:r>
    </w:p>
    <w:p w14:paraId="3F031690" w14:textId="77777777" w:rsidR="007D2FBD" w:rsidRDefault="00CA2361" w:rsidP="00CA2361">
      <w:pPr>
        <w:pStyle w:val="ListParagraph"/>
        <w:numPr>
          <w:ilvl w:val="0"/>
          <w:numId w:val="2"/>
        </w:numPr>
        <w:spacing w:line="240" w:lineRule="auto"/>
        <w:jc w:val="both"/>
        <w:rPr>
          <w:rFonts w:ascii="Georgia" w:eastAsia="Georgia" w:hAnsi="Georgia" w:cs="Georgia"/>
        </w:rPr>
      </w:pPr>
      <w:r w:rsidRPr="00E612FD">
        <w:rPr>
          <w:rFonts w:ascii="Georgia" w:eastAsia="Georgia" w:hAnsi="Georgia" w:cs="Georgia"/>
          <w:i/>
          <w:u w:val="single"/>
        </w:rPr>
        <w:t>Resolution 2020-1</w:t>
      </w:r>
      <w:r w:rsidR="00A55805" w:rsidRPr="00E612FD">
        <w:rPr>
          <w:rFonts w:ascii="Georgia" w:eastAsia="Georgia" w:hAnsi="Georgia" w:cs="Georgia"/>
          <w:i/>
          <w:u w:val="single"/>
        </w:rPr>
        <w:t>7</w:t>
      </w:r>
      <w:r w:rsidRPr="00E612FD">
        <w:rPr>
          <w:rFonts w:ascii="Georgia" w:eastAsia="Georgia" w:hAnsi="Georgia" w:cs="Georgia"/>
        </w:rPr>
        <w:t xml:space="preserve">. The Board will consider approving </w:t>
      </w:r>
      <w:r w:rsidRPr="00E612FD">
        <w:rPr>
          <w:rFonts w:ascii="Times New Roman" w:hAnsi="Times New Roman" w:cs="Times New Roman"/>
          <w:b/>
          <w:color w:val="000000" w:themeColor="text1"/>
          <w:sz w:val="24"/>
          <w:szCs w:val="24"/>
        </w:rPr>
        <w:t>Resolution 2020-1</w:t>
      </w:r>
      <w:r w:rsidR="00A55805" w:rsidRPr="00E612FD">
        <w:rPr>
          <w:rFonts w:ascii="Times New Roman" w:hAnsi="Times New Roman" w:cs="Times New Roman"/>
          <w:b/>
          <w:color w:val="000000" w:themeColor="text1"/>
          <w:sz w:val="24"/>
          <w:szCs w:val="24"/>
        </w:rPr>
        <w:t>7</w:t>
      </w:r>
      <w:r w:rsidRPr="00FB5F4A">
        <w:rPr>
          <w:rFonts w:ascii="Times New Roman" w:hAnsi="Times New Roman" w:cs="Times New Roman"/>
          <w:color w:val="FF0000"/>
          <w:sz w:val="24"/>
          <w:szCs w:val="24"/>
        </w:rPr>
        <w:t xml:space="preserve"> </w:t>
      </w:r>
      <w:r w:rsidRPr="00FB5F4A">
        <w:rPr>
          <w:rFonts w:ascii="Times New Roman" w:hAnsi="Times New Roman" w:cs="Times New Roman"/>
          <w:color w:val="000000" w:themeColor="text1"/>
          <w:sz w:val="24"/>
          <w:szCs w:val="24"/>
        </w:rPr>
        <w:t xml:space="preserve">approving the </w:t>
      </w:r>
      <w:r>
        <w:rPr>
          <w:rFonts w:ascii="Times New Roman" w:hAnsi="Times New Roman" w:cs="Times New Roman"/>
          <w:color w:val="000000" w:themeColor="text1"/>
          <w:sz w:val="24"/>
          <w:szCs w:val="24"/>
        </w:rPr>
        <w:t xml:space="preserve">CWC’s </w:t>
      </w:r>
      <w:r w:rsidRPr="00FB5F4A">
        <w:rPr>
          <w:rFonts w:ascii="Times New Roman" w:hAnsi="Times New Roman" w:cs="Times New Roman"/>
          <w:color w:val="000000" w:themeColor="text1"/>
          <w:sz w:val="24"/>
          <w:szCs w:val="24"/>
        </w:rPr>
        <w:t xml:space="preserve">proposed </w:t>
      </w:r>
      <w:r>
        <w:rPr>
          <w:rFonts w:ascii="Times New Roman" w:hAnsi="Times New Roman" w:cs="Times New Roman"/>
          <w:color w:val="000000" w:themeColor="text1"/>
          <w:sz w:val="24"/>
          <w:szCs w:val="24"/>
        </w:rPr>
        <w:t>b</w:t>
      </w:r>
      <w:r w:rsidRPr="00FB5F4A">
        <w:rPr>
          <w:rFonts w:ascii="Times New Roman" w:hAnsi="Times New Roman" w:cs="Times New Roman"/>
          <w:color w:val="000000" w:themeColor="text1"/>
          <w:sz w:val="24"/>
          <w:szCs w:val="24"/>
        </w:rPr>
        <w:t xml:space="preserve">udget for </w:t>
      </w:r>
      <w:r>
        <w:rPr>
          <w:rFonts w:ascii="Times New Roman" w:hAnsi="Times New Roman" w:cs="Times New Roman"/>
          <w:color w:val="000000" w:themeColor="text1"/>
          <w:sz w:val="24"/>
          <w:szCs w:val="24"/>
        </w:rPr>
        <w:t>fiscal year</w:t>
      </w:r>
      <w:r w:rsidRPr="00FB5F4A">
        <w:rPr>
          <w:rFonts w:ascii="Times New Roman" w:hAnsi="Times New Roman" w:cs="Times New Roman"/>
          <w:color w:val="000000" w:themeColor="text1"/>
          <w:sz w:val="24"/>
          <w:szCs w:val="24"/>
        </w:rPr>
        <w:t xml:space="preserve"> 20</w:t>
      </w:r>
      <w:r>
        <w:rPr>
          <w:rFonts w:ascii="Times New Roman" w:hAnsi="Times New Roman" w:cs="Times New Roman"/>
          <w:color w:val="000000" w:themeColor="text1"/>
          <w:sz w:val="24"/>
          <w:szCs w:val="24"/>
        </w:rPr>
        <w:t>20</w:t>
      </w:r>
      <w:r w:rsidRPr="00FB5F4A">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1</w:t>
      </w:r>
      <w:r w:rsidRPr="00FB5F4A">
        <w:rPr>
          <w:rFonts w:ascii="Times New Roman" w:hAnsi="Times New Roman" w:cs="Times New Roman"/>
          <w:color w:val="000000" w:themeColor="text1"/>
          <w:sz w:val="24"/>
          <w:szCs w:val="24"/>
        </w:rPr>
        <w:t>.</w:t>
      </w:r>
      <w:r w:rsidR="001B23A8">
        <w:rPr>
          <w:rFonts w:ascii="Georgia" w:eastAsia="Georgia" w:hAnsi="Georgia" w:cs="Georgia"/>
        </w:rPr>
        <w:t xml:space="preserve"> </w:t>
      </w:r>
    </w:p>
    <w:p w14:paraId="748559B7" w14:textId="77777777" w:rsidR="007D2FBD" w:rsidRDefault="007D2FBD" w:rsidP="00977105">
      <w:pPr>
        <w:spacing w:line="240" w:lineRule="auto"/>
        <w:jc w:val="both"/>
        <w:rPr>
          <w:rFonts w:ascii="Georgia" w:eastAsia="Georgia" w:hAnsi="Georgia" w:cs="Georgia"/>
          <w:b/>
          <w:u w:val="single"/>
        </w:rPr>
      </w:pPr>
    </w:p>
    <w:p w14:paraId="3ACFC5A8" w14:textId="77777777" w:rsidR="007D2FBD" w:rsidRDefault="001B23A8" w:rsidP="00977105">
      <w:pPr>
        <w:spacing w:line="240" w:lineRule="auto"/>
        <w:jc w:val="both"/>
        <w:rPr>
          <w:rFonts w:ascii="Georgia" w:eastAsia="Georgia" w:hAnsi="Georgia" w:cs="Georgia"/>
          <w:b/>
          <w:u w:val="single"/>
        </w:rPr>
      </w:pPr>
      <w:proofErr w:type="gramStart"/>
      <w:r>
        <w:rPr>
          <w:rFonts w:ascii="Georgia" w:eastAsia="Georgia" w:hAnsi="Georgia" w:cs="Georgia"/>
          <w:b/>
          <w:u w:val="single"/>
        </w:rPr>
        <w:t>6:15  p.m.</w:t>
      </w:r>
      <w:proofErr w:type="gramEnd"/>
      <w:r>
        <w:rPr>
          <w:rFonts w:ascii="Georgia" w:eastAsia="Georgia" w:hAnsi="Georgia" w:cs="Georgia"/>
          <w:b/>
          <w:u w:val="single"/>
        </w:rPr>
        <w:t xml:space="preserve"> Short-Term Projects Committee</w:t>
      </w:r>
    </w:p>
    <w:p w14:paraId="4FDE8164" w14:textId="77777777" w:rsidR="007D2FBD" w:rsidRDefault="001B23A8" w:rsidP="00977105">
      <w:pPr>
        <w:spacing w:line="240" w:lineRule="auto"/>
        <w:jc w:val="both"/>
        <w:rPr>
          <w:rFonts w:ascii="Georgia" w:eastAsia="Georgia" w:hAnsi="Georgia" w:cs="Georgia"/>
        </w:rPr>
      </w:pPr>
      <w:r>
        <w:rPr>
          <w:rFonts w:ascii="Georgia" w:eastAsia="Georgia" w:hAnsi="Georgia" w:cs="Georgia"/>
        </w:rPr>
        <w:tab/>
      </w:r>
    </w:p>
    <w:p w14:paraId="2616BE7C" w14:textId="77777777" w:rsidR="007D2FBD" w:rsidRDefault="001B23A8" w:rsidP="00977105">
      <w:pPr>
        <w:numPr>
          <w:ilvl w:val="0"/>
          <w:numId w:val="6"/>
        </w:numPr>
        <w:spacing w:line="240" w:lineRule="auto"/>
        <w:jc w:val="both"/>
        <w:rPr>
          <w:rFonts w:ascii="Georgia" w:eastAsia="Georgia" w:hAnsi="Georgia" w:cs="Georgia"/>
        </w:rPr>
      </w:pPr>
      <w:r>
        <w:rPr>
          <w:rFonts w:ascii="Georgia" w:eastAsia="Georgia" w:hAnsi="Georgia" w:cs="Georgia"/>
        </w:rPr>
        <w:t>Commissioner Jim Bradley will provide update on progress of funded short-term projects</w:t>
      </w:r>
      <w:r w:rsidR="005D4321">
        <w:rPr>
          <w:rFonts w:ascii="Georgia" w:eastAsia="Georgia" w:hAnsi="Georgia" w:cs="Georgia"/>
        </w:rPr>
        <w:t>.</w:t>
      </w:r>
    </w:p>
    <w:p w14:paraId="519656C4" w14:textId="77777777" w:rsidR="007D2FBD" w:rsidRDefault="007D2FBD" w:rsidP="00977105">
      <w:pPr>
        <w:spacing w:line="240" w:lineRule="auto"/>
        <w:jc w:val="both"/>
        <w:rPr>
          <w:rFonts w:ascii="Georgia" w:eastAsia="Georgia" w:hAnsi="Georgia" w:cs="Georgia"/>
        </w:rPr>
      </w:pPr>
    </w:p>
    <w:p w14:paraId="0F8B6E21" w14:textId="77777777" w:rsidR="007D2FBD" w:rsidRDefault="001B23A8" w:rsidP="00977105">
      <w:pPr>
        <w:spacing w:line="240" w:lineRule="auto"/>
        <w:jc w:val="both"/>
        <w:rPr>
          <w:rFonts w:ascii="Georgia" w:eastAsia="Georgia" w:hAnsi="Georgia" w:cs="Georgia"/>
          <w:b/>
          <w:u w:val="single"/>
        </w:rPr>
      </w:pPr>
      <w:r>
        <w:rPr>
          <w:rFonts w:ascii="Georgia" w:eastAsia="Georgia" w:hAnsi="Georgia" w:cs="Georgia"/>
          <w:b/>
          <w:u w:val="single"/>
        </w:rPr>
        <w:t>6:25 p.m. Transportation Committee</w:t>
      </w:r>
    </w:p>
    <w:p w14:paraId="730CA20E" w14:textId="77777777" w:rsidR="007D2FBD" w:rsidRDefault="007D2FBD" w:rsidP="00977105">
      <w:pPr>
        <w:spacing w:line="240" w:lineRule="auto"/>
        <w:ind w:left="1440" w:firstLine="720"/>
        <w:jc w:val="both"/>
        <w:rPr>
          <w:rFonts w:ascii="Georgia" w:eastAsia="Georgia" w:hAnsi="Georgia" w:cs="Georgia"/>
          <w:b/>
        </w:rPr>
      </w:pPr>
    </w:p>
    <w:p w14:paraId="46B1EA86" w14:textId="77777777" w:rsidR="007D2FBD" w:rsidRDefault="001B23A8" w:rsidP="00977105">
      <w:pPr>
        <w:numPr>
          <w:ilvl w:val="0"/>
          <w:numId w:val="3"/>
        </w:numPr>
        <w:spacing w:line="240" w:lineRule="auto"/>
        <w:jc w:val="both"/>
        <w:rPr>
          <w:rFonts w:ascii="Georgia" w:eastAsia="Georgia" w:hAnsi="Georgia" w:cs="Georgia"/>
        </w:rPr>
      </w:pPr>
      <w:r>
        <w:rPr>
          <w:rFonts w:ascii="Georgia" w:eastAsia="Georgia" w:hAnsi="Georgia" w:cs="Georgia"/>
        </w:rPr>
        <w:t xml:space="preserve">Commissioner Mike Peterson, Chair of the Transportation Committee, will give an update on the </w:t>
      </w:r>
      <w:r w:rsidR="005D4321">
        <w:rPr>
          <w:rFonts w:ascii="Georgia" w:eastAsia="Georgia" w:hAnsi="Georgia" w:cs="Georgia"/>
        </w:rPr>
        <w:t xml:space="preserve">committee’s </w:t>
      </w:r>
      <w:r>
        <w:rPr>
          <w:rFonts w:ascii="Georgia" w:eastAsia="Georgia" w:hAnsi="Georgia" w:cs="Georgia"/>
        </w:rPr>
        <w:t xml:space="preserve">work to date. </w:t>
      </w:r>
    </w:p>
    <w:p w14:paraId="327EDED6" w14:textId="77777777" w:rsidR="007D2FBD" w:rsidRDefault="007D2FBD" w:rsidP="00977105">
      <w:pPr>
        <w:spacing w:line="240" w:lineRule="auto"/>
        <w:jc w:val="both"/>
        <w:rPr>
          <w:rFonts w:ascii="Georgia" w:eastAsia="Georgia" w:hAnsi="Georgia" w:cs="Georgia"/>
          <w:b/>
          <w:u w:val="single"/>
        </w:rPr>
      </w:pPr>
    </w:p>
    <w:p w14:paraId="48378E82" w14:textId="77777777" w:rsidR="007D2FBD" w:rsidRDefault="001B23A8" w:rsidP="00977105">
      <w:pPr>
        <w:spacing w:line="240" w:lineRule="auto"/>
        <w:jc w:val="both"/>
        <w:rPr>
          <w:rFonts w:ascii="Georgia" w:eastAsia="Georgia" w:hAnsi="Georgia" w:cs="Georgia"/>
          <w:b/>
          <w:u w:val="single"/>
        </w:rPr>
      </w:pPr>
      <w:r>
        <w:rPr>
          <w:rFonts w:ascii="Georgia" w:eastAsia="Georgia" w:hAnsi="Georgia" w:cs="Georgia"/>
          <w:b/>
          <w:u w:val="single"/>
        </w:rPr>
        <w:t>6:35 p.m. Legislation &amp; Land Tenure Committee</w:t>
      </w:r>
    </w:p>
    <w:p w14:paraId="1662F81B" w14:textId="77777777" w:rsidR="007D2FBD" w:rsidRDefault="007D2FBD" w:rsidP="00977105">
      <w:pPr>
        <w:spacing w:line="240" w:lineRule="auto"/>
        <w:jc w:val="both"/>
        <w:rPr>
          <w:rFonts w:ascii="Georgia" w:eastAsia="Georgia" w:hAnsi="Georgia" w:cs="Georgia"/>
          <w:b/>
          <w:u w:val="single"/>
        </w:rPr>
      </w:pPr>
    </w:p>
    <w:p w14:paraId="6DD4E658" w14:textId="77777777" w:rsidR="005D4321" w:rsidRDefault="005D4321" w:rsidP="005D4321">
      <w:pPr>
        <w:numPr>
          <w:ilvl w:val="0"/>
          <w:numId w:val="9"/>
        </w:numPr>
        <w:spacing w:line="240" w:lineRule="auto"/>
        <w:jc w:val="both"/>
        <w:rPr>
          <w:rFonts w:ascii="Georgia" w:eastAsia="Georgia" w:hAnsi="Georgia" w:cs="Georgia"/>
        </w:rPr>
      </w:pPr>
      <w:r>
        <w:rPr>
          <w:rFonts w:ascii="Georgia" w:eastAsia="Georgia" w:hAnsi="Georgia" w:cs="Georgia"/>
        </w:rPr>
        <w:t xml:space="preserve">Commissioner _________, Chair of the Legislation &amp; Land Tenure Committee, will give a progress update on that committee’s work. </w:t>
      </w:r>
    </w:p>
    <w:p w14:paraId="1B95A333" w14:textId="77777777" w:rsidR="005D4321" w:rsidRDefault="005D4321" w:rsidP="00977105">
      <w:pPr>
        <w:spacing w:line="240" w:lineRule="auto"/>
        <w:jc w:val="both"/>
        <w:rPr>
          <w:rFonts w:ascii="Georgia" w:eastAsia="Georgia" w:hAnsi="Georgia" w:cs="Georgia"/>
          <w:b/>
          <w:u w:val="single"/>
        </w:rPr>
      </w:pPr>
    </w:p>
    <w:p w14:paraId="56A29E4A" w14:textId="77777777" w:rsidR="007D2FBD" w:rsidRDefault="001B23A8" w:rsidP="00977105">
      <w:pPr>
        <w:spacing w:line="240" w:lineRule="auto"/>
        <w:jc w:val="both"/>
        <w:rPr>
          <w:rFonts w:ascii="Georgia" w:eastAsia="Georgia" w:hAnsi="Georgia" w:cs="Georgia"/>
          <w:b/>
          <w:u w:val="single"/>
        </w:rPr>
      </w:pPr>
      <w:r>
        <w:rPr>
          <w:rFonts w:ascii="Georgia" w:eastAsia="Georgia" w:hAnsi="Georgia" w:cs="Georgia"/>
          <w:b/>
          <w:u w:val="single"/>
        </w:rPr>
        <w:t>6:45 p.m. Stakeholders Council</w:t>
      </w:r>
    </w:p>
    <w:p w14:paraId="379F50A7" w14:textId="77777777" w:rsidR="007D2FBD" w:rsidRDefault="007D2FBD" w:rsidP="00977105">
      <w:pPr>
        <w:spacing w:line="240" w:lineRule="auto"/>
        <w:jc w:val="both"/>
        <w:rPr>
          <w:rFonts w:ascii="Georgia" w:eastAsia="Georgia" w:hAnsi="Georgia" w:cs="Georgia"/>
          <w:b/>
        </w:rPr>
      </w:pPr>
    </w:p>
    <w:p w14:paraId="75E5F35A" w14:textId="77777777" w:rsidR="007D2FBD" w:rsidRDefault="001B23A8" w:rsidP="00977105">
      <w:pPr>
        <w:numPr>
          <w:ilvl w:val="0"/>
          <w:numId w:val="1"/>
        </w:numPr>
        <w:spacing w:line="240" w:lineRule="auto"/>
        <w:jc w:val="both"/>
        <w:rPr>
          <w:rFonts w:ascii="Georgia" w:eastAsia="Georgia" w:hAnsi="Georgia" w:cs="Georgia"/>
        </w:rPr>
      </w:pPr>
      <w:r>
        <w:rPr>
          <w:rFonts w:ascii="Georgia" w:eastAsia="Georgia" w:hAnsi="Georgia" w:cs="Georgia"/>
        </w:rPr>
        <w:t>A written briefing will provide update on the Stakeholders Council of the CWC</w:t>
      </w:r>
      <w:r w:rsidR="005D4321">
        <w:rPr>
          <w:rFonts w:ascii="Georgia" w:eastAsia="Georgia" w:hAnsi="Georgia" w:cs="Georgia"/>
        </w:rPr>
        <w:t>.</w:t>
      </w:r>
    </w:p>
    <w:p w14:paraId="11B5B7FD" w14:textId="77777777" w:rsidR="007D2FBD" w:rsidRDefault="001B23A8" w:rsidP="00977105">
      <w:pPr>
        <w:numPr>
          <w:ilvl w:val="0"/>
          <w:numId w:val="1"/>
        </w:numPr>
        <w:spacing w:line="240" w:lineRule="auto"/>
        <w:jc w:val="both"/>
        <w:rPr>
          <w:rFonts w:ascii="Georgia" w:eastAsia="Georgia" w:hAnsi="Georgia" w:cs="Georgia"/>
        </w:rPr>
      </w:pPr>
      <w:r>
        <w:rPr>
          <w:rFonts w:ascii="Georgia" w:eastAsia="Georgia" w:hAnsi="Georgia" w:cs="Georgia"/>
        </w:rPr>
        <w:t>Millcreek Committee</w:t>
      </w:r>
    </w:p>
    <w:p w14:paraId="036014CB" w14:textId="77777777" w:rsidR="007D2FBD" w:rsidRDefault="001B23A8" w:rsidP="00977105">
      <w:pPr>
        <w:numPr>
          <w:ilvl w:val="0"/>
          <w:numId w:val="1"/>
        </w:numPr>
        <w:spacing w:line="240" w:lineRule="auto"/>
        <w:jc w:val="both"/>
        <w:rPr>
          <w:rFonts w:ascii="Georgia" w:eastAsia="Georgia" w:hAnsi="Georgia" w:cs="Georgia"/>
        </w:rPr>
      </w:pPr>
      <w:r>
        <w:rPr>
          <w:rFonts w:ascii="Georgia" w:eastAsia="Georgia" w:hAnsi="Georgia" w:cs="Georgia"/>
        </w:rPr>
        <w:t>Visitor Management Committee</w:t>
      </w:r>
    </w:p>
    <w:p w14:paraId="180A65D9" w14:textId="77777777" w:rsidR="007D2FBD" w:rsidRDefault="007D2FBD" w:rsidP="00977105">
      <w:pPr>
        <w:spacing w:line="240" w:lineRule="auto"/>
        <w:jc w:val="both"/>
        <w:rPr>
          <w:rFonts w:ascii="Georgia" w:eastAsia="Georgia" w:hAnsi="Georgia" w:cs="Georgia"/>
        </w:rPr>
      </w:pPr>
    </w:p>
    <w:p w14:paraId="61F1EEDA" w14:textId="77777777" w:rsidR="007D2FBD" w:rsidRDefault="001B23A8" w:rsidP="00977105">
      <w:pPr>
        <w:spacing w:line="240" w:lineRule="auto"/>
        <w:jc w:val="both"/>
        <w:rPr>
          <w:rFonts w:ascii="Georgia" w:eastAsia="Georgia" w:hAnsi="Georgia" w:cs="Georgia"/>
          <w:b/>
          <w:u w:val="single"/>
        </w:rPr>
      </w:pPr>
      <w:r>
        <w:rPr>
          <w:rFonts w:ascii="Georgia" w:eastAsia="Georgia" w:hAnsi="Georgia" w:cs="Georgia"/>
          <w:b/>
          <w:u w:val="single"/>
        </w:rPr>
        <w:t>6:50 p.m. Public Comment (2 minute max.)</w:t>
      </w:r>
    </w:p>
    <w:p w14:paraId="196503CE" w14:textId="77777777" w:rsidR="007D2FBD" w:rsidRDefault="007D2FBD" w:rsidP="00977105">
      <w:pPr>
        <w:spacing w:line="240" w:lineRule="auto"/>
        <w:jc w:val="both"/>
        <w:rPr>
          <w:rFonts w:ascii="Georgia" w:eastAsia="Georgia" w:hAnsi="Georgia" w:cs="Georgia"/>
          <w:b/>
        </w:rPr>
      </w:pPr>
    </w:p>
    <w:p w14:paraId="534FAACF" w14:textId="77777777" w:rsidR="007D2FBD" w:rsidRDefault="001B23A8" w:rsidP="00977105">
      <w:pPr>
        <w:spacing w:line="240" w:lineRule="auto"/>
        <w:jc w:val="both"/>
        <w:rPr>
          <w:rFonts w:ascii="Georgia" w:eastAsia="Georgia" w:hAnsi="Georgia" w:cs="Georgia"/>
          <w:b/>
          <w:u w:val="single"/>
        </w:rPr>
      </w:pPr>
      <w:r>
        <w:rPr>
          <w:rFonts w:ascii="Georgia" w:eastAsia="Georgia" w:hAnsi="Georgia" w:cs="Georgia"/>
          <w:b/>
          <w:u w:val="single"/>
        </w:rPr>
        <w:t xml:space="preserve">6:55 p.m. Commissioner </w:t>
      </w:r>
      <w:r w:rsidR="005D4321">
        <w:rPr>
          <w:rFonts w:ascii="Georgia" w:eastAsia="Georgia" w:hAnsi="Georgia" w:cs="Georgia"/>
          <w:b/>
          <w:u w:val="single"/>
        </w:rPr>
        <w:t xml:space="preserve">Discussion and </w:t>
      </w:r>
      <w:r>
        <w:rPr>
          <w:rFonts w:ascii="Georgia" w:eastAsia="Georgia" w:hAnsi="Georgia" w:cs="Georgia"/>
          <w:b/>
          <w:u w:val="single"/>
        </w:rPr>
        <w:t>Action</w:t>
      </w:r>
    </w:p>
    <w:p w14:paraId="3258B126" w14:textId="77777777" w:rsidR="007D2FBD" w:rsidRDefault="007D2FBD" w:rsidP="00977105">
      <w:pPr>
        <w:spacing w:line="240" w:lineRule="auto"/>
        <w:jc w:val="both"/>
        <w:rPr>
          <w:rFonts w:ascii="Georgia" w:eastAsia="Georgia" w:hAnsi="Georgia" w:cs="Georgia"/>
          <w:b/>
        </w:rPr>
      </w:pPr>
    </w:p>
    <w:p w14:paraId="0F90D281" w14:textId="77777777" w:rsidR="007D2FBD" w:rsidRDefault="001B23A8" w:rsidP="00977105">
      <w:pPr>
        <w:spacing w:line="240" w:lineRule="auto"/>
        <w:jc w:val="both"/>
        <w:rPr>
          <w:rFonts w:ascii="Georgia" w:eastAsia="Georgia" w:hAnsi="Georgia" w:cs="Georgia"/>
          <w:b/>
          <w:u w:val="single"/>
        </w:rPr>
      </w:pPr>
      <w:r>
        <w:rPr>
          <w:rFonts w:ascii="Georgia" w:eastAsia="Georgia" w:hAnsi="Georgia" w:cs="Georgia"/>
          <w:b/>
          <w:u w:val="single"/>
        </w:rPr>
        <w:t>7:00 p.m. Adjournment</w:t>
      </w:r>
    </w:p>
    <w:p w14:paraId="41E84E38" w14:textId="77777777" w:rsidR="007D2FBD" w:rsidRDefault="007D2FBD" w:rsidP="00977105">
      <w:pPr>
        <w:spacing w:line="240" w:lineRule="auto"/>
        <w:jc w:val="both"/>
        <w:rPr>
          <w:rFonts w:ascii="Georgia" w:eastAsia="Georgia" w:hAnsi="Georgia" w:cs="Georgia"/>
          <w:b/>
        </w:rPr>
      </w:pPr>
    </w:p>
    <w:p w14:paraId="080D8C65" w14:textId="77777777" w:rsidR="007D2FBD" w:rsidRDefault="001B23A8" w:rsidP="005D4321">
      <w:pPr>
        <w:shd w:val="clear" w:color="auto" w:fill="FFFFFF"/>
        <w:spacing w:before="240" w:after="240" w:line="240" w:lineRule="auto"/>
        <w:jc w:val="center"/>
        <w:rPr>
          <w:rFonts w:ascii="Georgia" w:eastAsia="Georgia" w:hAnsi="Georgia" w:cs="Georgia"/>
        </w:rPr>
      </w:pPr>
      <w:r>
        <w:rPr>
          <w:rFonts w:ascii="Georgia" w:eastAsia="Georgia" w:hAnsi="Georgia" w:cs="Georgia"/>
          <w:b/>
          <w:u w:val="single"/>
        </w:rPr>
        <w:t>CERTIFICATE OF POSTING</w:t>
      </w:r>
    </w:p>
    <w:p w14:paraId="0ACFAE33" w14:textId="77777777" w:rsidR="007D2FBD" w:rsidRDefault="001B23A8" w:rsidP="005D4321">
      <w:pPr>
        <w:shd w:val="clear" w:color="auto" w:fill="FFFFFF"/>
        <w:spacing w:before="240" w:after="240" w:line="240" w:lineRule="auto"/>
        <w:jc w:val="both"/>
        <w:rPr>
          <w:rFonts w:ascii="Georgia" w:eastAsia="Georgia" w:hAnsi="Georgia" w:cs="Georgia"/>
        </w:rPr>
      </w:pPr>
      <w:r>
        <w:rPr>
          <w:rFonts w:ascii="Georgia" w:eastAsia="Georgia" w:hAnsi="Georgia" w:cs="Georgia"/>
        </w:rPr>
        <w:t xml:space="preserve">At or before 6:00 p.m. on Friday, May 29, 2020 the undersigned hereby certify that the above notice and agenda was posted on the Utah Public Notice Website created under </w:t>
      </w:r>
      <w:r w:rsidRPr="005D4321">
        <w:rPr>
          <w:rFonts w:ascii="Georgia" w:eastAsia="Georgia" w:hAnsi="Georgia" w:cs="Georgia"/>
          <w:smallCaps/>
        </w:rPr>
        <w:t>U</w:t>
      </w:r>
      <w:r w:rsidR="005D4321" w:rsidRPr="005D4321">
        <w:rPr>
          <w:rFonts w:ascii="Georgia" w:eastAsia="Georgia" w:hAnsi="Georgia" w:cs="Georgia"/>
          <w:smallCaps/>
        </w:rPr>
        <w:t>tah</w:t>
      </w:r>
      <w:r w:rsidRPr="005D4321">
        <w:rPr>
          <w:rFonts w:ascii="Georgia" w:eastAsia="Georgia" w:hAnsi="Georgia" w:cs="Georgia"/>
          <w:smallCaps/>
        </w:rPr>
        <w:t xml:space="preserve"> C</w:t>
      </w:r>
      <w:r w:rsidR="005D4321" w:rsidRPr="005D4321">
        <w:rPr>
          <w:rFonts w:ascii="Georgia" w:eastAsia="Georgia" w:hAnsi="Georgia" w:cs="Georgia"/>
          <w:smallCaps/>
        </w:rPr>
        <w:t>ode</w:t>
      </w:r>
      <w:r w:rsidRPr="005D4321">
        <w:rPr>
          <w:rFonts w:ascii="Georgia" w:eastAsia="Georgia" w:hAnsi="Georgia" w:cs="Georgia"/>
          <w:smallCaps/>
        </w:rPr>
        <w:t xml:space="preserve"> A</w:t>
      </w:r>
      <w:r w:rsidR="005D4321" w:rsidRPr="005D4321">
        <w:rPr>
          <w:rFonts w:ascii="Georgia" w:eastAsia="Georgia" w:hAnsi="Georgia" w:cs="Georgia"/>
          <w:smallCaps/>
        </w:rPr>
        <w:t>nn</w:t>
      </w:r>
      <w:r w:rsidRPr="005D4321">
        <w:rPr>
          <w:rFonts w:ascii="Georgia" w:eastAsia="Georgia" w:hAnsi="Georgia" w:cs="Georgia"/>
          <w:smallCaps/>
        </w:rPr>
        <w:t>.</w:t>
      </w:r>
      <w:r>
        <w:rPr>
          <w:rFonts w:ascii="Georgia" w:eastAsia="Georgia" w:hAnsi="Georgia" w:cs="Georgia"/>
        </w:rPr>
        <w:t xml:space="preserve"> 63F-1-701; and provided to The Salt Lake Tribune and/or Deseret News and to a local media correspondent. </w:t>
      </w:r>
    </w:p>
    <w:p w14:paraId="5C5A9425" w14:textId="77777777" w:rsidR="005D4321" w:rsidRDefault="001B23A8" w:rsidP="005D4321">
      <w:pPr>
        <w:shd w:val="clear" w:color="auto" w:fill="FFFFFF"/>
        <w:spacing w:before="240" w:after="240" w:line="240" w:lineRule="auto"/>
        <w:jc w:val="both"/>
        <w:rPr>
          <w:rFonts w:ascii="Georgia" w:eastAsia="Georgia" w:hAnsi="Georgia" w:cs="Georgia"/>
        </w:rPr>
      </w:pPr>
      <w:r>
        <w:rPr>
          <w:rFonts w:ascii="Georgia" w:eastAsia="Georgia" w:hAnsi="Georgia" w:cs="Georgia"/>
        </w:rPr>
        <w:t xml:space="preserve">Final action may be taken in relation to any topic listed on the agenda, including but not limited to adoption, rejection, amendment, addition of conditions and variations of options discussed. </w:t>
      </w:r>
    </w:p>
    <w:p w14:paraId="19F2436F" w14:textId="77777777" w:rsidR="007D2FBD" w:rsidRDefault="001B23A8" w:rsidP="005D4321">
      <w:pPr>
        <w:shd w:val="clear" w:color="auto" w:fill="FFFFFF"/>
        <w:spacing w:before="240" w:after="240" w:line="240" w:lineRule="auto"/>
        <w:jc w:val="both"/>
        <w:rPr>
          <w:rFonts w:ascii="Georgia" w:eastAsia="Georgia" w:hAnsi="Georgia" w:cs="Georgia"/>
        </w:rPr>
      </w:pPr>
      <w:r>
        <w:rPr>
          <w:rFonts w:ascii="Georgia" w:eastAsia="Georgia" w:hAnsi="Georgia" w:cs="Georgia"/>
        </w:rPr>
        <w:t xml:space="preserve">Members of the </w:t>
      </w:r>
      <w:r w:rsidR="005D4321">
        <w:rPr>
          <w:rFonts w:ascii="Georgia" w:eastAsia="Georgia" w:hAnsi="Georgia" w:cs="Georgia"/>
        </w:rPr>
        <w:t>Board</w:t>
      </w:r>
      <w:r>
        <w:rPr>
          <w:rFonts w:ascii="Georgia" w:eastAsia="Georgia" w:hAnsi="Georgia" w:cs="Georgia"/>
        </w:rPr>
        <w:t xml:space="preserve"> may participate electronically. Meetings may be closed for reasons allowed by statute. In compliance with the Americans with Disabilities Act, individuals needing special accommodations or assistance during this meeting shall notify the CWC’s Administrator at (801) 230-2506 at least 24 hours prior to the meeting. TDD number is (801) 270-2425 or call Relay Utah at #711.  </w:t>
      </w:r>
    </w:p>
    <w:p w14:paraId="7E11B3B1" w14:textId="77777777" w:rsidR="007D2FBD" w:rsidRDefault="001B23A8" w:rsidP="005D4321">
      <w:pPr>
        <w:shd w:val="clear" w:color="auto" w:fill="FFFFFF"/>
        <w:spacing w:before="240" w:after="240" w:line="240" w:lineRule="auto"/>
        <w:jc w:val="both"/>
      </w:pPr>
      <w:r>
        <w:rPr>
          <w:rFonts w:ascii="Georgia" w:eastAsia="Georgia" w:hAnsi="Georgia" w:cs="Georgia"/>
          <w:b/>
          <w:i/>
        </w:rPr>
        <w:t>Kaye Mickelson, Central Wasatch Commission Office Administrator</w:t>
      </w:r>
    </w:p>
    <w:sectPr w:rsidR="007D2FBD" w:rsidSect="005D4321">
      <w:footerReference w:type="default" r:id="rId10"/>
      <w:pgSz w:w="12240" w:h="15840"/>
      <w:pgMar w:top="1152" w:right="1440" w:bottom="864"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DE85D" w14:textId="77777777" w:rsidR="003F3415" w:rsidRDefault="003F3415" w:rsidP="005D4321">
      <w:pPr>
        <w:spacing w:line="240" w:lineRule="auto"/>
      </w:pPr>
      <w:r>
        <w:separator/>
      </w:r>
    </w:p>
  </w:endnote>
  <w:endnote w:type="continuationSeparator" w:id="0">
    <w:p w14:paraId="70D1C83E" w14:textId="77777777" w:rsidR="003F3415" w:rsidRDefault="003F3415" w:rsidP="005D43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0785419"/>
      <w:docPartObj>
        <w:docPartGallery w:val="Page Numbers (Bottom of Page)"/>
        <w:docPartUnique/>
      </w:docPartObj>
    </w:sdtPr>
    <w:sdtEndPr>
      <w:rPr>
        <w:rFonts w:ascii="Georgia" w:hAnsi="Georgia"/>
        <w:noProof/>
      </w:rPr>
    </w:sdtEndPr>
    <w:sdtContent>
      <w:p w14:paraId="6D56CA01" w14:textId="77777777" w:rsidR="005D4321" w:rsidRPr="000713E8" w:rsidRDefault="005D4321">
        <w:pPr>
          <w:pStyle w:val="Footer"/>
          <w:jc w:val="center"/>
          <w:rPr>
            <w:rFonts w:ascii="Georgia" w:hAnsi="Georgia"/>
          </w:rPr>
        </w:pPr>
        <w:r w:rsidRPr="000713E8">
          <w:rPr>
            <w:rFonts w:ascii="Georgia" w:hAnsi="Georgia"/>
          </w:rPr>
          <w:fldChar w:fldCharType="begin"/>
        </w:r>
        <w:r w:rsidRPr="000713E8">
          <w:rPr>
            <w:rFonts w:ascii="Georgia" w:hAnsi="Georgia"/>
          </w:rPr>
          <w:instrText xml:space="preserve"> PAGE   \* MERGEFORMAT </w:instrText>
        </w:r>
        <w:r w:rsidRPr="000713E8">
          <w:rPr>
            <w:rFonts w:ascii="Georgia" w:hAnsi="Georgia"/>
          </w:rPr>
          <w:fldChar w:fldCharType="separate"/>
        </w:r>
        <w:r w:rsidR="00A55805">
          <w:rPr>
            <w:rFonts w:ascii="Georgia" w:hAnsi="Georgia"/>
            <w:noProof/>
          </w:rPr>
          <w:t>2</w:t>
        </w:r>
        <w:r w:rsidRPr="000713E8">
          <w:rPr>
            <w:rFonts w:ascii="Georgia" w:hAnsi="Georgia"/>
            <w:noProof/>
          </w:rPr>
          <w:fldChar w:fldCharType="end"/>
        </w:r>
      </w:p>
    </w:sdtContent>
  </w:sdt>
  <w:p w14:paraId="35907503" w14:textId="77777777" w:rsidR="005D4321" w:rsidRDefault="005D4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F5600" w14:textId="77777777" w:rsidR="003F3415" w:rsidRDefault="003F3415" w:rsidP="005D4321">
      <w:pPr>
        <w:spacing w:line="240" w:lineRule="auto"/>
      </w:pPr>
      <w:r>
        <w:separator/>
      </w:r>
    </w:p>
  </w:footnote>
  <w:footnote w:type="continuationSeparator" w:id="0">
    <w:p w14:paraId="1A53E655" w14:textId="77777777" w:rsidR="003F3415" w:rsidRDefault="003F3415" w:rsidP="005D43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275F"/>
    <w:multiLevelType w:val="multilevel"/>
    <w:tmpl w:val="97F416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413318"/>
    <w:multiLevelType w:val="multilevel"/>
    <w:tmpl w:val="98520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3825A1"/>
    <w:multiLevelType w:val="multilevel"/>
    <w:tmpl w:val="12A0E2F6"/>
    <w:lvl w:ilvl="0">
      <w:start w:val="1"/>
      <w:numFmt w:val="decimal"/>
      <w:lvlText w:val="%1."/>
      <w:lvlJc w:val="left"/>
      <w:pPr>
        <w:ind w:left="720" w:hanging="360"/>
      </w:pPr>
      <w:rPr>
        <w:rFonts w:ascii="Georgia" w:hAnsi="Georgia" w:hint="default"/>
        <w:color w:val="auto"/>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585E93"/>
    <w:multiLevelType w:val="multilevel"/>
    <w:tmpl w:val="678A91EA"/>
    <w:lvl w:ilvl="0">
      <w:start w:val="1"/>
      <w:numFmt w:val="upperLetter"/>
      <w:lvlText w:val="%1."/>
      <w:lvlJc w:val="left"/>
      <w:pPr>
        <w:ind w:left="720" w:hanging="360"/>
      </w:pPr>
      <w:rPr>
        <w:rFonts w:ascii="Times New Roman" w:eastAsia="Times New Roman" w:hAnsi="Times New Roman" w:cs="Times New Roman"/>
        <w:b w:val="0"/>
        <w:color w:val="000000"/>
        <w:sz w:val="24"/>
        <w:szCs w:val="24"/>
      </w:rPr>
    </w:lvl>
    <w:lvl w:ilvl="1">
      <w:start w:val="1"/>
      <w:numFmt w:val="lowerRoman"/>
      <w:lvlText w:val="%2."/>
      <w:lvlJc w:val="right"/>
      <w:pPr>
        <w:ind w:left="1440" w:hanging="360"/>
      </w:pPr>
      <w:rPr>
        <w:rFonts w:ascii="Times New Roman" w:hAnsi="Times New Roman" w:cs="Times New Roman" w:hint="default"/>
        <w:b w:val="0"/>
        <w:color w:val="000000"/>
        <w:sz w:val="24"/>
        <w:szCs w:val="24"/>
      </w:rPr>
    </w:lvl>
    <w:lvl w:ilvl="2">
      <w:start w:val="1"/>
      <w:numFmt w:val="lowerLetter"/>
      <w:lvlText w:val="%3."/>
      <w:lvlJc w:val="right"/>
      <w:pPr>
        <w:ind w:left="2160" w:hanging="180"/>
      </w:pPr>
      <w:rPr>
        <w:rFonts w:ascii="Times New Roman" w:eastAsia="Arial" w:hAnsi="Times New Roman" w:cs="Times New Roman"/>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3C62E2"/>
    <w:multiLevelType w:val="multilevel"/>
    <w:tmpl w:val="6316BF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DF03B15"/>
    <w:multiLevelType w:val="multilevel"/>
    <w:tmpl w:val="97F416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12F3CC4"/>
    <w:multiLevelType w:val="multilevel"/>
    <w:tmpl w:val="C4D81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309194A"/>
    <w:multiLevelType w:val="multilevel"/>
    <w:tmpl w:val="B1386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CB6430E"/>
    <w:multiLevelType w:val="multilevel"/>
    <w:tmpl w:val="4E34A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2"/>
  </w:num>
  <w:num w:numId="3">
    <w:abstractNumId w:val="5"/>
  </w:num>
  <w:num w:numId="4">
    <w:abstractNumId w:val="1"/>
  </w:num>
  <w:num w:numId="5">
    <w:abstractNumId w:val="4"/>
  </w:num>
  <w:num w:numId="6">
    <w:abstractNumId w:val="8"/>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FBD"/>
    <w:rsid w:val="000713E8"/>
    <w:rsid w:val="001B23A8"/>
    <w:rsid w:val="00205EB1"/>
    <w:rsid w:val="00332FB6"/>
    <w:rsid w:val="003F3415"/>
    <w:rsid w:val="005D4321"/>
    <w:rsid w:val="007D2FBD"/>
    <w:rsid w:val="007F70C7"/>
    <w:rsid w:val="00977105"/>
    <w:rsid w:val="00A55805"/>
    <w:rsid w:val="00CA2361"/>
    <w:rsid w:val="00E6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482E"/>
  <w15:docId w15:val="{7E0DD666-5B32-46C1-8A3B-3449AAFB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205EB1"/>
    <w:pPr>
      <w:ind w:left="720"/>
      <w:contextualSpacing/>
    </w:pPr>
  </w:style>
  <w:style w:type="character" w:styleId="CommentReference">
    <w:name w:val="annotation reference"/>
    <w:basedOn w:val="DefaultParagraphFont"/>
    <w:uiPriority w:val="99"/>
    <w:semiHidden/>
    <w:unhideWhenUsed/>
    <w:rsid w:val="00CA2361"/>
    <w:rPr>
      <w:sz w:val="16"/>
      <w:szCs w:val="16"/>
    </w:rPr>
  </w:style>
  <w:style w:type="paragraph" w:styleId="CommentText">
    <w:name w:val="annotation text"/>
    <w:basedOn w:val="Normal"/>
    <w:link w:val="CommentTextChar"/>
    <w:uiPriority w:val="99"/>
    <w:semiHidden/>
    <w:unhideWhenUsed/>
    <w:rsid w:val="00CA2361"/>
    <w:pPr>
      <w:spacing w:line="240" w:lineRule="auto"/>
    </w:pPr>
    <w:rPr>
      <w:sz w:val="20"/>
      <w:szCs w:val="20"/>
    </w:rPr>
  </w:style>
  <w:style w:type="character" w:customStyle="1" w:styleId="CommentTextChar">
    <w:name w:val="Comment Text Char"/>
    <w:basedOn w:val="DefaultParagraphFont"/>
    <w:link w:val="CommentText"/>
    <w:uiPriority w:val="99"/>
    <w:semiHidden/>
    <w:rsid w:val="00CA2361"/>
    <w:rPr>
      <w:sz w:val="20"/>
      <w:szCs w:val="20"/>
    </w:rPr>
  </w:style>
  <w:style w:type="paragraph" w:styleId="CommentSubject">
    <w:name w:val="annotation subject"/>
    <w:basedOn w:val="CommentText"/>
    <w:next w:val="CommentText"/>
    <w:link w:val="CommentSubjectChar"/>
    <w:uiPriority w:val="99"/>
    <w:semiHidden/>
    <w:unhideWhenUsed/>
    <w:rsid w:val="00CA2361"/>
    <w:rPr>
      <w:b/>
      <w:bCs/>
    </w:rPr>
  </w:style>
  <w:style w:type="character" w:customStyle="1" w:styleId="CommentSubjectChar">
    <w:name w:val="Comment Subject Char"/>
    <w:basedOn w:val="CommentTextChar"/>
    <w:link w:val="CommentSubject"/>
    <w:uiPriority w:val="99"/>
    <w:semiHidden/>
    <w:rsid w:val="00CA2361"/>
    <w:rPr>
      <w:b/>
      <w:bCs/>
      <w:sz w:val="20"/>
      <w:szCs w:val="20"/>
    </w:rPr>
  </w:style>
  <w:style w:type="paragraph" w:styleId="Revision">
    <w:name w:val="Revision"/>
    <w:hidden/>
    <w:uiPriority w:val="99"/>
    <w:semiHidden/>
    <w:rsid w:val="00CA2361"/>
    <w:pPr>
      <w:spacing w:line="240" w:lineRule="auto"/>
    </w:pPr>
  </w:style>
  <w:style w:type="paragraph" w:styleId="BalloonText">
    <w:name w:val="Balloon Text"/>
    <w:basedOn w:val="Normal"/>
    <w:link w:val="BalloonTextChar"/>
    <w:uiPriority w:val="99"/>
    <w:semiHidden/>
    <w:unhideWhenUsed/>
    <w:rsid w:val="00CA23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361"/>
    <w:rPr>
      <w:rFonts w:ascii="Segoe UI" w:hAnsi="Segoe UI" w:cs="Segoe UI"/>
      <w:sz w:val="18"/>
      <w:szCs w:val="18"/>
    </w:rPr>
  </w:style>
  <w:style w:type="paragraph" w:styleId="Header">
    <w:name w:val="header"/>
    <w:basedOn w:val="Normal"/>
    <w:link w:val="HeaderChar"/>
    <w:uiPriority w:val="99"/>
    <w:unhideWhenUsed/>
    <w:rsid w:val="005D4321"/>
    <w:pPr>
      <w:tabs>
        <w:tab w:val="center" w:pos="4680"/>
        <w:tab w:val="right" w:pos="9360"/>
      </w:tabs>
      <w:spacing w:line="240" w:lineRule="auto"/>
    </w:pPr>
  </w:style>
  <w:style w:type="character" w:customStyle="1" w:styleId="HeaderChar">
    <w:name w:val="Header Char"/>
    <w:basedOn w:val="DefaultParagraphFont"/>
    <w:link w:val="Header"/>
    <w:uiPriority w:val="99"/>
    <w:rsid w:val="005D4321"/>
  </w:style>
  <w:style w:type="paragraph" w:styleId="Footer">
    <w:name w:val="footer"/>
    <w:basedOn w:val="Normal"/>
    <w:link w:val="FooterChar"/>
    <w:uiPriority w:val="99"/>
    <w:unhideWhenUsed/>
    <w:rsid w:val="005D4321"/>
    <w:pPr>
      <w:tabs>
        <w:tab w:val="center" w:pos="4680"/>
        <w:tab w:val="right" w:pos="9360"/>
      </w:tabs>
      <w:spacing w:line="240" w:lineRule="auto"/>
    </w:pPr>
  </w:style>
  <w:style w:type="character" w:customStyle="1" w:styleId="FooterChar">
    <w:name w:val="Footer Char"/>
    <w:basedOn w:val="DefaultParagraphFont"/>
    <w:link w:val="Footer"/>
    <w:uiPriority w:val="99"/>
    <w:rsid w:val="005D4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zoom.us/j/92408999260?pwd=VlhvQzBNTnNkbEVyT000ZnRKUHZVZz0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orms.gle/SZkyut5SMtds7NL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JW</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Topham</dc:creator>
  <cp:lastModifiedBy>Blake</cp:lastModifiedBy>
  <cp:revision>2</cp:revision>
  <cp:lastPrinted>2020-05-27T02:27:00Z</cp:lastPrinted>
  <dcterms:created xsi:type="dcterms:W3CDTF">2020-05-29T16:39:00Z</dcterms:created>
  <dcterms:modified xsi:type="dcterms:W3CDTF">2020-05-29T16:39:00Z</dcterms:modified>
</cp:coreProperties>
</file>