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5E483" w14:textId="77777777" w:rsidR="00F9118A" w:rsidRDefault="00125F8F" w:rsidP="00C646D4">
      <w:pPr>
        <w:tabs>
          <w:tab w:val="center" w:pos="4680"/>
        </w:tabs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4D53610D" wp14:editId="7992BCE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90800" cy="1125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taquin Logo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C58A5" w14:textId="77777777" w:rsidR="00F9118A" w:rsidRDefault="00F9118A" w:rsidP="00C646D4">
      <w:pPr>
        <w:tabs>
          <w:tab w:val="center" w:pos="4680"/>
        </w:tabs>
        <w:rPr>
          <w:b/>
          <w:bCs/>
          <w:sz w:val="24"/>
        </w:rPr>
      </w:pPr>
    </w:p>
    <w:p w14:paraId="76C190B9" w14:textId="77777777" w:rsidR="00F9118A" w:rsidRDefault="00F9118A" w:rsidP="00C646D4">
      <w:pPr>
        <w:tabs>
          <w:tab w:val="center" w:pos="4680"/>
        </w:tabs>
        <w:rPr>
          <w:b/>
          <w:bCs/>
          <w:sz w:val="24"/>
        </w:rPr>
      </w:pPr>
    </w:p>
    <w:p w14:paraId="7ADA00CA" w14:textId="77777777" w:rsidR="00F9118A" w:rsidRDefault="00F9118A" w:rsidP="00C646D4">
      <w:pPr>
        <w:tabs>
          <w:tab w:val="center" w:pos="4680"/>
        </w:tabs>
        <w:rPr>
          <w:b/>
          <w:bCs/>
          <w:sz w:val="24"/>
        </w:rPr>
      </w:pPr>
    </w:p>
    <w:p w14:paraId="185D41B1" w14:textId="77777777" w:rsidR="00C646D4" w:rsidRDefault="00C646D4" w:rsidP="00C646D4">
      <w:pPr>
        <w:tabs>
          <w:tab w:val="center" w:pos="4680"/>
        </w:tabs>
        <w:rPr>
          <w:b/>
          <w:bCs/>
          <w:sz w:val="24"/>
        </w:rPr>
      </w:pPr>
    </w:p>
    <w:p w14:paraId="53C4E6E0" w14:textId="0D6726C5" w:rsidR="00C646D4" w:rsidRPr="00F96BBA" w:rsidRDefault="00C646D4" w:rsidP="00F96BBA">
      <w:pPr>
        <w:tabs>
          <w:tab w:val="center" w:pos="4680"/>
        </w:tabs>
        <w:rPr>
          <w:sz w:val="22"/>
        </w:rPr>
      </w:pPr>
      <w:r>
        <w:rPr>
          <w:b/>
          <w:bCs/>
          <w:sz w:val="24"/>
        </w:rPr>
        <w:tab/>
      </w:r>
    </w:p>
    <w:p w14:paraId="43DA092D" w14:textId="77777777" w:rsidR="00C646D4" w:rsidRPr="00F96BBA" w:rsidRDefault="00C646D4" w:rsidP="00C646D4">
      <w:pPr>
        <w:rPr>
          <w:sz w:val="22"/>
        </w:rPr>
      </w:pPr>
    </w:p>
    <w:p w14:paraId="1E9EC91C" w14:textId="77777777" w:rsidR="00C646D4" w:rsidRPr="00F96BBA" w:rsidRDefault="00C646D4" w:rsidP="00C646D4">
      <w:pPr>
        <w:tabs>
          <w:tab w:val="center" w:pos="4680"/>
        </w:tabs>
        <w:jc w:val="center"/>
        <w:rPr>
          <w:b/>
          <w:bCs/>
          <w:i/>
          <w:color w:val="0000FF"/>
          <w:sz w:val="24"/>
          <w:szCs w:val="32"/>
        </w:rPr>
      </w:pPr>
      <w:r w:rsidRPr="00F96BBA">
        <w:rPr>
          <w:b/>
          <w:bCs/>
          <w:i/>
          <w:color w:val="0000FF"/>
          <w:sz w:val="24"/>
          <w:szCs w:val="32"/>
        </w:rPr>
        <w:t xml:space="preserve">DEVELOPMENT REVIEW COMMITTEE </w:t>
      </w:r>
    </w:p>
    <w:p w14:paraId="4C95EEC5" w14:textId="77777777" w:rsidR="00C646D4" w:rsidRPr="0037206D" w:rsidRDefault="00C646D4" w:rsidP="00C646D4">
      <w:pPr>
        <w:tabs>
          <w:tab w:val="center" w:pos="4680"/>
        </w:tabs>
        <w:jc w:val="center"/>
        <w:rPr>
          <w:b/>
          <w:bCs/>
          <w:i/>
          <w:color w:val="0000FF"/>
          <w:sz w:val="28"/>
          <w:szCs w:val="32"/>
        </w:rPr>
      </w:pPr>
      <w:r w:rsidRPr="00F96BBA">
        <w:rPr>
          <w:b/>
          <w:bCs/>
          <w:i/>
          <w:color w:val="0000FF"/>
          <w:sz w:val="24"/>
          <w:szCs w:val="32"/>
        </w:rPr>
        <w:t xml:space="preserve">MEETING NOTICE AND AGENDA </w:t>
      </w:r>
    </w:p>
    <w:p w14:paraId="0D48A328" w14:textId="6969A59F" w:rsidR="0037206D" w:rsidRPr="00F96BBA" w:rsidRDefault="00C646D4" w:rsidP="0037206D">
      <w:pPr>
        <w:rPr>
          <w:b/>
          <w:sz w:val="22"/>
        </w:rPr>
      </w:pPr>
      <w:r w:rsidRPr="00F96BBA">
        <w:rPr>
          <w:sz w:val="22"/>
        </w:rPr>
        <w:t>Notice is hereby given that the Santaquin City Development Revie</w:t>
      </w:r>
      <w:r w:rsidR="00907757" w:rsidRPr="00F96BBA">
        <w:rPr>
          <w:sz w:val="22"/>
        </w:rPr>
        <w:t xml:space="preserve">w Committee will hold a regular </w:t>
      </w:r>
      <w:r w:rsidRPr="00F96BBA">
        <w:rPr>
          <w:sz w:val="22"/>
        </w:rPr>
        <w:t>meeting on</w:t>
      </w:r>
      <w:r w:rsidR="004C3777" w:rsidRPr="00F96BBA">
        <w:rPr>
          <w:b/>
          <w:sz w:val="22"/>
        </w:rPr>
        <w:t xml:space="preserve"> Tuesday</w:t>
      </w:r>
      <w:r w:rsidR="00A519F0">
        <w:rPr>
          <w:b/>
          <w:sz w:val="22"/>
        </w:rPr>
        <w:t xml:space="preserve"> May 12,</w:t>
      </w:r>
      <w:r w:rsidR="00F22445" w:rsidRPr="00F96BBA">
        <w:rPr>
          <w:b/>
          <w:sz w:val="22"/>
        </w:rPr>
        <w:t xml:space="preserve"> 2020</w:t>
      </w:r>
      <w:r w:rsidR="00C84A7D">
        <w:rPr>
          <w:b/>
          <w:sz w:val="22"/>
        </w:rPr>
        <w:t xml:space="preserve"> at 10:00 A.M</w:t>
      </w:r>
      <w:r w:rsidR="0037206D" w:rsidRPr="00F96BBA">
        <w:rPr>
          <w:b/>
          <w:sz w:val="22"/>
        </w:rPr>
        <w:t>.</w:t>
      </w:r>
    </w:p>
    <w:p w14:paraId="422AAF13" w14:textId="77777777" w:rsidR="0037206D" w:rsidRPr="00AC5992" w:rsidRDefault="0037206D" w:rsidP="0037206D">
      <w:pPr>
        <w:rPr>
          <w:sz w:val="24"/>
        </w:rPr>
      </w:pPr>
    </w:p>
    <w:p w14:paraId="36A7EAA8" w14:textId="77777777" w:rsidR="0037206D" w:rsidRPr="005F084C" w:rsidRDefault="0037206D" w:rsidP="0037206D">
      <w:pPr>
        <w:rPr>
          <w:b/>
          <w:bCs/>
          <w:sz w:val="24"/>
          <w:szCs w:val="22"/>
        </w:rPr>
      </w:pPr>
      <w:r w:rsidRPr="005F084C">
        <w:rPr>
          <w:b/>
          <w:bCs/>
          <w:sz w:val="22"/>
          <w:u w:val="single"/>
        </w:rPr>
        <w:t>All Santaquin City Public Meetings Will Be Held Online Only</w:t>
      </w:r>
      <w:r w:rsidRPr="005F084C">
        <w:rPr>
          <w:sz w:val="22"/>
        </w:rPr>
        <w:t xml:space="preserve"> (Temporary order - while responding to Coronavirus public gathering restrictions)</w:t>
      </w:r>
      <w:r w:rsidRPr="005F084C">
        <w:rPr>
          <w:b/>
          <w:bCs/>
          <w:sz w:val="22"/>
        </w:rPr>
        <w:t>:</w:t>
      </w:r>
    </w:p>
    <w:p w14:paraId="62E2008D" w14:textId="77777777" w:rsidR="0037206D" w:rsidRPr="005F084C" w:rsidRDefault="0037206D" w:rsidP="0037206D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160" w:line="252" w:lineRule="auto"/>
        <w:rPr>
          <w:sz w:val="22"/>
        </w:rPr>
      </w:pPr>
      <w:r w:rsidRPr="005F084C">
        <w:rPr>
          <w:b/>
          <w:bCs/>
          <w:sz w:val="22"/>
          <w:u w:val="single"/>
        </w:rPr>
        <w:t>YouTube Live</w:t>
      </w:r>
      <w:r w:rsidRPr="005F084C">
        <w:rPr>
          <w:sz w:val="22"/>
        </w:rPr>
        <w:t xml:space="preserve"> - All Santaquin City public meetings will be shown live on the </w:t>
      </w:r>
      <w:r w:rsidRPr="005F084C">
        <w:rPr>
          <w:b/>
          <w:bCs/>
          <w:sz w:val="22"/>
        </w:rPr>
        <w:t>Santaquin City YouTube Channel</w:t>
      </w:r>
      <w:r w:rsidRPr="005F084C">
        <w:rPr>
          <w:sz w:val="22"/>
        </w:rPr>
        <w:t xml:space="preserve">, which can be found at: </w:t>
      </w:r>
    </w:p>
    <w:p w14:paraId="133C130B" w14:textId="77777777" w:rsidR="0037206D" w:rsidRPr="005F084C" w:rsidRDefault="0037206D" w:rsidP="0037206D">
      <w:pPr>
        <w:pStyle w:val="ListParagraph"/>
        <w:spacing w:after="160" w:line="252" w:lineRule="auto"/>
        <w:rPr>
          <w:sz w:val="22"/>
        </w:rPr>
      </w:pPr>
      <w:r w:rsidRPr="005F084C">
        <w:rPr>
          <w:sz w:val="22"/>
        </w:rPr>
        <w:t>            </w:t>
      </w:r>
      <w:hyperlink r:id="rId6" w:history="1">
        <w:r w:rsidRPr="005F084C">
          <w:rPr>
            <w:rStyle w:val="Hyperlink"/>
            <w:sz w:val="22"/>
          </w:rPr>
          <w:t>https://www.youtube.com/channel/UCTzZT_yW2H2Hd-58M2_ddSw</w:t>
        </w:r>
      </w:hyperlink>
      <w:r w:rsidRPr="005F084C">
        <w:rPr>
          <w:sz w:val="22"/>
        </w:rPr>
        <w:t> </w:t>
      </w:r>
    </w:p>
    <w:p w14:paraId="1C6FEF85" w14:textId="70693D2C" w:rsidR="00E0782F" w:rsidRPr="005F084C" w:rsidRDefault="0037206D" w:rsidP="0037206D">
      <w:pPr>
        <w:pStyle w:val="ListParagraph"/>
        <w:spacing w:after="160" w:line="252" w:lineRule="auto"/>
        <w:rPr>
          <w:sz w:val="18"/>
        </w:rPr>
      </w:pPr>
      <w:r w:rsidRPr="005F084C">
        <w:rPr>
          <w:sz w:val="22"/>
        </w:rPr>
        <w:t>or by searching for Santaquin City Channel on YouTube.</w:t>
      </w:r>
    </w:p>
    <w:p w14:paraId="0D44788B" w14:textId="77777777" w:rsidR="00C646D4" w:rsidRPr="00F96BBA" w:rsidRDefault="00B910B3" w:rsidP="00B910B3">
      <w:pPr>
        <w:tabs>
          <w:tab w:val="center" w:pos="4680"/>
        </w:tabs>
        <w:rPr>
          <w:b/>
          <w:bCs/>
          <w:sz w:val="22"/>
        </w:rPr>
      </w:pPr>
      <w:r w:rsidRPr="0037206D">
        <w:rPr>
          <w:b/>
          <w:bCs/>
        </w:rPr>
        <w:tab/>
      </w:r>
      <w:r w:rsidR="00C646D4" w:rsidRPr="00F96BBA">
        <w:rPr>
          <w:b/>
          <w:bCs/>
          <w:sz w:val="22"/>
        </w:rPr>
        <w:t>AGENDA</w:t>
      </w:r>
    </w:p>
    <w:p w14:paraId="16D11AF4" w14:textId="77777777" w:rsidR="00A62A02" w:rsidRPr="00F96BBA" w:rsidRDefault="00A62A02" w:rsidP="00B910B3">
      <w:pPr>
        <w:tabs>
          <w:tab w:val="center" w:pos="4680"/>
        </w:tabs>
        <w:rPr>
          <w:b/>
          <w:bCs/>
          <w:sz w:val="22"/>
        </w:rPr>
      </w:pPr>
    </w:p>
    <w:p w14:paraId="58850B24" w14:textId="028F48AA" w:rsidR="000E4FC2" w:rsidRDefault="00A519F0" w:rsidP="008F2F2E">
      <w:pPr>
        <w:pStyle w:val="ListParagraph"/>
        <w:numPr>
          <w:ilvl w:val="0"/>
          <w:numId w:val="6"/>
        </w:numPr>
        <w:tabs>
          <w:tab w:val="left" w:pos="720"/>
          <w:tab w:val="right" w:pos="9360"/>
        </w:tabs>
        <w:rPr>
          <w:b/>
          <w:sz w:val="24"/>
        </w:rPr>
      </w:pPr>
      <w:r>
        <w:rPr>
          <w:b/>
          <w:sz w:val="24"/>
        </w:rPr>
        <w:t>Mc</w:t>
      </w:r>
      <w:r w:rsidR="00893514">
        <w:rPr>
          <w:b/>
          <w:sz w:val="24"/>
        </w:rPr>
        <w:t>M</w:t>
      </w:r>
      <w:bookmarkStart w:id="0" w:name="_GoBack"/>
      <w:bookmarkEnd w:id="0"/>
      <w:r>
        <w:rPr>
          <w:b/>
          <w:sz w:val="24"/>
        </w:rPr>
        <w:t xml:space="preserve">ullin Residential </w:t>
      </w:r>
      <w:r w:rsidR="00526B68">
        <w:rPr>
          <w:b/>
          <w:sz w:val="24"/>
        </w:rPr>
        <w:t>Final Subdivision Review</w:t>
      </w:r>
    </w:p>
    <w:p w14:paraId="3F11401B" w14:textId="21B92202" w:rsidR="008F2F2E" w:rsidRDefault="00FA7BD8" w:rsidP="00786B5D">
      <w:pPr>
        <w:pStyle w:val="ListParagraph"/>
        <w:rPr>
          <w:sz w:val="24"/>
        </w:rPr>
      </w:pPr>
      <w:r w:rsidRPr="008F2F2E">
        <w:rPr>
          <w:sz w:val="24"/>
        </w:rPr>
        <w:t>A</w:t>
      </w:r>
      <w:r w:rsidR="00786B5D">
        <w:rPr>
          <w:sz w:val="24"/>
        </w:rPr>
        <w:t xml:space="preserve"> </w:t>
      </w:r>
      <w:r w:rsidR="00786B5D" w:rsidRPr="00786B5D">
        <w:rPr>
          <w:b/>
          <w:sz w:val="24"/>
        </w:rPr>
        <w:t>final</w:t>
      </w:r>
      <w:r w:rsidRPr="008F2F2E">
        <w:rPr>
          <w:b/>
          <w:sz w:val="24"/>
        </w:rPr>
        <w:t xml:space="preserve"> </w:t>
      </w:r>
      <w:r w:rsidRPr="008F2F2E">
        <w:rPr>
          <w:sz w:val="24"/>
        </w:rPr>
        <w:t xml:space="preserve">review of </w:t>
      </w:r>
      <w:r w:rsidR="00526B68">
        <w:rPr>
          <w:sz w:val="24"/>
        </w:rPr>
        <w:t xml:space="preserve">16 lot subdivision located at approximately 150 N. and Peach Street. </w:t>
      </w:r>
    </w:p>
    <w:p w14:paraId="565A6331" w14:textId="1C6E5895" w:rsidR="00526B68" w:rsidRDefault="00526B68" w:rsidP="00526B68">
      <w:pPr>
        <w:rPr>
          <w:b/>
          <w:sz w:val="24"/>
        </w:rPr>
      </w:pPr>
      <w:r>
        <w:rPr>
          <w:b/>
          <w:sz w:val="24"/>
        </w:rPr>
        <w:t xml:space="preserve">      </w:t>
      </w:r>
      <w:r w:rsidRPr="00526B68">
        <w:rPr>
          <w:b/>
          <w:sz w:val="24"/>
        </w:rPr>
        <w:t>2.</w:t>
      </w:r>
      <w:r>
        <w:rPr>
          <w:b/>
          <w:sz w:val="24"/>
        </w:rPr>
        <w:t xml:space="preserve">   Bylund Commercial Site Plan</w:t>
      </w:r>
    </w:p>
    <w:p w14:paraId="50490812" w14:textId="19B13B73" w:rsidR="00D260D3" w:rsidRDefault="00D260D3" w:rsidP="00D260D3">
      <w:pPr>
        <w:ind w:left="720"/>
        <w:rPr>
          <w:b/>
          <w:sz w:val="24"/>
        </w:rPr>
      </w:pPr>
      <w:r w:rsidRPr="00D260D3">
        <w:rPr>
          <w:sz w:val="24"/>
        </w:rPr>
        <w:t>A</w:t>
      </w:r>
      <w:r>
        <w:rPr>
          <w:b/>
          <w:sz w:val="24"/>
        </w:rPr>
        <w:t xml:space="preserve"> site plan </w:t>
      </w:r>
      <w:r w:rsidRPr="00D260D3">
        <w:rPr>
          <w:sz w:val="24"/>
        </w:rPr>
        <w:t xml:space="preserve">review of a commercial building located at approximately </w:t>
      </w:r>
      <w:r>
        <w:rPr>
          <w:sz w:val="24"/>
        </w:rPr>
        <w:t xml:space="preserve">94 N. </w:t>
      </w:r>
      <w:r w:rsidRPr="00D260D3">
        <w:rPr>
          <w:sz w:val="24"/>
        </w:rPr>
        <w:t>State Road 198.</w:t>
      </w:r>
    </w:p>
    <w:p w14:paraId="69E87C29" w14:textId="4BB4FC0F" w:rsidR="00526B68" w:rsidRDefault="00526B68" w:rsidP="00526B68">
      <w:pPr>
        <w:rPr>
          <w:b/>
          <w:sz w:val="24"/>
        </w:rPr>
      </w:pPr>
      <w:r>
        <w:rPr>
          <w:b/>
          <w:sz w:val="24"/>
        </w:rPr>
        <w:t xml:space="preserve">      3.   Orchard Vistas Concept Subdivision Review</w:t>
      </w:r>
    </w:p>
    <w:p w14:paraId="79369BD8" w14:textId="7711CBE7" w:rsidR="00A01BE1" w:rsidRPr="00A01BE1" w:rsidRDefault="00A01BE1" w:rsidP="00A01BE1">
      <w:pPr>
        <w:ind w:left="720"/>
        <w:rPr>
          <w:sz w:val="24"/>
        </w:rPr>
      </w:pPr>
      <w:r w:rsidRPr="00A01BE1">
        <w:rPr>
          <w:sz w:val="24"/>
        </w:rPr>
        <w:t xml:space="preserve">A </w:t>
      </w:r>
      <w:r>
        <w:rPr>
          <w:b/>
          <w:sz w:val="24"/>
        </w:rPr>
        <w:t xml:space="preserve">concept </w:t>
      </w:r>
      <w:r w:rsidRPr="00A01BE1">
        <w:rPr>
          <w:sz w:val="24"/>
        </w:rPr>
        <w:t xml:space="preserve">review of a </w:t>
      </w:r>
      <w:r w:rsidR="0038248C">
        <w:rPr>
          <w:sz w:val="24"/>
        </w:rPr>
        <w:t>108-</w:t>
      </w:r>
      <w:r w:rsidRPr="00A01BE1">
        <w:rPr>
          <w:sz w:val="24"/>
        </w:rPr>
        <w:t>unit multifamily subdivision locate</w:t>
      </w:r>
      <w:r>
        <w:rPr>
          <w:sz w:val="24"/>
        </w:rPr>
        <w:t>d</w:t>
      </w:r>
      <w:r w:rsidRPr="00A01BE1">
        <w:rPr>
          <w:sz w:val="24"/>
        </w:rPr>
        <w:t xml:space="preserve"> at approximately 200 N. and 400 E. </w:t>
      </w:r>
    </w:p>
    <w:p w14:paraId="7186E786" w14:textId="06B06AF8" w:rsidR="00D260D3" w:rsidRDefault="00D260D3" w:rsidP="00526B68">
      <w:pPr>
        <w:rPr>
          <w:b/>
          <w:sz w:val="24"/>
        </w:rPr>
      </w:pPr>
      <w:r>
        <w:rPr>
          <w:b/>
          <w:sz w:val="24"/>
        </w:rPr>
        <w:t xml:space="preserve">      4.   Grey Cliffs Preliminary Subdivision Review </w:t>
      </w:r>
    </w:p>
    <w:p w14:paraId="3904639E" w14:textId="62638AA9" w:rsidR="00A01BE1" w:rsidRPr="00526B68" w:rsidRDefault="00A01BE1" w:rsidP="00A01BE1">
      <w:pPr>
        <w:ind w:left="720"/>
        <w:rPr>
          <w:b/>
          <w:sz w:val="24"/>
        </w:rPr>
      </w:pPr>
      <w:r w:rsidRPr="00A01BE1">
        <w:rPr>
          <w:sz w:val="24"/>
        </w:rPr>
        <w:t>A</w:t>
      </w:r>
      <w:r>
        <w:rPr>
          <w:b/>
          <w:sz w:val="24"/>
        </w:rPr>
        <w:t xml:space="preserve"> preliminary </w:t>
      </w:r>
      <w:r w:rsidRPr="00A01BE1">
        <w:rPr>
          <w:sz w:val="24"/>
        </w:rPr>
        <w:t>review of a</w:t>
      </w:r>
      <w:r w:rsidR="00D36F83">
        <w:rPr>
          <w:sz w:val="24"/>
        </w:rPr>
        <w:t xml:space="preserve"> </w:t>
      </w:r>
      <w:r w:rsidRPr="00A01BE1">
        <w:rPr>
          <w:sz w:val="24"/>
        </w:rPr>
        <w:t>multifamily, single family and commercial subdivision located at approximately 648 N. State Road 198.</w:t>
      </w:r>
    </w:p>
    <w:p w14:paraId="0175D10D" w14:textId="045343C1" w:rsidR="009B6398" w:rsidRDefault="009B6398" w:rsidP="009B6398">
      <w:pPr>
        <w:tabs>
          <w:tab w:val="left" w:pos="360"/>
          <w:tab w:val="left" w:pos="720"/>
          <w:tab w:val="right" w:pos="9360"/>
        </w:tabs>
        <w:rPr>
          <w:b/>
          <w:sz w:val="24"/>
        </w:rPr>
      </w:pPr>
      <w:r>
        <w:rPr>
          <w:b/>
          <w:sz w:val="24"/>
        </w:rPr>
        <w:tab/>
      </w:r>
      <w:r w:rsidR="00D260D3">
        <w:rPr>
          <w:b/>
          <w:sz w:val="24"/>
        </w:rPr>
        <w:t>5</w:t>
      </w:r>
      <w:r>
        <w:rPr>
          <w:b/>
          <w:sz w:val="24"/>
        </w:rPr>
        <w:t>.</w:t>
      </w:r>
      <w:r>
        <w:rPr>
          <w:b/>
          <w:sz w:val="24"/>
        </w:rPr>
        <w:tab/>
        <w:t>Cross Walk/Signage Request</w:t>
      </w:r>
    </w:p>
    <w:p w14:paraId="5C4FEE4C" w14:textId="1129A40E" w:rsidR="009B6398" w:rsidRDefault="009B6398" w:rsidP="009B6398">
      <w:pPr>
        <w:tabs>
          <w:tab w:val="left" w:pos="720"/>
          <w:tab w:val="right" w:pos="9360"/>
        </w:tabs>
      </w:pPr>
      <w:r>
        <w:rPr>
          <w:b/>
          <w:sz w:val="24"/>
        </w:rPr>
        <w:t xml:space="preserve">           </w:t>
      </w:r>
      <w:r>
        <w:rPr>
          <w:sz w:val="24"/>
        </w:rPr>
        <w:t xml:space="preserve">A request for </w:t>
      </w:r>
      <w:r w:rsidR="00AA0C49">
        <w:rPr>
          <w:sz w:val="24"/>
        </w:rPr>
        <w:t xml:space="preserve">stop signs at the intersection of Stone Hollow Drive and Flagstone Drive. </w:t>
      </w:r>
    </w:p>
    <w:p w14:paraId="199212EB" w14:textId="60CA4664" w:rsidR="00D06786" w:rsidRDefault="00D260D3" w:rsidP="00C9184F">
      <w:pPr>
        <w:tabs>
          <w:tab w:val="center" w:pos="4680"/>
        </w:tabs>
        <w:ind w:left="360"/>
        <w:rPr>
          <w:b/>
          <w:bCs/>
          <w:sz w:val="22"/>
        </w:rPr>
      </w:pPr>
      <w:r>
        <w:rPr>
          <w:b/>
          <w:bCs/>
          <w:sz w:val="22"/>
        </w:rPr>
        <w:t>6</w:t>
      </w:r>
      <w:r w:rsidR="00C9184F" w:rsidRPr="00F96BBA">
        <w:rPr>
          <w:b/>
          <w:bCs/>
          <w:sz w:val="22"/>
        </w:rPr>
        <w:t xml:space="preserve">.  </w:t>
      </w:r>
      <w:r w:rsidR="00A62A02" w:rsidRPr="00F96BBA">
        <w:rPr>
          <w:b/>
          <w:bCs/>
          <w:sz w:val="22"/>
        </w:rPr>
        <w:t>Approval</w:t>
      </w:r>
      <w:r w:rsidR="00D06786" w:rsidRPr="00F96BBA">
        <w:rPr>
          <w:b/>
          <w:bCs/>
          <w:sz w:val="22"/>
        </w:rPr>
        <w:t xml:space="preserve"> of Minutes for Meeting Held</w:t>
      </w:r>
    </w:p>
    <w:p w14:paraId="098F30EE" w14:textId="3D1492D8" w:rsidR="000E4FC2" w:rsidRPr="000E4FC2" w:rsidRDefault="000E4FC2" w:rsidP="00C9184F">
      <w:pPr>
        <w:tabs>
          <w:tab w:val="center" w:pos="4680"/>
        </w:tabs>
        <w:ind w:left="360"/>
        <w:rPr>
          <w:bCs/>
          <w:sz w:val="22"/>
        </w:rPr>
      </w:pPr>
      <w:r>
        <w:rPr>
          <w:b/>
          <w:bCs/>
          <w:sz w:val="22"/>
        </w:rPr>
        <w:t xml:space="preserve">     </w:t>
      </w:r>
      <w:r w:rsidR="00786B5D">
        <w:rPr>
          <w:bCs/>
          <w:sz w:val="22"/>
        </w:rPr>
        <w:t xml:space="preserve"> April </w:t>
      </w:r>
      <w:r w:rsidR="00086CDB">
        <w:rPr>
          <w:bCs/>
          <w:sz w:val="22"/>
        </w:rPr>
        <w:t>28</w:t>
      </w:r>
      <w:r w:rsidR="00786B5D">
        <w:rPr>
          <w:bCs/>
          <w:sz w:val="22"/>
        </w:rPr>
        <w:t>,</w:t>
      </w:r>
      <w:r w:rsidRPr="000E4FC2">
        <w:rPr>
          <w:bCs/>
          <w:sz w:val="22"/>
        </w:rPr>
        <w:t xml:space="preserve"> 2020</w:t>
      </w:r>
    </w:p>
    <w:p w14:paraId="74DF31D5" w14:textId="2633631F" w:rsidR="00E56F79" w:rsidRDefault="00D260D3" w:rsidP="0037206D">
      <w:pPr>
        <w:tabs>
          <w:tab w:val="center" w:pos="4680"/>
        </w:tabs>
        <w:ind w:left="360"/>
        <w:rPr>
          <w:b/>
          <w:bCs/>
          <w:sz w:val="22"/>
        </w:rPr>
      </w:pPr>
      <w:r>
        <w:rPr>
          <w:b/>
          <w:bCs/>
          <w:sz w:val="22"/>
        </w:rPr>
        <w:t>7</w:t>
      </w:r>
      <w:r w:rsidR="002C7DA8">
        <w:rPr>
          <w:b/>
          <w:bCs/>
          <w:sz w:val="22"/>
        </w:rPr>
        <w:t>.</w:t>
      </w:r>
      <w:r w:rsidR="00C9184F" w:rsidRPr="00F96BBA">
        <w:rPr>
          <w:b/>
          <w:bCs/>
          <w:sz w:val="22"/>
        </w:rPr>
        <w:t xml:space="preserve">  </w:t>
      </w:r>
      <w:r w:rsidR="00D06786" w:rsidRPr="00F96BBA">
        <w:rPr>
          <w:b/>
          <w:bCs/>
          <w:sz w:val="22"/>
        </w:rPr>
        <w:t xml:space="preserve">Adjournment </w:t>
      </w:r>
    </w:p>
    <w:p w14:paraId="0D3F271A" w14:textId="4ACBC62B" w:rsidR="009B6398" w:rsidRDefault="009B6398" w:rsidP="00D825C7">
      <w:pPr>
        <w:tabs>
          <w:tab w:val="center" w:pos="4680"/>
        </w:tabs>
        <w:rPr>
          <w:b/>
          <w:bCs/>
          <w:sz w:val="22"/>
        </w:rPr>
      </w:pPr>
    </w:p>
    <w:p w14:paraId="3187A207" w14:textId="77777777" w:rsidR="00E56F79" w:rsidRPr="0037206D" w:rsidRDefault="00E56F79" w:rsidP="000B6BD6">
      <w:pPr>
        <w:tabs>
          <w:tab w:val="right" w:pos="9360"/>
        </w:tabs>
        <w:rPr>
          <w:b/>
          <w:sz w:val="22"/>
        </w:rPr>
      </w:pPr>
    </w:p>
    <w:p w14:paraId="3B5FC4E1" w14:textId="77777777" w:rsidR="00A36811" w:rsidRDefault="00C646D4" w:rsidP="00077597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rPr>
          <w:sz w:val="22"/>
        </w:rPr>
      </w:pPr>
      <w:r w:rsidRPr="00C97CE0">
        <w:rPr>
          <w:sz w:val="22"/>
        </w:rPr>
        <w:t xml:space="preserve">If you are planning to attend this public meeting and, due to a disability, need assistance in understanding or participating in the meeting, please notify the City ten (10), or more hours in advance and we will, within reason, provide </w:t>
      </w:r>
      <w:r w:rsidR="00077597" w:rsidRPr="00C97CE0">
        <w:rPr>
          <w:sz w:val="22"/>
        </w:rPr>
        <w:t>what assistance may be required</w:t>
      </w:r>
    </w:p>
    <w:p w14:paraId="7DFEE8EA" w14:textId="6BADD54A" w:rsidR="009B6398" w:rsidRDefault="009B6398" w:rsidP="00125F8F">
      <w:pPr>
        <w:tabs>
          <w:tab w:val="center" w:pos="4680"/>
        </w:tabs>
        <w:rPr>
          <w:b/>
          <w:bCs/>
          <w:sz w:val="22"/>
          <w:u w:val="single"/>
        </w:rPr>
      </w:pPr>
    </w:p>
    <w:p w14:paraId="41E97E90" w14:textId="368A961E" w:rsidR="009B6398" w:rsidRPr="00C97CE0" w:rsidRDefault="009B6398" w:rsidP="00125F8F">
      <w:pPr>
        <w:tabs>
          <w:tab w:val="center" w:pos="4680"/>
        </w:tabs>
        <w:rPr>
          <w:b/>
          <w:bCs/>
          <w:sz w:val="22"/>
          <w:u w:val="single"/>
        </w:rPr>
      </w:pPr>
    </w:p>
    <w:p w14:paraId="3C0159AE" w14:textId="77777777" w:rsidR="00C646D4" w:rsidRPr="00C97CE0" w:rsidRDefault="00C646D4" w:rsidP="00C646D4">
      <w:pPr>
        <w:tabs>
          <w:tab w:val="center" w:pos="4680"/>
        </w:tabs>
        <w:jc w:val="center"/>
        <w:rPr>
          <w:b/>
          <w:bCs/>
          <w:sz w:val="22"/>
        </w:rPr>
      </w:pPr>
      <w:r w:rsidRPr="00C97CE0">
        <w:rPr>
          <w:b/>
          <w:bCs/>
          <w:sz w:val="22"/>
          <w:u w:val="single"/>
        </w:rPr>
        <w:t>CERTIFICATION OF POSTING</w:t>
      </w:r>
    </w:p>
    <w:p w14:paraId="1ADA46D9" w14:textId="233E2EA9" w:rsidR="00E56F79" w:rsidRDefault="00C646D4" w:rsidP="00C646D4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rPr>
          <w:b/>
          <w:bCs/>
          <w:sz w:val="22"/>
        </w:rPr>
      </w:pPr>
      <w:r w:rsidRPr="00C97CE0">
        <w:rPr>
          <w:sz w:val="22"/>
        </w:rPr>
        <w:t>This agenda is he</w:t>
      </w:r>
      <w:r w:rsidR="00A5720E" w:rsidRPr="00C97CE0">
        <w:rPr>
          <w:sz w:val="22"/>
        </w:rPr>
        <w:t xml:space="preserve">reby properly advertised this </w:t>
      </w:r>
      <w:r w:rsidR="00A519F0">
        <w:rPr>
          <w:sz w:val="22"/>
        </w:rPr>
        <w:t>8</w:t>
      </w:r>
      <w:r w:rsidR="00463106" w:rsidRPr="00463106">
        <w:rPr>
          <w:sz w:val="22"/>
          <w:vertAlign w:val="superscript"/>
        </w:rPr>
        <w:t>th</w:t>
      </w:r>
      <w:r w:rsidR="00463106">
        <w:rPr>
          <w:sz w:val="22"/>
        </w:rPr>
        <w:t xml:space="preserve"> </w:t>
      </w:r>
      <w:r w:rsidR="00DB5D07" w:rsidRPr="00C97CE0">
        <w:rPr>
          <w:sz w:val="22"/>
        </w:rPr>
        <w:t>day</w:t>
      </w:r>
      <w:r w:rsidR="0027206A" w:rsidRPr="00C97CE0">
        <w:rPr>
          <w:sz w:val="22"/>
        </w:rPr>
        <w:t xml:space="preserve"> </w:t>
      </w:r>
      <w:r w:rsidR="00D53E19" w:rsidRPr="00C97CE0">
        <w:rPr>
          <w:sz w:val="22"/>
        </w:rPr>
        <w:t xml:space="preserve">of </w:t>
      </w:r>
      <w:r w:rsidR="00A519F0">
        <w:rPr>
          <w:sz w:val="22"/>
        </w:rPr>
        <w:t>May</w:t>
      </w:r>
      <w:r w:rsidR="00BD74ED">
        <w:rPr>
          <w:sz w:val="22"/>
        </w:rPr>
        <w:t xml:space="preserve"> </w:t>
      </w:r>
      <w:r w:rsidR="00F22445">
        <w:rPr>
          <w:sz w:val="22"/>
        </w:rPr>
        <w:t>2020</w:t>
      </w:r>
      <w:r w:rsidRPr="00C97CE0">
        <w:rPr>
          <w:sz w:val="22"/>
        </w:rPr>
        <w:t xml:space="preserve">, through posting of copies of this agenda in three public places within the city, namely the </w:t>
      </w:r>
      <w:r w:rsidRPr="00C97CE0">
        <w:rPr>
          <w:b/>
          <w:bCs/>
          <w:sz w:val="22"/>
        </w:rPr>
        <w:t xml:space="preserve">City Office, Zions Bank, </w:t>
      </w:r>
      <w:r w:rsidRPr="00C97CE0">
        <w:rPr>
          <w:sz w:val="22"/>
        </w:rPr>
        <w:t xml:space="preserve">and the </w:t>
      </w:r>
      <w:r w:rsidRPr="00C97CE0">
        <w:rPr>
          <w:b/>
          <w:bCs/>
          <w:sz w:val="22"/>
        </w:rPr>
        <w:t>United States Post Office.</w:t>
      </w:r>
    </w:p>
    <w:p w14:paraId="28437B16" w14:textId="77777777" w:rsidR="00E56F79" w:rsidRPr="00C97CE0" w:rsidRDefault="00E56F79" w:rsidP="00C646D4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rPr>
          <w:b/>
          <w:bCs/>
          <w:sz w:val="22"/>
        </w:rPr>
      </w:pPr>
    </w:p>
    <w:p w14:paraId="3FD5BAD5" w14:textId="77777777" w:rsidR="00C646D4" w:rsidRDefault="00C646D4" w:rsidP="00C646D4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</w:t>
      </w:r>
      <w:r>
        <w:rPr>
          <w:sz w:val="24"/>
        </w:rPr>
        <w:tab/>
      </w:r>
    </w:p>
    <w:p w14:paraId="056D4DEE" w14:textId="77777777" w:rsidR="00D176F7" w:rsidRPr="003A229A" w:rsidRDefault="00C646D4" w:rsidP="003A229A">
      <w:pPr>
        <w:tabs>
          <w:tab w:val="left" w:pos="-1080"/>
          <w:tab w:val="left" w:pos="-720"/>
          <w:tab w:val="left" w:pos="0"/>
          <w:tab w:val="left" w:pos="360"/>
          <w:tab w:val="left" w:pos="144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Pr="00A62A02">
        <w:rPr>
          <w:sz w:val="22"/>
        </w:rPr>
        <w:t>Kira Petersen, Deputy Recorder</w:t>
      </w:r>
    </w:p>
    <w:sectPr w:rsidR="00D176F7" w:rsidRPr="003A229A">
      <w:endnotePr>
        <w:numFmt w:val="decimal"/>
      </w:endnotePr>
      <w:pgSz w:w="12240" w:h="15840"/>
      <w:pgMar w:top="1152" w:right="1440" w:bottom="864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2D76"/>
    <w:multiLevelType w:val="hybridMultilevel"/>
    <w:tmpl w:val="E892CC14"/>
    <w:lvl w:ilvl="0" w:tplc="954C32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3B7F"/>
    <w:multiLevelType w:val="hybridMultilevel"/>
    <w:tmpl w:val="FF62E7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B6579E"/>
    <w:multiLevelType w:val="hybridMultilevel"/>
    <w:tmpl w:val="5F281CDC"/>
    <w:lvl w:ilvl="0" w:tplc="DCE25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A2B37"/>
    <w:multiLevelType w:val="hybridMultilevel"/>
    <w:tmpl w:val="7D20C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F33AE"/>
    <w:multiLevelType w:val="hybridMultilevel"/>
    <w:tmpl w:val="5D48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159A5"/>
    <w:multiLevelType w:val="hybridMultilevel"/>
    <w:tmpl w:val="73A4D500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D4"/>
    <w:rsid w:val="00012F8C"/>
    <w:rsid w:val="000175D2"/>
    <w:rsid w:val="000516AD"/>
    <w:rsid w:val="000550AF"/>
    <w:rsid w:val="000625B8"/>
    <w:rsid w:val="00063F9E"/>
    <w:rsid w:val="00067921"/>
    <w:rsid w:val="00077597"/>
    <w:rsid w:val="00086CDB"/>
    <w:rsid w:val="00090A82"/>
    <w:rsid w:val="00096FB2"/>
    <w:rsid w:val="000B40FC"/>
    <w:rsid w:val="000B5EDE"/>
    <w:rsid w:val="000B6BD6"/>
    <w:rsid w:val="000C766E"/>
    <w:rsid w:val="000E4FC2"/>
    <w:rsid w:val="00113F5E"/>
    <w:rsid w:val="0011425A"/>
    <w:rsid w:val="00125F8F"/>
    <w:rsid w:val="00136CF1"/>
    <w:rsid w:val="00153D7E"/>
    <w:rsid w:val="00154287"/>
    <w:rsid w:val="00163A9B"/>
    <w:rsid w:val="00182E07"/>
    <w:rsid w:val="001A6231"/>
    <w:rsid w:val="001B5811"/>
    <w:rsid w:val="001C3AF9"/>
    <w:rsid w:val="001C53A8"/>
    <w:rsid w:val="001C731E"/>
    <w:rsid w:val="001D5EE7"/>
    <w:rsid w:val="001F0492"/>
    <w:rsid w:val="001F07ED"/>
    <w:rsid w:val="001F2B17"/>
    <w:rsid w:val="00204BEA"/>
    <w:rsid w:val="00227B32"/>
    <w:rsid w:val="00233F63"/>
    <w:rsid w:val="00246091"/>
    <w:rsid w:val="00255E0F"/>
    <w:rsid w:val="00257847"/>
    <w:rsid w:val="002600A5"/>
    <w:rsid w:val="002651AA"/>
    <w:rsid w:val="0027206A"/>
    <w:rsid w:val="00283648"/>
    <w:rsid w:val="0029495F"/>
    <w:rsid w:val="002A7C02"/>
    <w:rsid w:val="002B195F"/>
    <w:rsid w:val="002B7C57"/>
    <w:rsid w:val="002C4220"/>
    <w:rsid w:val="002C7DA8"/>
    <w:rsid w:val="002D4593"/>
    <w:rsid w:val="002F1CD9"/>
    <w:rsid w:val="002F4C5C"/>
    <w:rsid w:val="00311C3A"/>
    <w:rsid w:val="00313194"/>
    <w:rsid w:val="003312D7"/>
    <w:rsid w:val="00334436"/>
    <w:rsid w:val="0034653C"/>
    <w:rsid w:val="003610B9"/>
    <w:rsid w:val="003671F0"/>
    <w:rsid w:val="00370A95"/>
    <w:rsid w:val="0037206D"/>
    <w:rsid w:val="0038248C"/>
    <w:rsid w:val="00387856"/>
    <w:rsid w:val="003940EF"/>
    <w:rsid w:val="003A229A"/>
    <w:rsid w:val="003A69EB"/>
    <w:rsid w:val="003B62C0"/>
    <w:rsid w:val="003C2CDC"/>
    <w:rsid w:val="003E06DF"/>
    <w:rsid w:val="003F3C59"/>
    <w:rsid w:val="003F4E52"/>
    <w:rsid w:val="003F5A03"/>
    <w:rsid w:val="00407C6A"/>
    <w:rsid w:val="004135BE"/>
    <w:rsid w:val="004224B9"/>
    <w:rsid w:val="00427E30"/>
    <w:rsid w:val="00434402"/>
    <w:rsid w:val="00436193"/>
    <w:rsid w:val="00463106"/>
    <w:rsid w:val="00496219"/>
    <w:rsid w:val="0049723A"/>
    <w:rsid w:val="004C3777"/>
    <w:rsid w:val="004C753F"/>
    <w:rsid w:val="004D555D"/>
    <w:rsid w:val="004F0E95"/>
    <w:rsid w:val="005116B7"/>
    <w:rsid w:val="00512ADC"/>
    <w:rsid w:val="005202A2"/>
    <w:rsid w:val="00524C9C"/>
    <w:rsid w:val="0052523E"/>
    <w:rsid w:val="00526B68"/>
    <w:rsid w:val="00530FB5"/>
    <w:rsid w:val="005373E1"/>
    <w:rsid w:val="00537504"/>
    <w:rsid w:val="005428F7"/>
    <w:rsid w:val="0057407D"/>
    <w:rsid w:val="005953A2"/>
    <w:rsid w:val="0059710B"/>
    <w:rsid w:val="005B4FD0"/>
    <w:rsid w:val="005C6E06"/>
    <w:rsid w:val="005E537F"/>
    <w:rsid w:val="005F084C"/>
    <w:rsid w:val="006236E9"/>
    <w:rsid w:val="006348C8"/>
    <w:rsid w:val="0063604A"/>
    <w:rsid w:val="00646AD0"/>
    <w:rsid w:val="00647D57"/>
    <w:rsid w:val="00662626"/>
    <w:rsid w:val="0068734F"/>
    <w:rsid w:val="006A2ABE"/>
    <w:rsid w:val="006A319F"/>
    <w:rsid w:val="006A5CD5"/>
    <w:rsid w:val="006A5E54"/>
    <w:rsid w:val="006B01A5"/>
    <w:rsid w:val="006B2B09"/>
    <w:rsid w:val="006B3A64"/>
    <w:rsid w:val="006D15C3"/>
    <w:rsid w:val="006F353B"/>
    <w:rsid w:val="006F7265"/>
    <w:rsid w:val="00700322"/>
    <w:rsid w:val="00717DA3"/>
    <w:rsid w:val="007303BF"/>
    <w:rsid w:val="007435CE"/>
    <w:rsid w:val="007504AD"/>
    <w:rsid w:val="00776740"/>
    <w:rsid w:val="00781225"/>
    <w:rsid w:val="00786B5D"/>
    <w:rsid w:val="00793FED"/>
    <w:rsid w:val="007B2F3E"/>
    <w:rsid w:val="007B4EF7"/>
    <w:rsid w:val="007C27F3"/>
    <w:rsid w:val="007D0718"/>
    <w:rsid w:val="0080331A"/>
    <w:rsid w:val="0081142F"/>
    <w:rsid w:val="00817A3C"/>
    <w:rsid w:val="00833B48"/>
    <w:rsid w:val="00856EEF"/>
    <w:rsid w:val="008577DB"/>
    <w:rsid w:val="008604E0"/>
    <w:rsid w:val="0087126E"/>
    <w:rsid w:val="00874132"/>
    <w:rsid w:val="008844AF"/>
    <w:rsid w:val="00893514"/>
    <w:rsid w:val="008A0A6E"/>
    <w:rsid w:val="008A2293"/>
    <w:rsid w:val="008A52ED"/>
    <w:rsid w:val="008A56D8"/>
    <w:rsid w:val="008C2542"/>
    <w:rsid w:val="008C5154"/>
    <w:rsid w:val="008E3AAB"/>
    <w:rsid w:val="008F2F2E"/>
    <w:rsid w:val="00907757"/>
    <w:rsid w:val="00910218"/>
    <w:rsid w:val="00952BF8"/>
    <w:rsid w:val="009560B2"/>
    <w:rsid w:val="00960243"/>
    <w:rsid w:val="009862AB"/>
    <w:rsid w:val="00990106"/>
    <w:rsid w:val="0099491E"/>
    <w:rsid w:val="009A2C71"/>
    <w:rsid w:val="009A6FC9"/>
    <w:rsid w:val="009B45E5"/>
    <w:rsid w:val="009B6398"/>
    <w:rsid w:val="009D25C7"/>
    <w:rsid w:val="009D6798"/>
    <w:rsid w:val="009E240A"/>
    <w:rsid w:val="00A01BE1"/>
    <w:rsid w:val="00A244B1"/>
    <w:rsid w:val="00A36811"/>
    <w:rsid w:val="00A4496E"/>
    <w:rsid w:val="00A519F0"/>
    <w:rsid w:val="00A5720E"/>
    <w:rsid w:val="00A62A02"/>
    <w:rsid w:val="00A65401"/>
    <w:rsid w:val="00A90D67"/>
    <w:rsid w:val="00AA0C49"/>
    <w:rsid w:val="00AB2D15"/>
    <w:rsid w:val="00B0216F"/>
    <w:rsid w:val="00B03DF9"/>
    <w:rsid w:val="00B04798"/>
    <w:rsid w:val="00B0741F"/>
    <w:rsid w:val="00B23049"/>
    <w:rsid w:val="00B243D0"/>
    <w:rsid w:val="00B3055C"/>
    <w:rsid w:val="00B3480E"/>
    <w:rsid w:val="00B50038"/>
    <w:rsid w:val="00B54AFD"/>
    <w:rsid w:val="00B7077C"/>
    <w:rsid w:val="00B76C52"/>
    <w:rsid w:val="00B82C97"/>
    <w:rsid w:val="00B910B3"/>
    <w:rsid w:val="00B92CBC"/>
    <w:rsid w:val="00B93D1A"/>
    <w:rsid w:val="00BB2168"/>
    <w:rsid w:val="00BB3A02"/>
    <w:rsid w:val="00BB54B3"/>
    <w:rsid w:val="00BB5A64"/>
    <w:rsid w:val="00BC2F23"/>
    <w:rsid w:val="00BC5D47"/>
    <w:rsid w:val="00BC7FA7"/>
    <w:rsid w:val="00BD74ED"/>
    <w:rsid w:val="00BF727E"/>
    <w:rsid w:val="00C010F8"/>
    <w:rsid w:val="00C23A8B"/>
    <w:rsid w:val="00C37356"/>
    <w:rsid w:val="00C46418"/>
    <w:rsid w:val="00C54876"/>
    <w:rsid w:val="00C576E2"/>
    <w:rsid w:val="00C646D4"/>
    <w:rsid w:val="00C75935"/>
    <w:rsid w:val="00C77051"/>
    <w:rsid w:val="00C84A7D"/>
    <w:rsid w:val="00C9184F"/>
    <w:rsid w:val="00C92249"/>
    <w:rsid w:val="00C97CE0"/>
    <w:rsid w:val="00CB042E"/>
    <w:rsid w:val="00CB4C3B"/>
    <w:rsid w:val="00CD25F8"/>
    <w:rsid w:val="00D06786"/>
    <w:rsid w:val="00D176F7"/>
    <w:rsid w:val="00D20568"/>
    <w:rsid w:val="00D251CA"/>
    <w:rsid w:val="00D260D3"/>
    <w:rsid w:val="00D27A79"/>
    <w:rsid w:val="00D3321F"/>
    <w:rsid w:val="00D36F83"/>
    <w:rsid w:val="00D41437"/>
    <w:rsid w:val="00D53E19"/>
    <w:rsid w:val="00D737DC"/>
    <w:rsid w:val="00D825C7"/>
    <w:rsid w:val="00D93CD4"/>
    <w:rsid w:val="00D96E24"/>
    <w:rsid w:val="00D97DE2"/>
    <w:rsid w:val="00DB5D07"/>
    <w:rsid w:val="00DC61C3"/>
    <w:rsid w:val="00DC7A46"/>
    <w:rsid w:val="00DD0227"/>
    <w:rsid w:val="00E0782F"/>
    <w:rsid w:val="00E42E7D"/>
    <w:rsid w:val="00E56F79"/>
    <w:rsid w:val="00E647BB"/>
    <w:rsid w:val="00E654AF"/>
    <w:rsid w:val="00E82FD0"/>
    <w:rsid w:val="00E94051"/>
    <w:rsid w:val="00EB4A05"/>
    <w:rsid w:val="00ED1E71"/>
    <w:rsid w:val="00ED2B4B"/>
    <w:rsid w:val="00EF1C7C"/>
    <w:rsid w:val="00F0570B"/>
    <w:rsid w:val="00F2226A"/>
    <w:rsid w:val="00F223DF"/>
    <w:rsid w:val="00F22445"/>
    <w:rsid w:val="00F2391E"/>
    <w:rsid w:val="00F241E0"/>
    <w:rsid w:val="00F34D12"/>
    <w:rsid w:val="00F6330F"/>
    <w:rsid w:val="00F64F7B"/>
    <w:rsid w:val="00F9118A"/>
    <w:rsid w:val="00F96BBA"/>
    <w:rsid w:val="00FA7BD8"/>
    <w:rsid w:val="00FC732D"/>
    <w:rsid w:val="00FE3B8A"/>
    <w:rsid w:val="00FF4010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426E2"/>
  <w15:chartTrackingRefBased/>
  <w15:docId w15:val="{3F54A5FB-FFE2-4818-9276-D77DF5D9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0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05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41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4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1E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1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1E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20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TzZT_yW2H2Hd-58M2_ddSw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Petersen</dc:creator>
  <cp:keywords/>
  <dc:description/>
  <cp:lastModifiedBy>Jason Bond</cp:lastModifiedBy>
  <cp:revision>14</cp:revision>
  <cp:lastPrinted>2020-04-24T18:30:00Z</cp:lastPrinted>
  <dcterms:created xsi:type="dcterms:W3CDTF">2020-05-06T21:11:00Z</dcterms:created>
  <dcterms:modified xsi:type="dcterms:W3CDTF">2020-05-08T20:13:00Z</dcterms:modified>
</cp:coreProperties>
</file>