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4244"/>
        <w:gridCol w:w="6066"/>
      </w:tblGrid>
      <w:tr w:rsidR="00CB4BA5" w14:paraId="2F078095" w14:textId="77777777">
        <w:tc>
          <w:tcPr>
            <w:tcW w:w="4244" w:type="dxa"/>
            <w:vMerge w:val="restart"/>
            <w:shd w:val="clear" w:color="auto" w:fill="auto"/>
          </w:tcPr>
          <w:p w14:paraId="46E7A036" w14:textId="77777777" w:rsidR="00CB4BA5" w:rsidRDefault="0019334D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  <w:bookmarkStart w:id="0" w:name="_GoBack"/>
            <w:bookmarkEnd w:id="0"/>
            <w:r>
              <w:rPr>
                <w:b/>
                <w:noProof/>
                <w:color w:val="333333"/>
                <w:lang w:val="en-US" w:eastAsia="en-US" w:bidi="en-US"/>
              </w:rPr>
              <w:drawing>
                <wp:inline distT="0" distB="0" distL="0" distR="0" wp14:anchorId="2DEF6528" wp14:editId="5408718B">
                  <wp:extent cx="2386330" cy="1539875"/>
                  <wp:effectExtent l="0" t="0" r="0" b="0"/>
                  <wp:docPr id="1" name="_tx_id_1_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330" cy="153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6" w:type="dxa"/>
            <w:shd w:val="clear" w:color="auto" w:fill="auto"/>
          </w:tcPr>
          <w:p w14:paraId="3EFA1979" w14:textId="77777777" w:rsidR="00CB4BA5" w:rsidRDefault="0019334D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000000"/>
                <w:sz w:val="32"/>
                <w:lang w:val="en-US" w:eastAsia="en-US" w:bidi="en-US"/>
              </w:rPr>
            </w:pPr>
            <w:r>
              <w:rPr>
                <w:color w:val="000000"/>
                <w:sz w:val="28"/>
                <w:lang w:val="en-US" w:eastAsia="en-US" w:bidi="en-US"/>
              </w:rPr>
              <w:t>EAGLE MOUNTAIN</w:t>
            </w:r>
          </w:p>
          <w:p w14:paraId="1BB01957" w14:textId="77777777" w:rsidR="00CB4BA5" w:rsidRDefault="0019334D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  <w:r>
              <w:rPr>
                <w:color w:val="000000"/>
                <w:sz w:val="28"/>
                <w:lang w:val="en-US" w:eastAsia="en-US" w:bidi="en-US"/>
              </w:rPr>
              <w:t>REDEVELOPMENT AGENCY BOARD MEETING</w:t>
            </w:r>
          </w:p>
          <w:p w14:paraId="4DC8E50A" w14:textId="77777777" w:rsidR="00CB4BA5" w:rsidRDefault="00CB4BA5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</w:p>
        </w:tc>
      </w:tr>
      <w:tr w:rsidR="00CB4BA5" w14:paraId="72B4B68E" w14:textId="77777777">
        <w:tc>
          <w:tcPr>
            <w:tcW w:w="4244" w:type="dxa"/>
            <w:vMerge/>
            <w:shd w:val="clear" w:color="auto" w:fill="auto"/>
          </w:tcPr>
          <w:p w14:paraId="4DDCA6B3" w14:textId="77777777" w:rsidR="00CB4BA5" w:rsidRDefault="00CB4BA5">
            <w:pPr>
              <w:pStyle w:val="Normal0"/>
              <w:widowControl/>
              <w:tabs>
                <w:tab w:val="clear" w:pos="1134"/>
                <w:tab w:val="clear" w:pos="2268"/>
                <w:tab w:val="clear" w:pos="3402"/>
                <w:tab w:val="clear" w:pos="4536"/>
                <w:tab w:val="center" w:pos="4680"/>
                <w:tab w:val="left" w:pos="17010"/>
                <w:tab w:val="left" w:pos="18144"/>
                <w:tab w:val="left" w:pos="19278"/>
              </w:tabs>
            </w:pPr>
          </w:p>
        </w:tc>
        <w:tc>
          <w:tcPr>
            <w:tcW w:w="6066" w:type="dxa"/>
            <w:shd w:val="clear" w:color="auto" w:fill="auto"/>
          </w:tcPr>
          <w:p w14:paraId="24F40150" w14:textId="77777777" w:rsidR="00CB4BA5" w:rsidRDefault="00CB4BA5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</w:p>
          <w:p w14:paraId="3FE31D33" w14:textId="77777777" w:rsidR="00CB4BA5" w:rsidRDefault="0019334D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  <w:r>
              <w:rPr>
                <w:b/>
                <w:color w:val="000000"/>
                <w:lang w:val="en-US" w:eastAsia="en-US" w:bidi="en-US"/>
              </w:rPr>
              <w:t>April 21, 2020, 8:00 PM</w:t>
            </w:r>
          </w:p>
          <w:p w14:paraId="06E3FDC8" w14:textId="77777777" w:rsidR="00CB4BA5" w:rsidRDefault="0019334D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or as soon thereafter, directly following the City Council Meeting</w:t>
            </w:r>
          </w:p>
          <w:p w14:paraId="738B835F" w14:textId="77777777" w:rsidR="00CB4BA5" w:rsidRDefault="0019334D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Eagle Mountain City Council Chambers</w:t>
            </w:r>
          </w:p>
          <w:p w14:paraId="4A3BC9AC" w14:textId="77777777" w:rsidR="00CB4BA5" w:rsidRDefault="0019334D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  <w:r>
              <w:rPr>
                <w:lang w:val="en-US" w:eastAsia="en-US" w:bidi="en-US"/>
              </w:rPr>
              <w:t>1650 E Stagecoach Run, Eagle Mountain, Utah 84005</w:t>
            </w:r>
          </w:p>
        </w:tc>
      </w:tr>
    </w:tbl>
    <w:p w14:paraId="19CC5515" w14:textId="77777777" w:rsidR="00CB4BA5" w:rsidRDefault="00CB4BA5">
      <w:pPr>
        <w:tabs>
          <w:tab w:val="center" w:pos="4680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  <w:tab w:val="left" w:pos="18144"/>
          <w:tab w:val="left" w:pos="19278"/>
        </w:tabs>
        <w:jc w:val="center"/>
        <w:rPr>
          <w:b/>
          <w:lang w:val="en-US" w:eastAsia="en-US" w:bidi="en-US"/>
        </w:rPr>
      </w:pPr>
    </w:p>
    <w:p w14:paraId="4EE8C4E5" w14:textId="77777777" w:rsidR="00CB4BA5" w:rsidRDefault="00CB4BA5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color w:val="333333"/>
          <w:u w:val="single"/>
          <w:lang w:val="en-US" w:eastAsia="en-US" w:bidi="en-US"/>
        </w:rPr>
      </w:pPr>
    </w:p>
    <w:p w14:paraId="52D65CDB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u w:val="single"/>
          <w:lang w:val="en-US" w:eastAsia="en-US" w:bidi="en-US"/>
        </w:rPr>
        <w:t>REDEVELOPMENT AGENCY BOARD MEETING - ELECTRONIC MEETING VIA LIFESIZE</w:t>
      </w:r>
    </w:p>
    <w:p w14:paraId="04B52B55" w14:textId="77777777" w:rsidR="00CB4BA5" w:rsidRDefault="00CB4BA5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14:paraId="354C1354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  <w:r>
        <w:rPr>
          <w:color w:val="000000"/>
          <w:lang w:val="en-US" w:eastAsia="en-US" w:bidi="en-US"/>
        </w:rPr>
        <w:t xml:space="preserve">Proposed interim adjustments to procedures relating to Public Meetings </w:t>
      </w:r>
    </w:p>
    <w:p w14:paraId="428E40E0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  <w:r>
        <w:rPr>
          <w:color w:val="000000"/>
          <w:lang w:val="en-US" w:eastAsia="en-US" w:bidi="en-US"/>
        </w:rPr>
        <w:t xml:space="preserve"> </w:t>
      </w:r>
    </w:p>
    <w:p w14:paraId="665BB687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  <w:r>
        <w:rPr>
          <w:color w:val="000000"/>
          <w:lang w:val="en-US" w:eastAsia="en-US" w:bidi="en-US"/>
        </w:rPr>
        <w:t>Public meetings will be held electronically in accordance with Executive Order 2020-1 Suspending the Enforcement of Provisions of Utah Code 52-4-202 and 52-4-207 due to Infectious Disease COVID-19 Novel Coronavirus issued by Governor Herbert on March 18, 2</w:t>
      </w:r>
      <w:r>
        <w:rPr>
          <w:color w:val="000000"/>
          <w:lang w:val="en-US" w:eastAsia="en-US" w:bidi="en-US"/>
        </w:rPr>
        <w:t xml:space="preserve">020.   </w:t>
      </w:r>
    </w:p>
    <w:p w14:paraId="67763B1F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  <w:r>
        <w:rPr>
          <w:color w:val="000000"/>
          <w:lang w:val="en-US" w:eastAsia="en-US" w:bidi="en-US"/>
        </w:rPr>
        <w:t xml:space="preserve">  </w:t>
      </w:r>
    </w:p>
    <w:p w14:paraId="3DC70B8C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  <w:r>
        <w:rPr>
          <w:color w:val="000000"/>
          <w:lang w:val="en-US" w:eastAsia="en-US" w:bidi="en-US"/>
        </w:rPr>
        <w:t xml:space="preserve">The public may monitor or listen to open portions of the meeting electronically by following the instructions below.  </w:t>
      </w:r>
    </w:p>
    <w:p w14:paraId="1812DA4B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  <w:r>
        <w:rPr>
          <w:color w:val="000000"/>
          <w:lang w:val="en-US" w:eastAsia="en-US" w:bidi="en-US"/>
        </w:rPr>
        <w:t xml:space="preserve"> </w:t>
      </w:r>
    </w:p>
    <w:p w14:paraId="264D4052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  <w:r>
        <w:rPr>
          <w:color w:val="000000"/>
          <w:lang w:val="en-US" w:eastAsia="en-US" w:bidi="en-US"/>
        </w:rPr>
        <w:t xml:space="preserve">Lifesize electronic meeting through Granicus at https://eaglemountaincity.com/city-recorder/city-meetings-portal/#meetingdocs.  Copy and paste the link to your web browser to view the live stream and meeting documents.  </w:t>
      </w:r>
    </w:p>
    <w:p w14:paraId="7CA951CB" w14:textId="77777777" w:rsidR="00CB4BA5" w:rsidRDefault="00CB4BA5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14:paraId="06B3C7F2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1.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CALL TO ORDER</w:t>
      </w:r>
    </w:p>
    <w:p w14:paraId="3A0A314F" w14:textId="77777777" w:rsidR="00CB4BA5" w:rsidRDefault="00CB4BA5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14:paraId="3412657D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2.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MINUTES</w:t>
      </w:r>
    </w:p>
    <w:p w14:paraId="40CC3252" w14:textId="77777777" w:rsidR="00CB4BA5" w:rsidRDefault="00CB4BA5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tbl>
      <w:tblPr>
        <w:tblW w:w="0" w:type="auto"/>
        <w:tblInd w:w="6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V w:val="single" w:sz="12" w:space="0" w:color="FFFFFF"/>
        </w:tblBorders>
        <w:tblLayout w:type="fixed"/>
        <w:tblCellMar>
          <w:left w:w="30" w:type="dxa"/>
          <w:bottom w:w="230" w:type="dxa"/>
          <w:right w:w="30" w:type="dxa"/>
        </w:tblCellMar>
        <w:tblLook w:val="04A0" w:firstRow="1" w:lastRow="0" w:firstColumn="1" w:lastColumn="0" w:noHBand="0" w:noVBand="1"/>
      </w:tblPr>
      <w:tblGrid>
        <w:gridCol w:w="880"/>
        <w:gridCol w:w="8826"/>
      </w:tblGrid>
      <w:tr w:rsidR="00CB4BA5" w14:paraId="1194E309" w14:textId="77777777">
        <w:tc>
          <w:tcPr>
            <w:tcW w:w="880" w:type="dxa"/>
            <w:shd w:val="clear" w:color="auto" w:fill="FFFFFF"/>
            <w:tcMar>
              <w:bottom w:w="202" w:type="dxa"/>
            </w:tcMar>
          </w:tcPr>
          <w:p w14:paraId="74B33952" w14:textId="77777777" w:rsidR="00CB4BA5" w:rsidRDefault="0019334D">
            <w:pPr>
              <w:tabs>
                <w:tab w:val="left" w:pos="604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2.A.</w:t>
            </w:r>
          </w:p>
        </w:tc>
        <w:tc>
          <w:tcPr>
            <w:tcW w:w="8826" w:type="dxa"/>
            <w:shd w:val="clear" w:color="auto" w:fill="FFFFFF"/>
          </w:tcPr>
          <w:p w14:paraId="1AAAEE36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7" w:history="1">
              <w:r>
                <w:rPr>
                  <w:color w:val="0000FF"/>
                  <w:lang w:val="en-US" w:eastAsia="en-US" w:bidi="en-US"/>
                </w:rPr>
                <w:t>September 3, 2019 Meeting Minutes</w:t>
              </w:r>
            </w:hyperlink>
          </w:p>
          <w:p w14:paraId="2A8144FE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Motion to approve.</w:t>
            </w:r>
          </w:p>
          <w:p w14:paraId="3C4080AB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8" w:history="1">
              <w:r>
                <w:rPr>
                  <w:color w:val="0000FF"/>
                  <w:lang w:val="en-US" w:eastAsia="en-US" w:bidi="en-US"/>
                </w:rPr>
                <w:t>09.03.2019 RDA Minutes - DRAFT</w:t>
              </w:r>
            </w:hyperlink>
          </w:p>
        </w:tc>
      </w:tr>
    </w:tbl>
    <w:p w14:paraId="17D68B9E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3.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RESOLUTIONS</w:t>
      </w:r>
    </w:p>
    <w:p w14:paraId="1CB6DA7B" w14:textId="77777777" w:rsidR="00CB4BA5" w:rsidRDefault="00CB4BA5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tbl>
      <w:tblPr>
        <w:tblW w:w="0" w:type="auto"/>
        <w:tblInd w:w="6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left w:w="30" w:type="dxa"/>
          <w:bottom w:w="230" w:type="dxa"/>
          <w:right w:w="30" w:type="dxa"/>
        </w:tblCellMar>
        <w:tblLook w:val="04A0" w:firstRow="1" w:lastRow="0" w:firstColumn="1" w:lastColumn="0" w:noHBand="0" w:noVBand="1"/>
      </w:tblPr>
      <w:tblGrid>
        <w:gridCol w:w="880"/>
        <w:gridCol w:w="8826"/>
      </w:tblGrid>
      <w:tr w:rsidR="00CB4BA5" w14:paraId="411EDA00" w14:textId="77777777">
        <w:tc>
          <w:tcPr>
            <w:tcW w:w="880" w:type="dxa"/>
            <w:shd w:val="clear" w:color="auto" w:fill="FFFFFF"/>
            <w:tcMar>
              <w:bottom w:w="202" w:type="dxa"/>
            </w:tcMar>
          </w:tcPr>
          <w:p w14:paraId="2DE86F5C" w14:textId="77777777" w:rsidR="00CB4BA5" w:rsidRDefault="0019334D">
            <w:pPr>
              <w:tabs>
                <w:tab w:val="left" w:pos="604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3.A.</w:t>
            </w:r>
          </w:p>
        </w:tc>
        <w:tc>
          <w:tcPr>
            <w:tcW w:w="8826" w:type="dxa"/>
            <w:shd w:val="clear" w:color="auto" w:fill="FFFFFF"/>
          </w:tcPr>
          <w:p w14:paraId="4904EB9F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9" w:history="1">
              <w:r>
                <w:rPr>
                  <w:color w:val="0000FF"/>
                  <w:lang w:val="en-US" w:eastAsia="en-US" w:bidi="en-US"/>
                </w:rPr>
                <w:t>A Resolution of the Redevelopment Agency of Eagle Mountain City, Utah, Appointing Officers to Serve in the Redevelopment Agency of Eagle Mountain City</w:t>
              </w:r>
            </w:hyperlink>
          </w:p>
          <w:p w14:paraId="5CD00C60" w14:textId="77777777" w:rsidR="00CB4BA5" w:rsidRDefault="00CB4BA5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</w:p>
          <w:p w14:paraId="3477A202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BACKG</w:t>
            </w:r>
            <w:r>
              <w:rPr>
                <w:color w:val="000000"/>
                <w:lang w:val="en-US" w:eastAsia="en-US" w:bidi="en-US"/>
              </w:rPr>
              <w:t xml:space="preserve">ROUND: (Presented by Fionnuala Kofoed, City Recorder) The proposed resolution appoints a Board Chair and Vice-Chair to serve in the Redevelopment Agency </w:t>
            </w:r>
            <w:r>
              <w:rPr>
                <w:color w:val="000000"/>
                <w:lang w:val="en-US" w:eastAsia="en-US" w:bidi="en-US"/>
              </w:rPr>
              <w:lastRenderedPageBreak/>
              <w:t xml:space="preserve">of Eagle Mountain City. </w:t>
            </w:r>
          </w:p>
          <w:p w14:paraId="6C8EE61D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10" w:history="1">
              <w:r>
                <w:rPr>
                  <w:color w:val="0000FF"/>
                  <w:lang w:val="en-US" w:eastAsia="en-US" w:bidi="en-US"/>
                </w:rPr>
                <w:t>RES--RDA Officers.doc</w:t>
              </w:r>
            </w:hyperlink>
          </w:p>
        </w:tc>
      </w:tr>
      <w:tr w:rsidR="00CB4BA5" w14:paraId="00D95924" w14:textId="77777777">
        <w:tc>
          <w:tcPr>
            <w:tcW w:w="880" w:type="dxa"/>
            <w:shd w:val="clear" w:color="auto" w:fill="FFFFFF"/>
            <w:tcMar>
              <w:bottom w:w="202" w:type="dxa"/>
            </w:tcMar>
          </w:tcPr>
          <w:p w14:paraId="579E0864" w14:textId="77777777" w:rsidR="00CB4BA5" w:rsidRDefault="0019334D">
            <w:pPr>
              <w:tabs>
                <w:tab w:val="left" w:pos="604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lastRenderedPageBreak/>
              <w:t>3.B.</w:t>
            </w:r>
          </w:p>
        </w:tc>
        <w:tc>
          <w:tcPr>
            <w:tcW w:w="8826" w:type="dxa"/>
            <w:shd w:val="clear" w:color="auto" w:fill="FFFFFF"/>
          </w:tcPr>
          <w:p w14:paraId="64B4CEB9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11" w:history="1">
              <w:r>
                <w:rPr>
                  <w:color w:val="0000FF"/>
                  <w:lang w:val="en-US" w:eastAsia="en-US" w:bidi="en-US"/>
                </w:rPr>
                <w:t xml:space="preserve">A Resolution of the Redevelopment Agency of Eagle Mountain City, Utah, </w:t>
              </w:r>
              <w:proofErr w:type="gramStart"/>
              <w:r>
                <w:rPr>
                  <w:color w:val="0000FF"/>
                  <w:lang w:val="en-US" w:eastAsia="en-US" w:bidi="en-US"/>
                </w:rPr>
                <w:t>Designating</w:t>
              </w:r>
              <w:proofErr w:type="gramEnd"/>
              <w:r>
                <w:rPr>
                  <w:color w:val="0000FF"/>
                  <w:lang w:val="en-US" w:eastAsia="en-US" w:bidi="en-US"/>
                </w:rPr>
                <w:t xml:space="preserve"> a Survey Ar</w:t>
              </w:r>
              <w:r>
                <w:rPr>
                  <w:color w:val="0000FF"/>
                  <w:lang w:val="en-US" w:eastAsia="en-US" w:bidi="en-US"/>
                </w:rPr>
                <w:t>ea Known as Sweetwater Industrial Park Survey Area #2, and Authorizing Staff, Consultants, and Legal Counsel to Prepare a Proposed Community Reinvestment Project Area Budget for a Proposed Community Reinvestment Area Within the Survey Area.</w:t>
              </w:r>
            </w:hyperlink>
          </w:p>
          <w:p w14:paraId="076B8CB7" w14:textId="77777777" w:rsidR="00CB4BA5" w:rsidRDefault="00CB4BA5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</w:p>
          <w:p w14:paraId="44020579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BACKGROUND:</w:t>
            </w:r>
            <w:r>
              <w:rPr>
                <w:color w:val="000000"/>
                <w:lang w:val="en-US" w:eastAsia="en-US" w:bidi="en-US"/>
              </w:rPr>
              <w:t xml:space="preserve"> (Presented by Staff) In order to create a CRA, a Redevelopment Agency (RDA) must first designate a study area as well as create a project area and budget for a proposed use in that area. Motion to approve. The proposed resolution designates a Survey Area </w:t>
            </w:r>
            <w:r>
              <w:rPr>
                <w:color w:val="000000"/>
                <w:lang w:val="en-US" w:eastAsia="en-US" w:bidi="en-US"/>
              </w:rPr>
              <w:t xml:space="preserve">known as Sweetwater Industrial Park Survey Area #2. The </w:t>
            </w:r>
            <w:proofErr w:type="gramStart"/>
            <w:r>
              <w:rPr>
                <w:color w:val="000000"/>
                <w:lang w:val="en-US" w:eastAsia="en-US" w:bidi="en-US"/>
              </w:rPr>
              <w:t>320 acre</w:t>
            </w:r>
            <w:proofErr w:type="gramEnd"/>
            <w:r>
              <w:rPr>
                <w:color w:val="000000"/>
                <w:lang w:val="en-US" w:eastAsia="en-US" w:bidi="en-US"/>
              </w:rPr>
              <w:t xml:space="preserve"> parcel is located in the south service area of the City, east of the Facebook data center.</w:t>
            </w:r>
          </w:p>
          <w:p w14:paraId="1C98C741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12" w:history="1">
              <w:r>
                <w:rPr>
                  <w:color w:val="0000FF"/>
                  <w:lang w:val="en-US" w:eastAsia="en-US" w:bidi="en-US"/>
                </w:rPr>
                <w:t>Sweetwater Survey Area Map</w:t>
              </w:r>
            </w:hyperlink>
          </w:p>
          <w:p w14:paraId="2C20C95A" w14:textId="77777777" w:rsidR="00CB4BA5" w:rsidRDefault="0019334D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13" w:history="1">
              <w:r>
                <w:rPr>
                  <w:color w:val="0000FF"/>
                  <w:lang w:val="en-US" w:eastAsia="en-US" w:bidi="en-US"/>
                </w:rPr>
                <w:t>RES--Sweetwater #2 RDA Project Area Plan</w:t>
              </w:r>
            </w:hyperlink>
          </w:p>
        </w:tc>
      </w:tr>
    </w:tbl>
    <w:p w14:paraId="2D3D6C95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4.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ADJOURNMENT</w:t>
      </w:r>
    </w:p>
    <w:p w14:paraId="287B53F1" w14:textId="77777777" w:rsidR="00CB4BA5" w:rsidRDefault="00CB4BA5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</w:p>
    <w:p w14:paraId="1E50124B" w14:textId="77777777" w:rsidR="00CB4BA5" w:rsidRDefault="00CB4BA5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</w:p>
    <w:p w14:paraId="00DA78E4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jc w:val="center"/>
        <w:rPr>
          <w:color w:val="000000"/>
          <w:sz w:val="20"/>
          <w:lang w:val="en-US" w:eastAsia="en-US" w:bidi="en-US"/>
        </w:rPr>
      </w:pPr>
      <w:r>
        <w:rPr>
          <w:color w:val="000000"/>
          <w:sz w:val="20"/>
          <w:lang w:val="en-US" w:eastAsia="en-US" w:bidi="en-US"/>
        </w:rPr>
        <w:t>CERTIFICATE OF POSTING</w:t>
      </w:r>
    </w:p>
    <w:p w14:paraId="585C700C" w14:textId="77777777" w:rsidR="00CB4BA5" w:rsidRDefault="00CB4BA5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jc w:val="center"/>
        <w:rPr>
          <w:color w:val="000000"/>
          <w:lang w:val="en-US" w:eastAsia="en-US" w:bidi="en-US"/>
        </w:rPr>
      </w:pPr>
    </w:p>
    <w:p w14:paraId="6D435ACE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jc w:val="both"/>
        <w:rPr>
          <w:color w:val="000000"/>
          <w:sz w:val="18"/>
          <w:lang w:val="en-US" w:eastAsia="en-US" w:bidi="en-US"/>
        </w:rPr>
      </w:pPr>
      <w:r>
        <w:rPr>
          <w:color w:val="000000"/>
          <w:sz w:val="18"/>
          <w:lang w:val="en-US" w:eastAsia="en-US" w:bidi="en-US"/>
        </w:rPr>
        <w:t xml:space="preserve">The undersigned, duly appointed City Recorder, does hereby certify that the above agenda notice was posted on this </w:t>
      </w:r>
      <w:r>
        <w:rPr>
          <w:b/>
          <w:sz w:val="18"/>
          <w:lang w:val="en-US" w:eastAsia="en-US" w:bidi="en-US"/>
        </w:rPr>
        <w:t>16th day of April,</w:t>
      </w:r>
      <w:r>
        <w:rPr>
          <w:color w:val="000000"/>
          <w:sz w:val="18"/>
          <w:lang w:val="en-US" w:eastAsia="en-US" w:bidi="en-US"/>
        </w:rPr>
        <w:t xml:space="preserve"> on the Eagle Mountain City bulletin boards, the Eagle Mountain City website </w:t>
      </w:r>
      <w:hyperlink r:id="rId14" w:history="1">
        <w:r>
          <w:rPr>
            <w:color w:val="0000FF"/>
            <w:sz w:val="18"/>
            <w:u w:val="single"/>
            <w:lang w:val="en-US" w:eastAsia="en-US" w:bidi="en-US"/>
          </w:rPr>
          <w:t>www.emcity.org</w:t>
        </w:r>
      </w:hyperlink>
      <w:r>
        <w:rPr>
          <w:color w:val="000000"/>
          <w:sz w:val="18"/>
          <w:lang w:val="en-US" w:eastAsia="en-US" w:bidi="en-US"/>
        </w:rPr>
        <w:t xml:space="preserve">, posted to the Utah State public notice website </w:t>
      </w:r>
      <w:hyperlink r:id="rId15" w:history="1">
        <w:r>
          <w:rPr>
            <w:color w:val="0000FF"/>
            <w:sz w:val="18"/>
            <w:u w:val="single"/>
            <w:lang w:val="en-US" w:eastAsia="en-US" w:bidi="en-US"/>
          </w:rPr>
          <w:t>http://www.utah.gov/pmn/index.html</w:t>
        </w:r>
      </w:hyperlink>
      <w:r>
        <w:rPr>
          <w:color w:val="000000"/>
          <w:sz w:val="18"/>
          <w:lang w:val="en-US" w:eastAsia="en-US" w:bidi="en-US"/>
        </w:rPr>
        <w:t>, and was emailed to at least one newspaper of general circulation within the jurisdiction of the publ</w:t>
      </w:r>
      <w:r>
        <w:rPr>
          <w:color w:val="000000"/>
          <w:sz w:val="18"/>
          <w:lang w:val="en-US" w:eastAsia="en-US" w:bidi="en-US"/>
        </w:rPr>
        <w:t>ic body.</w:t>
      </w:r>
    </w:p>
    <w:p w14:paraId="4BFF87BF" w14:textId="77777777" w:rsidR="00CB4BA5" w:rsidRDefault="0019334D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jc w:val="right"/>
        <w:rPr>
          <w:color w:val="000000"/>
          <w:sz w:val="18"/>
          <w:u w:val="single"/>
          <w:lang w:val="en-US" w:eastAsia="en-US" w:bidi="en-US"/>
        </w:rPr>
      </w:pPr>
      <w:r>
        <w:rPr>
          <w:color w:val="000000"/>
          <w:sz w:val="18"/>
          <w:u w:val="single"/>
          <w:lang w:val="en-US" w:eastAsia="en-US" w:bidi="en-US"/>
        </w:rPr>
        <w:t>Fionnuala B. Kofoed, MMC, City Recorder</w:t>
      </w:r>
    </w:p>
    <w:p w14:paraId="25078E6B" w14:textId="77777777" w:rsidR="00CB4BA5" w:rsidRDefault="00CB4BA5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jc w:val="right"/>
        <w:rPr>
          <w:color w:val="000000"/>
          <w:sz w:val="18"/>
          <w:u w:val="single"/>
          <w:lang w:val="en-US" w:eastAsia="en-US" w:bidi="en-US"/>
        </w:rPr>
      </w:pPr>
    </w:p>
    <w:sectPr w:rsidR="00CB4BA5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245" w:right="864" w:bottom="288" w:left="1066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58972" w14:textId="77777777" w:rsidR="00000000" w:rsidRDefault="0019334D">
      <w:r>
        <w:separator/>
      </w:r>
    </w:p>
  </w:endnote>
  <w:endnote w:type="continuationSeparator" w:id="0">
    <w:p w14:paraId="10A79623" w14:textId="77777777" w:rsidR="00000000" w:rsidRDefault="00193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67967" w14:textId="77777777" w:rsidR="00CB4BA5" w:rsidRDefault="0019334D">
    <w:pPr>
      <w:pStyle w:val="Normal0"/>
      <w:widowControl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center" w:pos="4320"/>
        <w:tab w:val="right" w:pos="8640"/>
        <w:tab w:val="left" w:pos="9935"/>
        <w:tab w:val="left" w:pos="10309"/>
        <w:tab w:val="left" w:pos="10309"/>
        <w:tab w:val="left" w:pos="30618"/>
        <w:tab w:val="left" w:pos="31680"/>
      </w:tabs>
      <w:jc w:val="right"/>
      <w:rPr>
        <w:rFonts w:ascii="Times New Roman" w:eastAsia="Times New Roman" w:hAnsi="Times New Roman"/>
        <w:b/>
        <w:sz w:val="22"/>
        <w:lang w:val="en-US" w:eastAsia="en-US" w:bidi="en-US"/>
      </w:rPr>
    </w:pPr>
    <w:r>
      <w:rPr>
        <w:rFonts w:ascii="Tahoma" w:eastAsia="Tahoma" w:hAnsi="Tahoma" w:cs="Tahoma"/>
        <w:lang w:val="en-US" w:eastAsia="en-US" w:bidi="en-US"/>
      </w:rPr>
      <w:fldChar w:fldCharType="begin"/>
    </w:r>
    <w:r>
      <w:rPr>
        <w:rFonts w:ascii="Tahoma" w:eastAsia="Tahoma" w:hAnsi="Tahoma" w:cs="Tahoma"/>
        <w:lang w:val="en-US" w:eastAsia="en-US" w:bidi="en-US"/>
      </w:rPr>
      <w:instrText xml:space="preserve"> PAGE \* Arabic \* MERGEFORMAT </w:instrText>
    </w:r>
    <w:r>
      <w:rPr>
        <w:rFonts w:ascii="Tahoma" w:eastAsia="Tahoma" w:hAnsi="Tahoma" w:cs="Tahoma"/>
        <w:lang w:val="en-US" w:eastAsia="en-US" w:bidi="en-US"/>
      </w:rPr>
      <w:fldChar w:fldCharType="separate"/>
    </w:r>
    <w:r>
      <w:rPr>
        <w:rFonts w:ascii="Tahoma" w:eastAsia="Tahoma" w:hAnsi="Tahoma" w:cs="Tahoma"/>
        <w:noProof/>
        <w:lang w:val="en-US" w:eastAsia="en-US" w:bidi="en-US"/>
      </w:rPr>
      <w:t>2</w:t>
    </w:r>
    <w:r>
      <w:rPr>
        <w:rFonts w:ascii="Tahoma" w:eastAsia="Tahoma" w:hAnsi="Tahoma" w:cs="Tahoma"/>
        <w:lang w:val="en-US" w:eastAsia="en-US" w:bidi="en-US"/>
      </w:rPr>
      <w:fldChar w:fldCharType="end"/>
    </w:r>
    <w:r>
      <w:rPr>
        <w:rFonts w:ascii="Times New Roman" w:eastAsia="Times New Roman" w:hAnsi="Times New Roman"/>
        <w:b/>
        <w:sz w:val="22"/>
        <w:lang w:val="en-US" w:eastAsia="en-US" w:bidi="en-US"/>
      </w:rPr>
      <w:t xml:space="preserve"> </w:t>
    </w:r>
    <w:r>
      <w:rPr>
        <w:rFonts w:ascii="Times New Roman" w:eastAsia="Times New Roman" w:hAnsi="Times New Roman"/>
        <w:color w:val="666666"/>
        <w:sz w:val="22"/>
        <w:lang w:val="en-US" w:eastAsia="en-US" w:bidi="en-US"/>
      </w:rPr>
      <w:t>| P a g e</w:t>
    </w:r>
  </w:p>
  <w:p w14:paraId="6DCC5868" w14:textId="77777777" w:rsidR="00CB4BA5" w:rsidRDefault="00CB4BA5">
    <w:pPr>
      <w:pStyle w:val="Normal0"/>
      <w:widowControl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center" w:pos="4320"/>
        <w:tab w:val="right" w:pos="8640"/>
        <w:tab w:val="left" w:pos="9935"/>
        <w:tab w:val="left" w:pos="10309"/>
        <w:tab w:val="left" w:pos="10309"/>
        <w:tab w:val="left" w:pos="30618"/>
        <w:tab w:val="left" w:pos="31680"/>
      </w:tabs>
      <w:rPr>
        <w:rFonts w:ascii="Times New Roman" w:eastAsia="Times New Roman" w:hAnsi="Times New Roman"/>
        <w:b/>
        <w:sz w:val="22"/>
        <w:lang w:val="en-US" w:eastAsia="en-US" w:bidi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2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Layout w:type="fixed"/>
      <w:tblCellMar>
        <w:top w:w="72" w:type="dxa"/>
        <w:left w:w="92" w:type="dxa"/>
        <w:bottom w:w="72" w:type="dxa"/>
        <w:right w:w="92" w:type="dxa"/>
      </w:tblCellMar>
      <w:tblLook w:val="04A0" w:firstRow="1" w:lastRow="0" w:firstColumn="1" w:lastColumn="0" w:noHBand="0" w:noVBand="1"/>
    </w:tblPr>
    <w:tblGrid>
      <w:gridCol w:w="10305"/>
    </w:tblGrid>
    <w:tr w:rsidR="00CB4BA5" w14:paraId="2FF92801" w14:textId="77777777">
      <w:trPr>
        <w:cantSplit/>
      </w:trPr>
      <w:tc>
        <w:tcPr>
          <w:tcW w:w="10305" w:type="dxa"/>
          <w:shd w:val="clear" w:color="auto" w:fill="auto"/>
        </w:tcPr>
        <w:p w14:paraId="01EBB641" w14:textId="77777777" w:rsidR="00CB4BA5" w:rsidRDefault="0019334D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1680"/>
            </w:tabs>
            <w:jc w:val="center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THE PUBLIC IS INVITED TO PARTICIPATE IN PUBLIC MEETINGS FOR ALL AGENDAS.</w:t>
          </w:r>
        </w:p>
        <w:p w14:paraId="4ABB96BB" w14:textId="77777777" w:rsidR="00CB4BA5" w:rsidRDefault="0019334D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1680"/>
            </w:tabs>
            <w:jc w:val="both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In accordance with the Americans with Disabilities Act, Eagle Mountain City will make reasonable accommodation</w:t>
          </w:r>
        </w:p>
        <w:p w14:paraId="199269D7" w14:textId="77777777" w:rsidR="00CB4BA5" w:rsidRDefault="0019334D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1680"/>
            </w:tabs>
            <w:jc w:val="both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for participation in all Public Meetings and Work Sessions. Please call the City Recorder’s Office at least 3</w:t>
          </w:r>
        </w:p>
        <w:p w14:paraId="20F328C9" w14:textId="77777777" w:rsidR="00CB4BA5" w:rsidRDefault="0019334D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1680"/>
            </w:tabs>
            <w:jc w:val="both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working days prior to the meeting a</w:t>
          </w: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t 801-789-6610. This meeting may be held telephonically to allow a member of the</w:t>
          </w:r>
        </w:p>
        <w:p w14:paraId="2B706C08" w14:textId="77777777" w:rsidR="00CB4BA5" w:rsidRDefault="0019334D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1680"/>
            </w:tabs>
            <w:jc w:val="both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public body to participate. This agenda is subject to change with a minimum 24-hour notice.</w:t>
          </w:r>
        </w:p>
        <w:p w14:paraId="12ED2D8D" w14:textId="77777777" w:rsidR="00CB4BA5" w:rsidRDefault="00CB4BA5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1680"/>
            </w:tabs>
            <w:jc w:val="both"/>
            <w:rPr>
              <w:rFonts w:ascii="Tahoma" w:eastAsia="Tahoma" w:hAnsi="Tahoma" w:cs="Tahoma"/>
              <w:lang w:val="en-US" w:eastAsia="en-US" w:bidi="en-US"/>
            </w:rPr>
          </w:pPr>
        </w:p>
      </w:tc>
    </w:tr>
  </w:tbl>
  <w:p w14:paraId="04808788" w14:textId="77777777" w:rsidR="00CB4BA5" w:rsidRDefault="00CB4BA5">
    <w:pPr>
      <w:pStyle w:val="Normal0"/>
      <w:tabs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left" w:pos="9935"/>
        <w:tab w:val="left" w:pos="10309"/>
        <w:tab w:val="left" w:pos="10309"/>
        <w:tab w:val="left" w:pos="31680"/>
      </w:tabs>
      <w:jc w:val="center"/>
      <w:rPr>
        <w:rFonts w:ascii="Tahoma" w:eastAsia="Tahoma" w:hAnsi="Tahoma" w:cs="Tahoma"/>
        <w:lang w:val="en-US" w:eastAsia="en-US" w:bidi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8BC4F" w14:textId="77777777" w:rsidR="00000000" w:rsidRDefault="0019334D">
      <w:r>
        <w:separator/>
      </w:r>
    </w:p>
  </w:footnote>
  <w:footnote w:type="continuationSeparator" w:id="0">
    <w:p w14:paraId="3A2B81FA" w14:textId="77777777" w:rsidR="00000000" w:rsidRDefault="00193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9C096" w14:textId="77777777" w:rsidR="00CB4BA5" w:rsidRDefault="00CB4BA5">
    <w:pPr>
      <w:pStyle w:val="Normal0"/>
      <w:widowControl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left" w:pos="691"/>
        <w:tab w:val="center" w:pos="4320"/>
        <w:tab w:val="right" w:pos="8640"/>
        <w:tab w:val="left" w:pos="9360"/>
        <w:tab w:val="left" w:pos="9935"/>
        <w:tab w:val="left" w:pos="10309"/>
        <w:tab w:val="left" w:pos="10309"/>
        <w:tab w:val="left" w:pos="23814"/>
        <w:tab w:val="left" w:pos="24948"/>
        <w:tab w:val="left" w:pos="26082"/>
        <w:tab w:val="left" w:pos="27216"/>
        <w:tab w:val="left" w:pos="28350"/>
        <w:tab w:val="left" w:pos="29484"/>
        <w:tab w:val="left" w:pos="30618"/>
      </w:tabs>
      <w:rPr>
        <w:rFonts w:ascii="Calibri" w:eastAsia="Calibri" w:hAnsi="Calibri" w:cs="Calibri"/>
        <w:lang w:val="en-US" w:eastAsia="en-US" w:bidi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4849C" w14:textId="77777777" w:rsidR="00CB4BA5" w:rsidRDefault="00CB4BA5">
    <w:pPr>
      <w:pStyle w:val="Normal0"/>
      <w:tabs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left" w:pos="9935"/>
        <w:tab w:val="left" w:pos="10309"/>
        <w:tab w:val="left" w:pos="10309"/>
        <w:tab w:val="left" w:pos="31680"/>
      </w:tabs>
      <w:rPr>
        <w:sz w:val="20"/>
        <w:lang w:val="en-US" w:eastAsia="en-US" w:bidi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noExtraLine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BA5"/>
    <w:rsid w:val="0019334D"/>
    <w:rsid w:val="00CB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8DAD4"/>
  <w15:docId w15:val="{3CCB1364-B0CA-44A7-99F2-52BB540C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Times New Roman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qFormat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eastAsia="Arial" w:hAnsi="Arial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tarweb-production.s3.amazonaws.com/uploads/attachment/pdf/552650/2019-09-03_RDA_Minutes_-_DRAFT.pdf" TargetMode="External"/><Relationship Id="rId13" Type="http://schemas.openxmlformats.org/officeDocument/2006/relationships/hyperlink" Target="https://legistarweb-production.s3.amazonaws.com/uploads/attachment/pdf/572416/RES--Sweetwater__2_RDA.pdf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d2kbkoa27fdvtw.cloudfront.net/emcity/85f575462775e2e1016f9d57c7965c1e0.pdf" TargetMode="External"/><Relationship Id="rId12" Type="http://schemas.openxmlformats.org/officeDocument/2006/relationships/hyperlink" Target="https://legistarweb-production.s3.amazonaws.com/uploads/attachment/pdf/554033/Sweetwater_Survery_Area_Map.pdf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d2kbkoa27fdvtw.cloudfront.net/emcity/ee452f3dac7378e77d1e97456e44e08f0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utah.gov/pmn/index.html" TargetMode="External"/><Relationship Id="rId10" Type="http://schemas.openxmlformats.org/officeDocument/2006/relationships/hyperlink" Target="https://legistarweb-production.s3.amazonaws.com/uploads/attachment/pdf/572399/RES--RDA_Officers.pdf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d2kbkoa27fdvtw.cloudfront.net/emcity/046452bd67b4a2cbcc61ee94b8533a160.pdf" TargetMode="External"/><Relationship Id="rId14" Type="http://schemas.openxmlformats.org/officeDocument/2006/relationships/hyperlink" Target="file:///E:\333PEAK\Emmaus\www.emc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Redevelopment Agency Board Meeting Agenda</vt:lpstr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Redevelopment Agency Board Meeting Agenda</dc:title>
  <dc:creator>Fionnuala Kofoed</dc:creator>
  <cp:lastModifiedBy>Fionnuala Kofoed</cp:lastModifiedBy>
  <cp:revision>2</cp:revision>
  <dcterms:created xsi:type="dcterms:W3CDTF">2020-04-16T20:24:00Z</dcterms:created>
  <dcterms:modified xsi:type="dcterms:W3CDTF">2020-04-16T20:24:00Z</dcterms:modified>
</cp:coreProperties>
</file>