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9310" w:type="dxa"/>
        <w:tblBorders>
          <w:top w:val="single" w:sz="4" w:space="0" w:color="C00000"/>
          <w:left w:val="single" w:sz="4" w:space="0" w:color="C00000"/>
          <w:bottom w:val="single" w:sz="4" w:space="0" w:color="C00000"/>
          <w:right w:val="single" w:sz="4" w:space="0" w:color="C00000"/>
          <w:insideH w:val="nil"/>
          <w:insideV w:val="nil"/>
        </w:tblBorders>
        <w:tblLayout w:type="fixed"/>
        <w:tblLook w:val="0400" w:firstRow="0" w:lastRow="0" w:firstColumn="0" w:lastColumn="0" w:noHBand="0" w:noVBand="1"/>
      </w:tblPr>
      <w:tblGrid>
        <w:gridCol w:w="9310"/>
      </w:tblGrid>
      <w:tr w:rsidR="00BA5772">
        <w:tc>
          <w:tcPr>
            <w:tcW w:w="9310" w:type="dxa"/>
          </w:tcPr>
          <w:p w:rsidR="00381324" w:rsidRDefault="00484ACF">
            <w:pPr>
              <w:jc w:val="center"/>
              <w:rPr>
                <w:b/>
                <w:sz w:val="24"/>
                <w:szCs w:val="24"/>
              </w:rPr>
            </w:pPr>
            <w:r>
              <w:rPr>
                <w:b/>
                <w:sz w:val="24"/>
                <w:szCs w:val="24"/>
              </w:rPr>
              <w:t xml:space="preserve"> </w:t>
            </w:r>
            <w:r w:rsidR="00381324">
              <w:rPr>
                <w:b/>
                <w:sz w:val="24"/>
                <w:szCs w:val="24"/>
              </w:rPr>
              <w:t xml:space="preserve"> </w:t>
            </w:r>
          </w:p>
          <w:p w:rsidR="00BA5772" w:rsidRDefault="00316769">
            <w:pPr>
              <w:jc w:val="center"/>
              <w:rPr>
                <w:b/>
                <w:sz w:val="24"/>
                <w:szCs w:val="24"/>
              </w:rPr>
            </w:pPr>
            <w:r>
              <w:rPr>
                <w:b/>
                <w:sz w:val="24"/>
                <w:szCs w:val="24"/>
              </w:rPr>
              <w:t>State Records Committee Meeting</w:t>
            </w:r>
          </w:p>
          <w:p w:rsidR="00BA5772" w:rsidRPr="00C05C47" w:rsidRDefault="00BA5772" w:rsidP="00F40A39">
            <w:pPr>
              <w:rPr>
                <w:b/>
                <w:color w:val="FF0000"/>
                <w:sz w:val="28"/>
                <w:szCs w:val="28"/>
              </w:rPr>
            </w:pPr>
          </w:p>
          <w:p w:rsidR="00BA5772" w:rsidRDefault="00316769">
            <w:pPr>
              <w:rPr>
                <w:sz w:val="24"/>
                <w:szCs w:val="24"/>
              </w:rPr>
            </w:pPr>
            <w:r>
              <w:rPr>
                <w:sz w:val="24"/>
                <w:szCs w:val="24"/>
              </w:rPr>
              <w:t>Location:  Courtyard Meeting Room, 346 S. Rio Grande St., SLC, UT  84101</w:t>
            </w:r>
          </w:p>
          <w:p w:rsidR="00300902" w:rsidRDefault="00D060A9">
            <w:pPr>
              <w:rPr>
                <w:sz w:val="24"/>
                <w:szCs w:val="24"/>
              </w:rPr>
            </w:pPr>
            <w:r>
              <w:rPr>
                <w:sz w:val="24"/>
                <w:szCs w:val="24"/>
              </w:rPr>
              <w:t>Date:  January 9, 2020</w:t>
            </w:r>
          </w:p>
          <w:p w:rsidR="00BA5772" w:rsidRDefault="00D060A9">
            <w:pPr>
              <w:rPr>
                <w:sz w:val="24"/>
                <w:szCs w:val="24"/>
              </w:rPr>
            </w:pPr>
            <w:r>
              <w:rPr>
                <w:sz w:val="24"/>
                <w:szCs w:val="24"/>
              </w:rPr>
              <w:t>Time:  9:00 a.m. – 5</w:t>
            </w:r>
            <w:r w:rsidR="00316769">
              <w:rPr>
                <w:sz w:val="24"/>
                <w:szCs w:val="24"/>
              </w:rPr>
              <w:t>:00 p.m.</w:t>
            </w:r>
          </w:p>
          <w:p w:rsidR="00BA5772" w:rsidRDefault="00BA5772">
            <w:pPr>
              <w:rPr>
                <w:sz w:val="24"/>
                <w:szCs w:val="24"/>
              </w:rPr>
            </w:pPr>
          </w:p>
        </w:tc>
      </w:tr>
    </w:tbl>
    <w:p w:rsidR="005E349E" w:rsidRDefault="005E349E" w:rsidP="00205A50">
      <w:pPr>
        <w:spacing w:after="0" w:line="240" w:lineRule="auto"/>
        <w:rPr>
          <w:b/>
          <w:sz w:val="24"/>
          <w:szCs w:val="24"/>
        </w:rPr>
      </w:pPr>
    </w:p>
    <w:p w:rsidR="00BA5772" w:rsidRPr="00526A33" w:rsidRDefault="00316769" w:rsidP="00B105B0">
      <w:pPr>
        <w:spacing w:after="0" w:line="240" w:lineRule="auto"/>
        <w:rPr>
          <w:sz w:val="24"/>
          <w:szCs w:val="24"/>
        </w:rPr>
      </w:pPr>
      <w:r w:rsidRPr="00526A33">
        <w:rPr>
          <w:b/>
          <w:sz w:val="24"/>
          <w:szCs w:val="24"/>
        </w:rPr>
        <w:t>Committee Members Present</w:t>
      </w:r>
      <w:r w:rsidRPr="00526A33">
        <w:rPr>
          <w:sz w:val="24"/>
          <w:szCs w:val="24"/>
        </w:rPr>
        <w:t>:</w:t>
      </w:r>
    </w:p>
    <w:p w:rsidR="00300902" w:rsidRPr="00526A33" w:rsidRDefault="00300902" w:rsidP="00B105B0">
      <w:pPr>
        <w:spacing w:after="0" w:line="240" w:lineRule="auto"/>
        <w:rPr>
          <w:sz w:val="24"/>
          <w:szCs w:val="24"/>
        </w:rPr>
      </w:pPr>
      <w:r w:rsidRPr="00526A33">
        <w:rPr>
          <w:sz w:val="24"/>
          <w:szCs w:val="24"/>
        </w:rPr>
        <w:t xml:space="preserve">Tom </w:t>
      </w:r>
      <w:proofErr w:type="spellStart"/>
      <w:r w:rsidRPr="00526A33">
        <w:rPr>
          <w:sz w:val="24"/>
          <w:szCs w:val="24"/>
        </w:rPr>
        <w:t>Haraldsen</w:t>
      </w:r>
      <w:proofErr w:type="spellEnd"/>
      <w:r w:rsidRPr="00526A33">
        <w:rPr>
          <w:sz w:val="24"/>
          <w:szCs w:val="24"/>
        </w:rPr>
        <w:t>, Chair, Media Representative</w:t>
      </w:r>
    </w:p>
    <w:p w:rsidR="00BA5772" w:rsidRPr="00526A33" w:rsidRDefault="00316769" w:rsidP="00B105B0">
      <w:pPr>
        <w:spacing w:after="0" w:line="240" w:lineRule="auto"/>
        <w:rPr>
          <w:sz w:val="24"/>
          <w:szCs w:val="24"/>
        </w:rPr>
      </w:pPr>
      <w:r w:rsidRPr="00526A33">
        <w:rPr>
          <w:sz w:val="24"/>
          <w:szCs w:val="24"/>
        </w:rPr>
        <w:t xml:space="preserve">Kenneth Williams, </w:t>
      </w:r>
      <w:r w:rsidR="000D5A3C">
        <w:rPr>
          <w:sz w:val="24"/>
          <w:szCs w:val="24"/>
        </w:rPr>
        <w:t>State Archivist</w:t>
      </w:r>
    </w:p>
    <w:p w:rsidR="00BA5772" w:rsidRPr="00526A33" w:rsidRDefault="00300902" w:rsidP="00B105B0">
      <w:pPr>
        <w:spacing w:after="0" w:line="240" w:lineRule="auto"/>
        <w:rPr>
          <w:sz w:val="24"/>
          <w:szCs w:val="24"/>
        </w:rPr>
      </w:pPr>
      <w:r w:rsidRPr="00526A33">
        <w:rPr>
          <w:sz w:val="24"/>
          <w:szCs w:val="24"/>
        </w:rPr>
        <w:t>David Fleming, Private Sector Records Manager</w:t>
      </w:r>
      <w:bookmarkStart w:id="0" w:name="_gjdgxs" w:colFirst="0" w:colLast="0"/>
      <w:bookmarkEnd w:id="0"/>
    </w:p>
    <w:p w:rsidR="002754D3" w:rsidRPr="00526A33" w:rsidRDefault="002754D3" w:rsidP="002754D3">
      <w:pPr>
        <w:spacing w:after="0" w:line="240" w:lineRule="auto"/>
        <w:rPr>
          <w:sz w:val="24"/>
          <w:szCs w:val="24"/>
        </w:rPr>
      </w:pPr>
      <w:r w:rsidRPr="00526A33">
        <w:rPr>
          <w:sz w:val="24"/>
          <w:szCs w:val="24"/>
        </w:rPr>
        <w:t xml:space="preserve">Cindi Mansell, Political Subdivision </w:t>
      </w:r>
      <w:r w:rsidR="00C9481D">
        <w:rPr>
          <w:sz w:val="24"/>
          <w:szCs w:val="24"/>
        </w:rPr>
        <w:t xml:space="preserve">Representative </w:t>
      </w:r>
    </w:p>
    <w:p w:rsidR="00C9481D" w:rsidRDefault="003F5570" w:rsidP="00C9481D">
      <w:pPr>
        <w:spacing w:after="0" w:line="240" w:lineRule="auto"/>
        <w:rPr>
          <w:sz w:val="24"/>
          <w:szCs w:val="24"/>
        </w:rPr>
      </w:pPr>
      <w:r>
        <w:rPr>
          <w:sz w:val="24"/>
          <w:szCs w:val="24"/>
        </w:rPr>
        <w:t xml:space="preserve">Holly Richardson, </w:t>
      </w:r>
      <w:r w:rsidR="00C9481D" w:rsidRPr="00526A33">
        <w:rPr>
          <w:sz w:val="24"/>
          <w:szCs w:val="24"/>
        </w:rPr>
        <w:t>Citizen Representative</w:t>
      </w:r>
      <w:r w:rsidR="00282C95">
        <w:rPr>
          <w:sz w:val="24"/>
          <w:szCs w:val="24"/>
        </w:rPr>
        <w:t xml:space="preserve"> </w:t>
      </w:r>
    </w:p>
    <w:p w:rsidR="000D5A3C" w:rsidRPr="00526A33" w:rsidRDefault="000D5A3C" w:rsidP="000D5A3C">
      <w:pPr>
        <w:spacing w:after="0" w:line="240" w:lineRule="auto"/>
        <w:rPr>
          <w:sz w:val="24"/>
          <w:szCs w:val="24"/>
        </w:rPr>
      </w:pPr>
      <w:r w:rsidRPr="00526A33">
        <w:rPr>
          <w:sz w:val="24"/>
          <w:szCs w:val="24"/>
        </w:rPr>
        <w:t>Patricia Smith-Mansfield, Citizen Representative</w:t>
      </w:r>
    </w:p>
    <w:p w:rsidR="003A6DEC" w:rsidRPr="00526A33" w:rsidRDefault="003A6DEC" w:rsidP="00C9481D">
      <w:pPr>
        <w:spacing w:after="0" w:line="240" w:lineRule="auto"/>
        <w:rPr>
          <w:sz w:val="24"/>
          <w:szCs w:val="24"/>
        </w:rPr>
      </w:pPr>
      <w:r>
        <w:rPr>
          <w:sz w:val="24"/>
          <w:szCs w:val="24"/>
        </w:rPr>
        <w:t>Vacant, Electronic Records and Databases Representative</w:t>
      </w:r>
    </w:p>
    <w:p w:rsidR="00BA5772" w:rsidRPr="00526A33" w:rsidRDefault="00BA5772" w:rsidP="00B105B0">
      <w:pPr>
        <w:spacing w:after="0" w:line="240" w:lineRule="auto"/>
        <w:rPr>
          <w:b/>
          <w:sz w:val="24"/>
          <w:szCs w:val="24"/>
        </w:rPr>
      </w:pPr>
    </w:p>
    <w:p w:rsidR="00BA5772" w:rsidRPr="00526A33" w:rsidRDefault="00316769" w:rsidP="00B105B0">
      <w:pPr>
        <w:spacing w:after="0" w:line="240" w:lineRule="auto"/>
        <w:rPr>
          <w:sz w:val="24"/>
          <w:szCs w:val="24"/>
        </w:rPr>
      </w:pPr>
      <w:r w:rsidRPr="00526A33">
        <w:rPr>
          <w:b/>
          <w:sz w:val="24"/>
          <w:szCs w:val="24"/>
        </w:rPr>
        <w:t>Legal Counsel</w:t>
      </w:r>
      <w:r w:rsidRPr="00526A33">
        <w:rPr>
          <w:sz w:val="24"/>
          <w:szCs w:val="24"/>
        </w:rPr>
        <w:t>:</w:t>
      </w:r>
    </w:p>
    <w:p w:rsidR="00BA5772" w:rsidRPr="00526A33" w:rsidRDefault="00316769" w:rsidP="00B105B0">
      <w:pPr>
        <w:spacing w:after="0" w:line="240" w:lineRule="auto"/>
        <w:rPr>
          <w:sz w:val="24"/>
          <w:szCs w:val="24"/>
        </w:rPr>
      </w:pPr>
      <w:r w:rsidRPr="00526A33">
        <w:rPr>
          <w:sz w:val="24"/>
          <w:szCs w:val="24"/>
        </w:rPr>
        <w:t xml:space="preserve">Paul Tonks, </w:t>
      </w:r>
      <w:r w:rsidR="00AE4EBE" w:rsidRPr="00526A33">
        <w:rPr>
          <w:sz w:val="24"/>
          <w:szCs w:val="24"/>
        </w:rPr>
        <w:t xml:space="preserve">Assistant Attorney General, </w:t>
      </w:r>
      <w:r w:rsidRPr="00526A33">
        <w:rPr>
          <w:sz w:val="24"/>
          <w:szCs w:val="24"/>
        </w:rPr>
        <w:t>Attorney General’s Office</w:t>
      </w:r>
    </w:p>
    <w:p w:rsidR="00BA5772" w:rsidRDefault="000D5A3C" w:rsidP="00B105B0">
      <w:pPr>
        <w:spacing w:after="0" w:line="240" w:lineRule="auto"/>
        <w:rPr>
          <w:sz w:val="24"/>
          <w:szCs w:val="24"/>
        </w:rPr>
      </w:pPr>
      <w:r>
        <w:rPr>
          <w:sz w:val="24"/>
          <w:szCs w:val="24"/>
        </w:rPr>
        <w:t>Nicole Alder, Paralegal, Attorney General’s Office</w:t>
      </w:r>
    </w:p>
    <w:p w:rsidR="000D5A3C" w:rsidRPr="00526A33" w:rsidRDefault="000D5A3C" w:rsidP="00B105B0">
      <w:pPr>
        <w:spacing w:after="0" w:line="240" w:lineRule="auto"/>
        <w:rPr>
          <w:sz w:val="24"/>
          <w:szCs w:val="24"/>
        </w:rPr>
      </w:pPr>
    </w:p>
    <w:p w:rsidR="00BA5772" w:rsidRPr="00526A33" w:rsidRDefault="00316769" w:rsidP="00B105B0">
      <w:pPr>
        <w:spacing w:after="0" w:line="240" w:lineRule="auto"/>
        <w:rPr>
          <w:sz w:val="24"/>
          <w:szCs w:val="24"/>
        </w:rPr>
      </w:pPr>
      <w:r w:rsidRPr="00526A33">
        <w:rPr>
          <w:b/>
          <w:sz w:val="24"/>
          <w:szCs w:val="24"/>
        </w:rPr>
        <w:t>Executive Secretary</w:t>
      </w:r>
      <w:r w:rsidRPr="00526A33">
        <w:rPr>
          <w:sz w:val="24"/>
          <w:szCs w:val="24"/>
        </w:rPr>
        <w:t>:</w:t>
      </w:r>
    </w:p>
    <w:p w:rsidR="00BA5772" w:rsidRPr="00526A33" w:rsidRDefault="00316769" w:rsidP="00B105B0">
      <w:pPr>
        <w:spacing w:after="0" w:line="240" w:lineRule="auto"/>
        <w:rPr>
          <w:sz w:val="24"/>
          <w:szCs w:val="24"/>
        </w:rPr>
      </w:pPr>
      <w:r w:rsidRPr="00526A33">
        <w:rPr>
          <w:sz w:val="24"/>
          <w:szCs w:val="24"/>
        </w:rPr>
        <w:t>Gina Proctor, Utah State Archives</w:t>
      </w:r>
    </w:p>
    <w:p w:rsidR="00BA5772" w:rsidRPr="00526A33" w:rsidRDefault="00BA5772" w:rsidP="00B105B0">
      <w:pPr>
        <w:spacing w:after="0" w:line="240" w:lineRule="auto"/>
        <w:rPr>
          <w:sz w:val="24"/>
          <w:szCs w:val="24"/>
        </w:rPr>
      </w:pPr>
    </w:p>
    <w:p w:rsidR="00BA5772" w:rsidRPr="00526A33" w:rsidRDefault="00316769" w:rsidP="00B105B0">
      <w:pPr>
        <w:spacing w:after="0" w:line="240" w:lineRule="auto"/>
        <w:rPr>
          <w:sz w:val="24"/>
          <w:szCs w:val="24"/>
        </w:rPr>
      </w:pPr>
      <w:r w:rsidRPr="00526A33">
        <w:rPr>
          <w:b/>
          <w:sz w:val="24"/>
          <w:szCs w:val="24"/>
        </w:rPr>
        <w:t>Telephonic participation</w:t>
      </w:r>
      <w:r w:rsidRPr="00526A33">
        <w:rPr>
          <w:sz w:val="24"/>
          <w:szCs w:val="24"/>
        </w:rPr>
        <w:t>:</w:t>
      </w:r>
    </w:p>
    <w:p w:rsidR="008F6227" w:rsidRDefault="00D060A9" w:rsidP="00B105B0">
      <w:pPr>
        <w:spacing w:after="0" w:line="240" w:lineRule="auto"/>
        <w:rPr>
          <w:sz w:val="24"/>
          <w:szCs w:val="24"/>
        </w:rPr>
      </w:pPr>
      <w:r>
        <w:rPr>
          <w:sz w:val="24"/>
          <w:szCs w:val="24"/>
        </w:rPr>
        <w:t>Gordon Thomas</w:t>
      </w:r>
    </w:p>
    <w:p w:rsidR="00D060A9" w:rsidRDefault="00D060A9" w:rsidP="00B105B0">
      <w:pPr>
        <w:spacing w:after="0" w:line="240" w:lineRule="auto"/>
        <w:rPr>
          <w:sz w:val="24"/>
          <w:szCs w:val="24"/>
        </w:rPr>
      </w:pPr>
      <w:r>
        <w:rPr>
          <w:sz w:val="24"/>
          <w:szCs w:val="24"/>
        </w:rPr>
        <w:t>Tiffany Gilman</w:t>
      </w:r>
    </w:p>
    <w:p w:rsidR="00D060A9" w:rsidRDefault="00D060A9" w:rsidP="00B105B0">
      <w:pPr>
        <w:spacing w:after="0" w:line="240" w:lineRule="auto"/>
        <w:rPr>
          <w:sz w:val="24"/>
          <w:szCs w:val="24"/>
        </w:rPr>
      </w:pPr>
      <w:r>
        <w:rPr>
          <w:sz w:val="24"/>
          <w:szCs w:val="24"/>
        </w:rPr>
        <w:t>Patrick Sullivan</w:t>
      </w:r>
    </w:p>
    <w:p w:rsidR="00D060A9" w:rsidRDefault="00D060A9" w:rsidP="00B105B0">
      <w:pPr>
        <w:spacing w:after="0" w:line="240" w:lineRule="auto"/>
        <w:rPr>
          <w:sz w:val="24"/>
          <w:szCs w:val="24"/>
        </w:rPr>
      </w:pPr>
      <w:r>
        <w:rPr>
          <w:sz w:val="24"/>
          <w:szCs w:val="24"/>
        </w:rPr>
        <w:t>Kendall Laws, San Juan County Attorney</w:t>
      </w:r>
    </w:p>
    <w:p w:rsidR="00D060A9" w:rsidRDefault="00D060A9" w:rsidP="00B105B0">
      <w:pPr>
        <w:spacing w:after="0" w:line="240" w:lineRule="auto"/>
        <w:rPr>
          <w:sz w:val="24"/>
          <w:szCs w:val="24"/>
        </w:rPr>
      </w:pPr>
      <w:r>
        <w:rPr>
          <w:sz w:val="24"/>
          <w:szCs w:val="24"/>
        </w:rPr>
        <w:t xml:space="preserve">Mike </w:t>
      </w:r>
      <w:proofErr w:type="spellStart"/>
      <w:r>
        <w:rPr>
          <w:sz w:val="24"/>
          <w:szCs w:val="24"/>
        </w:rPr>
        <w:t>Favero</w:t>
      </w:r>
      <w:proofErr w:type="spellEnd"/>
    </w:p>
    <w:p w:rsidR="00FB7D02" w:rsidRPr="00526A33" w:rsidRDefault="00FB7D02" w:rsidP="00B105B0">
      <w:pPr>
        <w:spacing w:after="0" w:line="240" w:lineRule="auto"/>
        <w:rPr>
          <w:sz w:val="24"/>
          <w:szCs w:val="24"/>
        </w:rPr>
      </w:pPr>
    </w:p>
    <w:p w:rsidR="00ED1463" w:rsidRPr="00526A33" w:rsidRDefault="00316769" w:rsidP="00B105B0">
      <w:pPr>
        <w:spacing w:after="0" w:line="240" w:lineRule="auto"/>
        <w:rPr>
          <w:sz w:val="24"/>
          <w:szCs w:val="24"/>
        </w:rPr>
      </w:pPr>
      <w:r w:rsidRPr="00526A33">
        <w:rPr>
          <w:b/>
          <w:sz w:val="24"/>
          <w:szCs w:val="24"/>
        </w:rPr>
        <w:t>Others Present</w:t>
      </w:r>
      <w:r w:rsidRPr="00526A33">
        <w:rPr>
          <w:sz w:val="24"/>
          <w:szCs w:val="24"/>
        </w:rPr>
        <w:t>:</w:t>
      </w:r>
    </w:p>
    <w:p w:rsidR="008F6227" w:rsidRDefault="008F6227" w:rsidP="00B105B0">
      <w:pPr>
        <w:spacing w:after="0" w:line="240" w:lineRule="auto"/>
        <w:rPr>
          <w:sz w:val="24"/>
          <w:szCs w:val="24"/>
        </w:rPr>
      </w:pPr>
      <w:r>
        <w:rPr>
          <w:sz w:val="24"/>
          <w:szCs w:val="24"/>
        </w:rPr>
        <w:t>Justin Anderson, Assistant Attorney General</w:t>
      </w:r>
    </w:p>
    <w:p w:rsidR="00CA07DD" w:rsidRDefault="00CA07DD" w:rsidP="00CA07DD">
      <w:pPr>
        <w:spacing w:after="0" w:line="240" w:lineRule="auto"/>
        <w:rPr>
          <w:sz w:val="24"/>
          <w:szCs w:val="24"/>
        </w:rPr>
      </w:pPr>
      <w:r>
        <w:rPr>
          <w:sz w:val="24"/>
          <w:szCs w:val="24"/>
        </w:rPr>
        <w:t>Laron Lind, Assistant Attorney General</w:t>
      </w:r>
    </w:p>
    <w:p w:rsidR="00CA07DD" w:rsidRDefault="00CA07DD" w:rsidP="00CA07DD">
      <w:pPr>
        <w:spacing w:after="0" w:line="240" w:lineRule="auto"/>
        <w:rPr>
          <w:sz w:val="24"/>
          <w:szCs w:val="24"/>
        </w:rPr>
      </w:pPr>
      <w:r>
        <w:rPr>
          <w:sz w:val="24"/>
          <w:szCs w:val="24"/>
        </w:rPr>
        <w:t>Bryant Hinckley, Assistant Attorney General</w:t>
      </w:r>
    </w:p>
    <w:p w:rsidR="00D26B06" w:rsidRDefault="00D26B06" w:rsidP="00D26B06">
      <w:pPr>
        <w:spacing w:after="0" w:line="240" w:lineRule="auto"/>
        <w:rPr>
          <w:sz w:val="24"/>
          <w:szCs w:val="24"/>
        </w:rPr>
      </w:pPr>
      <w:r>
        <w:rPr>
          <w:sz w:val="24"/>
          <w:szCs w:val="24"/>
        </w:rPr>
        <w:t>Denny Lytle, Utah State Tax Commission</w:t>
      </w:r>
    </w:p>
    <w:p w:rsidR="00D26B06" w:rsidRDefault="00D26B06" w:rsidP="00D26B06">
      <w:pPr>
        <w:spacing w:after="0" w:line="240" w:lineRule="auto"/>
        <w:rPr>
          <w:sz w:val="24"/>
          <w:szCs w:val="24"/>
        </w:rPr>
      </w:pPr>
      <w:r>
        <w:rPr>
          <w:sz w:val="24"/>
          <w:szCs w:val="24"/>
        </w:rPr>
        <w:t>Byron Ellis, Garfield Taxpayers Association</w:t>
      </w:r>
    </w:p>
    <w:p w:rsidR="00D26B06" w:rsidRDefault="00D26B06" w:rsidP="00D26B06">
      <w:pPr>
        <w:spacing w:after="0" w:line="240" w:lineRule="auto"/>
        <w:rPr>
          <w:sz w:val="24"/>
          <w:szCs w:val="24"/>
        </w:rPr>
      </w:pPr>
      <w:r>
        <w:rPr>
          <w:sz w:val="24"/>
          <w:szCs w:val="24"/>
        </w:rPr>
        <w:t>Denise Olson, Garfield Taxpayers Association</w:t>
      </w:r>
    </w:p>
    <w:p w:rsidR="008F6227" w:rsidRDefault="00D060A9" w:rsidP="00B105B0">
      <w:pPr>
        <w:spacing w:after="0" w:line="240" w:lineRule="auto"/>
        <w:rPr>
          <w:sz w:val="24"/>
          <w:szCs w:val="24"/>
        </w:rPr>
      </w:pPr>
      <w:r>
        <w:rPr>
          <w:sz w:val="24"/>
          <w:szCs w:val="24"/>
        </w:rPr>
        <w:t xml:space="preserve">Andrew </w:t>
      </w:r>
      <w:proofErr w:type="spellStart"/>
      <w:r>
        <w:rPr>
          <w:sz w:val="24"/>
          <w:szCs w:val="24"/>
        </w:rPr>
        <w:t>Gulliford</w:t>
      </w:r>
      <w:proofErr w:type="spellEnd"/>
    </w:p>
    <w:p w:rsidR="00D060A9" w:rsidRDefault="00D060A9" w:rsidP="00B105B0">
      <w:pPr>
        <w:spacing w:after="0" w:line="240" w:lineRule="auto"/>
        <w:rPr>
          <w:sz w:val="24"/>
          <w:szCs w:val="24"/>
        </w:rPr>
      </w:pPr>
      <w:r>
        <w:rPr>
          <w:sz w:val="24"/>
          <w:szCs w:val="24"/>
        </w:rPr>
        <w:t>Patrick Tanner</w:t>
      </w:r>
      <w:r w:rsidR="008B4F91">
        <w:rPr>
          <w:sz w:val="24"/>
          <w:szCs w:val="24"/>
        </w:rPr>
        <w:t>, Logan City School District</w:t>
      </w:r>
    </w:p>
    <w:p w:rsidR="00CA07DD" w:rsidRDefault="00CA07DD" w:rsidP="00CA07DD">
      <w:pPr>
        <w:spacing w:after="0" w:line="240" w:lineRule="auto"/>
        <w:rPr>
          <w:sz w:val="24"/>
          <w:szCs w:val="24"/>
        </w:rPr>
      </w:pPr>
      <w:r>
        <w:rPr>
          <w:sz w:val="24"/>
          <w:szCs w:val="24"/>
        </w:rPr>
        <w:t>Frank Schofield, Logan City School District</w:t>
      </w:r>
    </w:p>
    <w:p w:rsidR="00CA07DD" w:rsidRDefault="00CA07DD" w:rsidP="00CA07DD">
      <w:pPr>
        <w:spacing w:after="0" w:line="240" w:lineRule="auto"/>
        <w:rPr>
          <w:sz w:val="24"/>
          <w:szCs w:val="24"/>
        </w:rPr>
      </w:pPr>
      <w:r>
        <w:rPr>
          <w:sz w:val="24"/>
          <w:szCs w:val="24"/>
        </w:rPr>
        <w:t>Jeff Barber, Logan City School District</w:t>
      </w:r>
    </w:p>
    <w:p w:rsidR="00D060A9" w:rsidRDefault="00D060A9" w:rsidP="00B105B0">
      <w:pPr>
        <w:spacing w:after="0" w:line="240" w:lineRule="auto"/>
        <w:rPr>
          <w:sz w:val="24"/>
          <w:szCs w:val="24"/>
        </w:rPr>
      </w:pPr>
      <w:r>
        <w:rPr>
          <w:sz w:val="24"/>
          <w:szCs w:val="24"/>
        </w:rPr>
        <w:t xml:space="preserve">Harry </w:t>
      </w:r>
      <w:proofErr w:type="spellStart"/>
      <w:r>
        <w:rPr>
          <w:sz w:val="24"/>
          <w:szCs w:val="24"/>
        </w:rPr>
        <w:t>Souvall</w:t>
      </w:r>
      <w:proofErr w:type="spellEnd"/>
      <w:r w:rsidR="008B4F91">
        <w:rPr>
          <w:sz w:val="24"/>
          <w:szCs w:val="24"/>
        </w:rPr>
        <w:t>, Unified Police Department</w:t>
      </w:r>
    </w:p>
    <w:p w:rsidR="00CA07DD" w:rsidRDefault="00CA07DD" w:rsidP="00CA07DD">
      <w:pPr>
        <w:spacing w:after="0" w:line="240" w:lineRule="auto"/>
        <w:rPr>
          <w:sz w:val="24"/>
          <w:szCs w:val="24"/>
        </w:rPr>
      </w:pPr>
      <w:r>
        <w:rPr>
          <w:sz w:val="24"/>
          <w:szCs w:val="24"/>
        </w:rPr>
        <w:t xml:space="preserve">Paul </w:t>
      </w:r>
      <w:proofErr w:type="spellStart"/>
      <w:r>
        <w:rPr>
          <w:sz w:val="24"/>
          <w:szCs w:val="24"/>
        </w:rPr>
        <w:t>Amann</w:t>
      </w:r>
      <w:proofErr w:type="spellEnd"/>
    </w:p>
    <w:p w:rsidR="00CA07DD" w:rsidRDefault="00CA07DD" w:rsidP="00CA07DD">
      <w:pPr>
        <w:spacing w:after="0" w:line="240" w:lineRule="auto"/>
        <w:rPr>
          <w:sz w:val="24"/>
          <w:szCs w:val="24"/>
        </w:rPr>
      </w:pPr>
      <w:r>
        <w:rPr>
          <w:sz w:val="24"/>
          <w:szCs w:val="24"/>
        </w:rPr>
        <w:t>Eric Johnson, Seven County Infrastructure Coalition</w:t>
      </w:r>
    </w:p>
    <w:p w:rsidR="00CA07DD" w:rsidRDefault="00CA07DD" w:rsidP="00CA07DD">
      <w:pPr>
        <w:spacing w:after="0" w:line="240" w:lineRule="auto"/>
        <w:rPr>
          <w:sz w:val="24"/>
          <w:szCs w:val="24"/>
        </w:rPr>
      </w:pPr>
      <w:r>
        <w:rPr>
          <w:sz w:val="24"/>
          <w:szCs w:val="24"/>
        </w:rPr>
        <w:lastRenderedPageBreak/>
        <w:t>Ryan Beam, Center for Biological Diversity</w:t>
      </w:r>
    </w:p>
    <w:p w:rsidR="00CA07DD" w:rsidRDefault="00CA07DD" w:rsidP="00CA07DD">
      <w:pPr>
        <w:spacing w:after="0" w:line="240" w:lineRule="auto"/>
        <w:rPr>
          <w:sz w:val="24"/>
          <w:szCs w:val="24"/>
        </w:rPr>
      </w:pPr>
      <w:r>
        <w:rPr>
          <w:sz w:val="24"/>
          <w:szCs w:val="24"/>
        </w:rPr>
        <w:t xml:space="preserve">Raphael </w:t>
      </w:r>
      <w:proofErr w:type="spellStart"/>
      <w:r>
        <w:rPr>
          <w:sz w:val="24"/>
          <w:szCs w:val="24"/>
        </w:rPr>
        <w:t>Cordray</w:t>
      </w:r>
      <w:proofErr w:type="spellEnd"/>
      <w:r>
        <w:rPr>
          <w:sz w:val="24"/>
          <w:szCs w:val="24"/>
        </w:rPr>
        <w:t>, Utah Tar Sands Resistance</w:t>
      </w:r>
    </w:p>
    <w:p w:rsidR="00D060A9" w:rsidRDefault="00D060A9" w:rsidP="00B105B0">
      <w:pPr>
        <w:spacing w:after="0" w:line="240" w:lineRule="auto"/>
        <w:rPr>
          <w:sz w:val="24"/>
          <w:szCs w:val="24"/>
        </w:rPr>
      </w:pPr>
      <w:r>
        <w:rPr>
          <w:sz w:val="24"/>
          <w:szCs w:val="24"/>
        </w:rPr>
        <w:t xml:space="preserve">Lionel </w:t>
      </w:r>
      <w:proofErr w:type="spellStart"/>
      <w:r>
        <w:rPr>
          <w:sz w:val="24"/>
          <w:szCs w:val="24"/>
        </w:rPr>
        <w:t>Trepanier</w:t>
      </w:r>
      <w:proofErr w:type="spellEnd"/>
    </w:p>
    <w:p w:rsidR="00D060A9" w:rsidRDefault="00D060A9" w:rsidP="00B105B0">
      <w:pPr>
        <w:spacing w:after="0" w:line="240" w:lineRule="auto"/>
        <w:rPr>
          <w:sz w:val="24"/>
          <w:szCs w:val="24"/>
        </w:rPr>
      </w:pPr>
      <w:r>
        <w:rPr>
          <w:sz w:val="24"/>
          <w:szCs w:val="24"/>
        </w:rPr>
        <w:t>Steve</w:t>
      </w:r>
      <w:r w:rsidR="00CA07DD">
        <w:rPr>
          <w:sz w:val="24"/>
          <w:szCs w:val="24"/>
        </w:rPr>
        <w:t>n</w:t>
      </w:r>
      <w:r>
        <w:rPr>
          <w:sz w:val="24"/>
          <w:szCs w:val="24"/>
        </w:rPr>
        <w:t xml:space="preserve"> </w:t>
      </w:r>
      <w:proofErr w:type="spellStart"/>
      <w:r>
        <w:rPr>
          <w:sz w:val="24"/>
          <w:szCs w:val="24"/>
        </w:rPr>
        <w:t>Onysko</w:t>
      </w:r>
      <w:proofErr w:type="spellEnd"/>
    </w:p>
    <w:p w:rsidR="00D060A9" w:rsidRDefault="00D060A9" w:rsidP="00B105B0">
      <w:pPr>
        <w:spacing w:after="0" w:line="240" w:lineRule="auto"/>
        <w:rPr>
          <w:sz w:val="24"/>
          <w:szCs w:val="24"/>
        </w:rPr>
      </w:pPr>
      <w:r>
        <w:rPr>
          <w:sz w:val="24"/>
          <w:szCs w:val="24"/>
        </w:rPr>
        <w:t>Toni (</w:t>
      </w:r>
      <w:r w:rsidR="008B4F91">
        <w:rPr>
          <w:sz w:val="24"/>
          <w:szCs w:val="24"/>
        </w:rPr>
        <w:t>illegible/</w:t>
      </w:r>
      <w:r>
        <w:rPr>
          <w:sz w:val="24"/>
          <w:szCs w:val="24"/>
        </w:rPr>
        <w:t>unknown)</w:t>
      </w:r>
    </w:p>
    <w:p w:rsidR="00D060A9" w:rsidRDefault="00D060A9" w:rsidP="00B105B0">
      <w:pPr>
        <w:spacing w:after="0" w:line="240" w:lineRule="auto"/>
        <w:rPr>
          <w:sz w:val="24"/>
          <w:szCs w:val="24"/>
        </w:rPr>
      </w:pPr>
      <w:r>
        <w:rPr>
          <w:sz w:val="24"/>
          <w:szCs w:val="24"/>
        </w:rPr>
        <w:t>Jeff Glum</w:t>
      </w:r>
    </w:p>
    <w:p w:rsidR="00D060A9" w:rsidRDefault="00D060A9" w:rsidP="00B105B0">
      <w:pPr>
        <w:spacing w:after="0" w:line="240" w:lineRule="auto"/>
        <w:rPr>
          <w:sz w:val="24"/>
          <w:szCs w:val="24"/>
        </w:rPr>
      </w:pPr>
      <w:r>
        <w:rPr>
          <w:sz w:val="24"/>
          <w:szCs w:val="24"/>
        </w:rPr>
        <w:t>Kent Singleton</w:t>
      </w:r>
    </w:p>
    <w:p w:rsidR="00D060A9" w:rsidRDefault="00D060A9" w:rsidP="00B105B0">
      <w:pPr>
        <w:spacing w:after="0" w:line="240" w:lineRule="auto"/>
        <w:rPr>
          <w:sz w:val="24"/>
          <w:szCs w:val="24"/>
        </w:rPr>
      </w:pPr>
      <w:proofErr w:type="spellStart"/>
      <w:r>
        <w:rPr>
          <w:sz w:val="24"/>
          <w:szCs w:val="24"/>
        </w:rPr>
        <w:t>Miya</w:t>
      </w:r>
      <w:r w:rsidR="008B4F91">
        <w:rPr>
          <w:sz w:val="24"/>
          <w:szCs w:val="24"/>
        </w:rPr>
        <w:t>k</w:t>
      </w:r>
      <w:r>
        <w:rPr>
          <w:sz w:val="24"/>
          <w:szCs w:val="24"/>
        </w:rPr>
        <w:t>o</w:t>
      </w:r>
      <w:proofErr w:type="spellEnd"/>
      <w:r>
        <w:rPr>
          <w:sz w:val="24"/>
          <w:szCs w:val="24"/>
        </w:rPr>
        <w:t xml:space="preserve"> </w:t>
      </w:r>
      <w:r w:rsidR="008B4F91">
        <w:rPr>
          <w:sz w:val="24"/>
          <w:szCs w:val="24"/>
        </w:rPr>
        <w:t>Uehara</w:t>
      </w:r>
    </w:p>
    <w:p w:rsidR="00D060A9" w:rsidRDefault="00D060A9" w:rsidP="00B105B0">
      <w:pPr>
        <w:spacing w:after="0" w:line="240" w:lineRule="auto"/>
        <w:rPr>
          <w:sz w:val="24"/>
          <w:szCs w:val="24"/>
        </w:rPr>
      </w:pPr>
      <w:r>
        <w:rPr>
          <w:sz w:val="24"/>
          <w:szCs w:val="24"/>
        </w:rPr>
        <w:t>Jana Tibbitts</w:t>
      </w:r>
    </w:p>
    <w:p w:rsidR="00CA07DD" w:rsidRDefault="00CA07DD" w:rsidP="00B105B0">
      <w:pPr>
        <w:spacing w:after="0" w:line="240" w:lineRule="auto"/>
        <w:rPr>
          <w:sz w:val="24"/>
          <w:szCs w:val="24"/>
        </w:rPr>
      </w:pPr>
      <w:proofErr w:type="spellStart"/>
      <w:r>
        <w:rPr>
          <w:sz w:val="24"/>
          <w:szCs w:val="24"/>
        </w:rPr>
        <w:t>Rebekkah</w:t>
      </w:r>
      <w:proofErr w:type="spellEnd"/>
      <w:r>
        <w:rPr>
          <w:sz w:val="24"/>
          <w:szCs w:val="24"/>
        </w:rPr>
        <w:t xml:space="preserve"> Shaw, Utah State Archives</w:t>
      </w:r>
    </w:p>
    <w:p w:rsidR="00D060A9" w:rsidRDefault="00CA07DD" w:rsidP="00B105B0">
      <w:pPr>
        <w:spacing w:after="0" w:line="240" w:lineRule="auto"/>
        <w:rPr>
          <w:sz w:val="24"/>
          <w:szCs w:val="24"/>
        </w:rPr>
      </w:pPr>
      <w:r>
        <w:rPr>
          <w:sz w:val="24"/>
          <w:szCs w:val="24"/>
        </w:rPr>
        <w:t xml:space="preserve">Rosemary </w:t>
      </w:r>
      <w:proofErr w:type="spellStart"/>
      <w:r>
        <w:rPr>
          <w:sz w:val="24"/>
          <w:szCs w:val="24"/>
        </w:rPr>
        <w:t>Cundiff</w:t>
      </w:r>
      <w:proofErr w:type="spellEnd"/>
      <w:r>
        <w:rPr>
          <w:sz w:val="24"/>
          <w:szCs w:val="24"/>
        </w:rPr>
        <w:t>, Utah State Records Ombudsman</w:t>
      </w:r>
    </w:p>
    <w:p w:rsidR="00E64D90" w:rsidRPr="00526A33" w:rsidRDefault="00E64D90" w:rsidP="00B105B0">
      <w:pPr>
        <w:spacing w:after="0" w:line="240" w:lineRule="auto"/>
        <w:rPr>
          <w:sz w:val="24"/>
          <w:szCs w:val="24"/>
        </w:rPr>
      </w:pPr>
    </w:p>
    <w:p w:rsidR="00BA5772" w:rsidRPr="00526A33" w:rsidRDefault="00316769" w:rsidP="00B105B0">
      <w:pPr>
        <w:spacing w:after="0" w:line="240" w:lineRule="auto"/>
        <w:rPr>
          <w:sz w:val="24"/>
          <w:szCs w:val="24"/>
        </w:rPr>
      </w:pPr>
      <w:r w:rsidRPr="00526A33">
        <w:rPr>
          <w:b/>
          <w:sz w:val="24"/>
          <w:szCs w:val="24"/>
        </w:rPr>
        <w:t>Agenda</w:t>
      </w:r>
      <w:r w:rsidRPr="00526A33">
        <w:rPr>
          <w:sz w:val="24"/>
          <w:szCs w:val="24"/>
        </w:rPr>
        <w:t>:</w:t>
      </w:r>
    </w:p>
    <w:p w:rsidR="00BA5772" w:rsidRDefault="00CA07DD" w:rsidP="00B105B0">
      <w:pPr>
        <w:numPr>
          <w:ilvl w:val="0"/>
          <w:numId w:val="3"/>
        </w:numPr>
        <w:pBdr>
          <w:top w:val="nil"/>
          <w:left w:val="nil"/>
          <w:bottom w:val="nil"/>
          <w:right w:val="nil"/>
          <w:between w:val="nil"/>
        </w:pBdr>
        <w:spacing w:after="0" w:line="240" w:lineRule="auto"/>
        <w:contextualSpacing/>
        <w:rPr>
          <w:color w:val="000000"/>
          <w:sz w:val="24"/>
          <w:szCs w:val="24"/>
        </w:rPr>
      </w:pPr>
      <w:r>
        <w:rPr>
          <w:color w:val="000000"/>
          <w:sz w:val="24"/>
          <w:szCs w:val="24"/>
        </w:rPr>
        <w:t>Ten</w:t>
      </w:r>
      <w:r w:rsidR="00316769" w:rsidRPr="00526A33">
        <w:rPr>
          <w:color w:val="000000"/>
          <w:sz w:val="24"/>
          <w:szCs w:val="24"/>
        </w:rPr>
        <w:t xml:space="preserve"> Hearings Scheduled</w:t>
      </w:r>
    </w:p>
    <w:p w:rsidR="00CA07DD" w:rsidRPr="00526A33" w:rsidRDefault="00CA07DD" w:rsidP="00CA07DD">
      <w:pPr>
        <w:numPr>
          <w:ilvl w:val="1"/>
          <w:numId w:val="3"/>
        </w:numPr>
        <w:pBdr>
          <w:top w:val="nil"/>
          <w:left w:val="nil"/>
          <w:bottom w:val="nil"/>
          <w:right w:val="nil"/>
          <w:between w:val="nil"/>
        </w:pBdr>
        <w:spacing w:after="0" w:line="240" w:lineRule="auto"/>
        <w:contextualSpacing/>
        <w:rPr>
          <w:color w:val="000000"/>
          <w:sz w:val="24"/>
          <w:szCs w:val="24"/>
        </w:rPr>
      </w:pPr>
      <w:r>
        <w:rPr>
          <w:color w:val="000000"/>
          <w:sz w:val="24"/>
          <w:szCs w:val="24"/>
        </w:rPr>
        <w:t>Gordon Thomas v. Utah Department of Corrections</w:t>
      </w:r>
    </w:p>
    <w:p w:rsidR="00282C95" w:rsidRDefault="008F6227" w:rsidP="00B105B0">
      <w:pPr>
        <w:numPr>
          <w:ilvl w:val="1"/>
          <w:numId w:val="3"/>
        </w:numPr>
        <w:pBdr>
          <w:top w:val="nil"/>
          <w:left w:val="nil"/>
          <w:bottom w:val="nil"/>
          <w:right w:val="nil"/>
          <w:between w:val="nil"/>
        </w:pBdr>
        <w:spacing w:after="0" w:line="240" w:lineRule="auto"/>
        <w:contextualSpacing/>
        <w:rPr>
          <w:color w:val="000000"/>
          <w:sz w:val="24"/>
          <w:szCs w:val="24"/>
        </w:rPr>
      </w:pPr>
      <w:r>
        <w:rPr>
          <w:color w:val="000000"/>
          <w:sz w:val="24"/>
          <w:szCs w:val="24"/>
        </w:rPr>
        <w:t>Pat</w:t>
      </w:r>
      <w:r w:rsidR="00CA07DD">
        <w:rPr>
          <w:color w:val="000000"/>
          <w:sz w:val="24"/>
          <w:szCs w:val="24"/>
        </w:rPr>
        <w:t>rick Sullivan</w:t>
      </w:r>
      <w:r w:rsidR="000D5A3C">
        <w:rPr>
          <w:color w:val="000000"/>
          <w:sz w:val="24"/>
          <w:szCs w:val="24"/>
        </w:rPr>
        <w:t xml:space="preserve"> v. Utah Department of Corrections</w:t>
      </w:r>
    </w:p>
    <w:p w:rsidR="00CA07DD" w:rsidRDefault="00CA07DD" w:rsidP="00B105B0">
      <w:pPr>
        <w:numPr>
          <w:ilvl w:val="1"/>
          <w:numId w:val="3"/>
        </w:numPr>
        <w:pBdr>
          <w:top w:val="nil"/>
          <w:left w:val="nil"/>
          <w:bottom w:val="nil"/>
          <w:right w:val="nil"/>
          <w:between w:val="nil"/>
        </w:pBdr>
        <w:spacing w:after="0" w:line="240" w:lineRule="auto"/>
        <w:contextualSpacing/>
        <w:rPr>
          <w:color w:val="000000"/>
          <w:sz w:val="24"/>
          <w:szCs w:val="24"/>
        </w:rPr>
      </w:pPr>
      <w:r>
        <w:rPr>
          <w:color w:val="000000"/>
          <w:sz w:val="24"/>
          <w:szCs w:val="24"/>
        </w:rPr>
        <w:t>Tiffany Gilman v. Utah Department of Corrections</w:t>
      </w:r>
    </w:p>
    <w:p w:rsidR="00CA07DD" w:rsidRDefault="00CA07DD" w:rsidP="00B105B0">
      <w:pPr>
        <w:numPr>
          <w:ilvl w:val="1"/>
          <w:numId w:val="3"/>
        </w:numPr>
        <w:pBdr>
          <w:top w:val="nil"/>
          <w:left w:val="nil"/>
          <w:bottom w:val="nil"/>
          <w:right w:val="nil"/>
          <w:between w:val="nil"/>
        </w:pBdr>
        <w:spacing w:after="0" w:line="240" w:lineRule="auto"/>
        <w:contextualSpacing/>
        <w:rPr>
          <w:color w:val="000000"/>
          <w:sz w:val="24"/>
          <w:szCs w:val="24"/>
        </w:rPr>
      </w:pPr>
      <w:r>
        <w:rPr>
          <w:color w:val="000000"/>
          <w:sz w:val="24"/>
          <w:szCs w:val="24"/>
        </w:rPr>
        <w:t xml:space="preserve">Andrew </w:t>
      </w:r>
      <w:proofErr w:type="spellStart"/>
      <w:r>
        <w:rPr>
          <w:color w:val="000000"/>
          <w:sz w:val="24"/>
          <w:szCs w:val="24"/>
        </w:rPr>
        <w:t>Gulliford</w:t>
      </w:r>
      <w:proofErr w:type="spellEnd"/>
      <w:r>
        <w:rPr>
          <w:color w:val="000000"/>
          <w:sz w:val="24"/>
          <w:szCs w:val="24"/>
        </w:rPr>
        <w:t xml:space="preserve"> v. San Juan County Commissioners</w:t>
      </w:r>
    </w:p>
    <w:p w:rsidR="00CA07DD" w:rsidRDefault="00CA07DD" w:rsidP="00B105B0">
      <w:pPr>
        <w:numPr>
          <w:ilvl w:val="1"/>
          <w:numId w:val="3"/>
        </w:numPr>
        <w:pBdr>
          <w:top w:val="nil"/>
          <w:left w:val="nil"/>
          <w:bottom w:val="nil"/>
          <w:right w:val="nil"/>
          <w:between w:val="nil"/>
        </w:pBdr>
        <w:spacing w:after="0" w:line="240" w:lineRule="auto"/>
        <w:contextualSpacing/>
        <w:rPr>
          <w:color w:val="000000"/>
          <w:sz w:val="24"/>
          <w:szCs w:val="24"/>
        </w:rPr>
      </w:pPr>
      <w:r>
        <w:rPr>
          <w:color w:val="000000"/>
          <w:sz w:val="24"/>
          <w:szCs w:val="24"/>
        </w:rPr>
        <w:t xml:space="preserve">Byron Ellis (Garfield County Taxpayers Association) v. Utah </w:t>
      </w:r>
      <w:r w:rsidR="00AF32F5">
        <w:rPr>
          <w:color w:val="000000"/>
          <w:sz w:val="24"/>
          <w:szCs w:val="24"/>
        </w:rPr>
        <w:t xml:space="preserve">State </w:t>
      </w:r>
      <w:r>
        <w:rPr>
          <w:color w:val="000000"/>
          <w:sz w:val="24"/>
          <w:szCs w:val="24"/>
        </w:rPr>
        <w:t>Tax Commission</w:t>
      </w:r>
    </w:p>
    <w:p w:rsidR="00AF32F5" w:rsidRDefault="00AF32F5" w:rsidP="00B105B0">
      <w:pPr>
        <w:numPr>
          <w:ilvl w:val="1"/>
          <w:numId w:val="3"/>
        </w:numPr>
        <w:pBdr>
          <w:top w:val="nil"/>
          <w:left w:val="nil"/>
          <w:bottom w:val="nil"/>
          <w:right w:val="nil"/>
          <w:between w:val="nil"/>
        </w:pBdr>
        <w:spacing w:after="0" w:line="240" w:lineRule="auto"/>
        <w:contextualSpacing/>
        <w:rPr>
          <w:color w:val="000000"/>
          <w:sz w:val="24"/>
          <w:szCs w:val="24"/>
        </w:rPr>
      </w:pPr>
      <w:proofErr w:type="spellStart"/>
      <w:r>
        <w:rPr>
          <w:color w:val="000000"/>
          <w:sz w:val="24"/>
          <w:szCs w:val="24"/>
        </w:rPr>
        <w:t>Cathryn</w:t>
      </w:r>
      <w:proofErr w:type="spellEnd"/>
      <w:r>
        <w:rPr>
          <w:color w:val="000000"/>
          <w:sz w:val="24"/>
          <w:szCs w:val="24"/>
        </w:rPr>
        <w:t xml:space="preserve"> Raphael </w:t>
      </w:r>
      <w:proofErr w:type="spellStart"/>
      <w:r>
        <w:rPr>
          <w:color w:val="000000"/>
          <w:sz w:val="24"/>
          <w:szCs w:val="24"/>
        </w:rPr>
        <w:t>Cordray</w:t>
      </w:r>
      <w:proofErr w:type="spellEnd"/>
      <w:r>
        <w:rPr>
          <w:color w:val="000000"/>
          <w:sz w:val="24"/>
          <w:szCs w:val="24"/>
        </w:rPr>
        <w:t xml:space="preserve"> v. Seven County Infrastructure Coalition</w:t>
      </w:r>
    </w:p>
    <w:p w:rsidR="00AF32F5" w:rsidRDefault="00AF32F5" w:rsidP="00AF32F5">
      <w:pPr>
        <w:numPr>
          <w:ilvl w:val="1"/>
          <w:numId w:val="3"/>
        </w:numPr>
        <w:pBdr>
          <w:top w:val="nil"/>
          <w:left w:val="nil"/>
          <w:bottom w:val="nil"/>
          <w:right w:val="nil"/>
          <w:between w:val="nil"/>
        </w:pBdr>
        <w:spacing w:after="0" w:line="240" w:lineRule="auto"/>
        <w:contextualSpacing/>
        <w:rPr>
          <w:color w:val="000000"/>
          <w:sz w:val="24"/>
          <w:szCs w:val="24"/>
        </w:rPr>
      </w:pPr>
      <w:r>
        <w:rPr>
          <w:color w:val="000000"/>
          <w:sz w:val="24"/>
          <w:szCs w:val="24"/>
        </w:rPr>
        <w:t>Margaret Townsend/Ann brown (Center for Biological Diversity) v. Seven County Infrastructure Coalition</w:t>
      </w:r>
    </w:p>
    <w:p w:rsidR="00AF32F5" w:rsidRDefault="00AF32F5" w:rsidP="00AF32F5">
      <w:pPr>
        <w:numPr>
          <w:ilvl w:val="1"/>
          <w:numId w:val="3"/>
        </w:numPr>
        <w:pBdr>
          <w:top w:val="nil"/>
          <w:left w:val="nil"/>
          <w:bottom w:val="nil"/>
          <w:right w:val="nil"/>
          <w:between w:val="nil"/>
        </w:pBdr>
        <w:spacing w:after="0" w:line="240" w:lineRule="auto"/>
        <w:contextualSpacing/>
        <w:rPr>
          <w:color w:val="000000"/>
          <w:sz w:val="24"/>
          <w:szCs w:val="24"/>
        </w:rPr>
      </w:pPr>
      <w:r>
        <w:rPr>
          <w:color w:val="000000"/>
          <w:sz w:val="24"/>
          <w:szCs w:val="24"/>
        </w:rPr>
        <w:t xml:space="preserve">Mike </w:t>
      </w:r>
      <w:proofErr w:type="spellStart"/>
      <w:r>
        <w:rPr>
          <w:color w:val="000000"/>
          <w:sz w:val="24"/>
          <w:szCs w:val="24"/>
        </w:rPr>
        <w:t>Favero</w:t>
      </w:r>
      <w:proofErr w:type="spellEnd"/>
      <w:r>
        <w:rPr>
          <w:color w:val="000000"/>
          <w:sz w:val="24"/>
          <w:szCs w:val="24"/>
        </w:rPr>
        <w:t xml:space="preserve"> v. Logan City School District</w:t>
      </w:r>
    </w:p>
    <w:p w:rsidR="00AF32F5" w:rsidRDefault="00AF32F5" w:rsidP="00AF32F5">
      <w:pPr>
        <w:numPr>
          <w:ilvl w:val="1"/>
          <w:numId w:val="3"/>
        </w:numPr>
        <w:pBdr>
          <w:top w:val="nil"/>
          <w:left w:val="nil"/>
          <w:bottom w:val="nil"/>
          <w:right w:val="nil"/>
          <w:between w:val="nil"/>
        </w:pBdr>
        <w:spacing w:after="0" w:line="240" w:lineRule="auto"/>
        <w:contextualSpacing/>
        <w:rPr>
          <w:color w:val="000000"/>
          <w:sz w:val="24"/>
          <w:szCs w:val="24"/>
        </w:rPr>
      </w:pPr>
      <w:r>
        <w:rPr>
          <w:color w:val="000000"/>
          <w:sz w:val="24"/>
          <w:szCs w:val="24"/>
        </w:rPr>
        <w:t xml:space="preserve">Paul </w:t>
      </w:r>
      <w:proofErr w:type="spellStart"/>
      <w:r>
        <w:rPr>
          <w:color w:val="000000"/>
          <w:sz w:val="24"/>
          <w:szCs w:val="24"/>
        </w:rPr>
        <w:t>Amann</w:t>
      </w:r>
      <w:proofErr w:type="spellEnd"/>
      <w:r>
        <w:rPr>
          <w:color w:val="000000"/>
          <w:sz w:val="24"/>
          <w:szCs w:val="24"/>
        </w:rPr>
        <w:t xml:space="preserve"> v. Unified Police Department of Greater Salt Lake</w:t>
      </w:r>
    </w:p>
    <w:p w:rsidR="00AF32F5" w:rsidRDefault="00AF32F5" w:rsidP="00AF32F5">
      <w:pPr>
        <w:numPr>
          <w:ilvl w:val="1"/>
          <w:numId w:val="3"/>
        </w:numPr>
        <w:pBdr>
          <w:top w:val="nil"/>
          <w:left w:val="nil"/>
          <w:bottom w:val="nil"/>
          <w:right w:val="nil"/>
          <w:between w:val="nil"/>
        </w:pBdr>
        <w:spacing w:after="0" w:line="240" w:lineRule="auto"/>
        <w:contextualSpacing/>
        <w:rPr>
          <w:color w:val="000000"/>
          <w:sz w:val="24"/>
          <w:szCs w:val="24"/>
        </w:rPr>
      </w:pPr>
      <w:r>
        <w:rPr>
          <w:color w:val="000000"/>
          <w:sz w:val="24"/>
          <w:szCs w:val="24"/>
        </w:rPr>
        <w:t xml:space="preserve">Paul </w:t>
      </w:r>
      <w:proofErr w:type="spellStart"/>
      <w:r>
        <w:rPr>
          <w:color w:val="000000"/>
          <w:sz w:val="24"/>
          <w:szCs w:val="24"/>
        </w:rPr>
        <w:t>Amann</w:t>
      </w:r>
      <w:proofErr w:type="spellEnd"/>
      <w:r>
        <w:rPr>
          <w:color w:val="000000"/>
          <w:sz w:val="24"/>
          <w:szCs w:val="24"/>
        </w:rPr>
        <w:t xml:space="preserve"> v. Unified Police Department of Greater Salt Lake</w:t>
      </w:r>
    </w:p>
    <w:p w:rsidR="00C94524" w:rsidRPr="00282C95" w:rsidRDefault="00CF6498" w:rsidP="00282C95">
      <w:pPr>
        <w:numPr>
          <w:ilvl w:val="0"/>
          <w:numId w:val="3"/>
        </w:numPr>
        <w:pBdr>
          <w:top w:val="nil"/>
          <w:left w:val="nil"/>
          <w:bottom w:val="nil"/>
          <w:right w:val="nil"/>
          <w:between w:val="nil"/>
        </w:pBdr>
        <w:spacing w:after="0" w:line="240" w:lineRule="auto"/>
        <w:contextualSpacing/>
        <w:rPr>
          <w:color w:val="000000"/>
          <w:sz w:val="24"/>
          <w:szCs w:val="24"/>
        </w:rPr>
      </w:pPr>
      <w:r w:rsidRPr="00526A33">
        <w:rPr>
          <w:color w:val="000000"/>
          <w:sz w:val="24"/>
          <w:szCs w:val="24"/>
        </w:rPr>
        <w:t>Business:</w:t>
      </w:r>
    </w:p>
    <w:p w:rsidR="00BA5772" w:rsidRPr="00526A33" w:rsidRDefault="003A6DEC" w:rsidP="00B105B0">
      <w:pPr>
        <w:numPr>
          <w:ilvl w:val="0"/>
          <w:numId w:val="3"/>
        </w:numPr>
        <w:pBdr>
          <w:top w:val="nil"/>
          <w:left w:val="nil"/>
          <w:bottom w:val="nil"/>
          <w:right w:val="nil"/>
          <w:between w:val="nil"/>
        </w:pBdr>
        <w:spacing w:after="0" w:line="240" w:lineRule="auto"/>
        <w:contextualSpacing/>
        <w:rPr>
          <w:color w:val="000000"/>
          <w:sz w:val="24"/>
          <w:szCs w:val="24"/>
        </w:rPr>
      </w:pPr>
      <w:r>
        <w:rPr>
          <w:color w:val="000000"/>
          <w:sz w:val="24"/>
          <w:szCs w:val="24"/>
        </w:rPr>
        <w:t xml:space="preserve">Approval of </w:t>
      </w:r>
      <w:r w:rsidR="005A0A90">
        <w:rPr>
          <w:color w:val="000000"/>
          <w:sz w:val="24"/>
          <w:szCs w:val="24"/>
        </w:rPr>
        <w:t>December 12</w:t>
      </w:r>
      <w:r w:rsidR="00C05C47">
        <w:rPr>
          <w:color w:val="000000"/>
          <w:sz w:val="24"/>
          <w:szCs w:val="24"/>
        </w:rPr>
        <w:t>, 2019</w:t>
      </w:r>
      <w:r w:rsidR="00DF4F67">
        <w:rPr>
          <w:color w:val="000000"/>
          <w:sz w:val="24"/>
          <w:szCs w:val="24"/>
        </w:rPr>
        <w:t>, m</w:t>
      </w:r>
      <w:r w:rsidR="005720E7" w:rsidRPr="00526A33">
        <w:rPr>
          <w:color w:val="000000"/>
          <w:sz w:val="24"/>
          <w:szCs w:val="24"/>
        </w:rPr>
        <w:t>inutes</w:t>
      </w:r>
      <w:r w:rsidR="00316769" w:rsidRPr="00526A33">
        <w:rPr>
          <w:color w:val="000000"/>
          <w:sz w:val="24"/>
          <w:szCs w:val="24"/>
        </w:rPr>
        <w:t>, action item</w:t>
      </w:r>
    </w:p>
    <w:p w:rsidR="008F6227" w:rsidRPr="005A0A90" w:rsidRDefault="00300902" w:rsidP="005A0A90">
      <w:pPr>
        <w:numPr>
          <w:ilvl w:val="0"/>
          <w:numId w:val="3"/>
        </w:numPr>
        <w:pBdr>
          <w:top w:val="nil"/>
          <w:left w:val="nil"/>
          <w:bottom w:val="nil"/>
          <w:right w:val="nil"/>
          <w:between w:val="nil"/>
        </w:pBdr>
        <w:spacing w:after="0" w:line="240" w:lineRule="auto"/>
        <w:contextualSpacing/>
        <w:rPr>
          <w:color w:val="000000"/>
          <w:sz w:val="24"/>
          <w:szCs w:val="24"/>
        </w:rPr>
      </w:pPr>
      <w:r w:rsidRPr="00526A33">
        <w:rPr>
          <w:color w:val="000000"/>
          <w:sz w:val="24"/>
          <w:szCs w:val="24"/>
        </w:rPr>
        <w:t xml:space="preserve">SRC </w:t>
      </w:r>
      <w:r w:rsidR="00DF4F67">
        <w:rPr>
          <w:color w:val="000000"/>
          <w:sz w:val="24"/>
          <w:szCs w:val="24"/>
        </w:rPr>
        <w:t>a</w:t>
      </w:r>
      <w:r w:rsidR="00316769" w:rsidRPr="00526A33">
        <w:rPr>
          <w:color w:val="000000"/>
          <w:sz w:val="24"/>
          <w:szCs w:val="24"/>
        </w:rPr>
        <w:t xml:space="preserve">ppeals </w:t>
      </w:r>
      <w:r w:rsidR="00DF4F67">
        <w:rPr>
          <w:color w:val="000000"/>
          <w:sz w:val="24"/>
          <w:szCs w:val="24"/>
        </w:rPr>
        <w:t>r</w:t>
      </w:r>
      <w:r w:rsidR="00316769" w:rsidRPr="00526A33">
        <w:rPr>
          <w:color w:val="000000"/>
          <w:sz w:val="24"/>
          <w:szCs w:val="24"/>
        </w:rPr>
        <w:t>eceived</w:t>
      </w:r>
      <w:r w:rsidR="008F6227">
        <w:rPr>
          <w:color w:val="000000"/>
          <w:sz w:val="24"/>
          <w:szCs w:val="24"/>
        </w:rPr>
        <w:t xml:space="preserve"> and declined, notices of compliance, and related action items</w:t>
      </w:r>
    </w:p>
    <w:p w:rsidR="002754D3" w:rsidRPr="00282C95" w:rsidRDefault="00316769" w:rsidP="00282C95">
      <w:pPr>
        <w:numPr>
          <w:ilvl w:val="0"/>
          <w:numId w:val="3"/>
        </w:numPr>
        <w:pBdr>
          <w:top w:val="nil"/>
          <w:left w:val="nil"/>
          <w:bottom w:val="nil"/>
          <w:right w:val="nil"/>
          <w:between w:val="nil"/>
        </w:pBdr>
        <w:spacing w:after="0" w:line="240" w:lineRule="auto"/>
        <w:contextualSpacing/>
        <w:rPr>
          <w:color w:val="000000"/>
          <w:sz w:val="24"/>
          <w:szCs w:val="24"/>
        </w:rPr>
      </w:pPr>
      <w:r w:rsidRPr="00526A33">
        <w:rPr>
          <w:color w:val="000000"/>
          <w:sz w:val="24"/>
          <w:szCs w:val="24"/>
        </w:rPr>
        <w:t>Cases in District Court</w:t>
      </w:r>
      <w:r w:rsidR="00300902" w:rsidRPr="00526A33">
        <w:rPr>
          <w:color w:val="000000"/>
          <w:sz w:val="24"/>
          <w:szCs w:val="24"/>
        </w:rPr>
        <w:t>, report</w:t>
      </w:r>
    </w:p>
    <w:p w:rsidR="00300902" w:rsidRDefault="00316769" w:rsidP="00B105B0">
      <w:pPr>
        <w:numPr>
          <w:ilvl w:val="0"/>
          <w:numId w:val="3"/>
        </w:numPr>
        <w:pBdr>
          <w:top w:val="nil"/>
          <w:left w:val="nil"/>
          <w:bottom w:val="nil"/>
          <w:right w:val="nil"/>
          <w:between w:val="nil"/>
        </w:pBdr>
        <w:spacing w:after="0" w:line="240" w:lineRule="auto"/>
        <w:contextualSpacing/>
        <w:rPr>
          <w:color w:val="000000"/>
          <w:sz w:val="24"/>
          <w:szCs w:val="24"/>
        </w:rPr>
      </w:pPr>
      <w:r w:rsidRPr="00526A33">
        <w:rPr>
          <w:color w:val="000000"/>
          <w:sz w:val="24"/>
          <w:szCs w:val="24"/>
        </w:rPr>
        <w:t>Other Business</w:t>
      </w:r>
    </w:p>
    <w:p w:rsidR="005A0A90" w:rsidRDefault="005A0A90" w:rsidP="005A0A90">
      <w:pPr>
        <w:numPr>
          <w:ilvl w:val="1"/>
          <w:numId w:val="3"/>
        </w:numPr>
        <w:pBdr>
          <w:top w:val="nil"/>
          <w:left w:val="nil"/>
          <w:bottom w:val="nil"/>
          <w:right w:val="nil"/>
          <w:between w:val="nil"/>
        </w:pBdr>
        <w:spacing w:after="0" w:line="240" w:lineRule="auto"/>
        <w:contextualSpacing/>
        <w:rPr>
          <w:color w:val="000000"/>
          <w:sz w:val="24"/>
          <w:szCs w:val="24"/>
        </w:rPr>
      </w:pPr>
      <w:r>
        <w:rPr>
          <w:color w:val="000000"/>
          <w:sz w:val="24"/>
          <w:szCs w:val="24"/>
        </w:rPr>
        <w:t>Nomination of Committee Chair, action item</w:t>
      </w:r>
    </w:p>
    <w:p w:rsidR="005A0A90" w:rsidRDefault="005A0A90" w:rsidP="005A0A90">
      <w:pPr>
        <w:numPr>
          <w:ilvl w:val="1"/>
          <w:numId w:val="3"/>
        </w:numPr>
        <w:pBdr>
          <w:top w:val="nil"/>
          <w:left w:val="nil"/>
          <w:bottom w:val="nil"/>
          <w:right w:val="nil"/>
          <w:between w:val="nil"/>
        </w:pBdr>
        <w:spacing w:after="0" w:line="240" w:lineRule="auto"/>
        <w:contextualSpacing/>
        <w:rPr>
          <w:color w:val="000000"/>
          <w:sz w:val="24"/>
          <w:szCs w:val="24"/>
        </w:rPr>
      </w:pPr>
      <w:r>
        <w:rPr>
          <w:color w:val="000000"/>
          <w:sz w:val="24"/>
          <w:szCs w:val="24"/>
        </w:rPr>
        <w:t>Nomination of Committee Chair pro tem, action item</w:t>
      </w:r>
    </w:p>
    <w:p w:rsidR="005A0A90" w:rsidRDefault="005A0A90" w:rsidP="005A0A90">
      <w:pPr>
        <w:numPr>
          <w:ilvl w:val="1"/>
          <w:numId w:val="3"/>
        </w:numPr>
        <w:pBdr>
          <w:top w:val="nil"/>
          <w:left w:val="nil"/>
          <w:bottom w:val="nil"/>
          <w:right w:val="nil"/>
          <w:between w:val="nil"/>
        </w:pBdr>
        <w:spacing w:after="0" w:line="240" w:lineRule="auto"/>
        <w:contextualSpacing/>
        <w:rPr>
          <w:color w:val="000000"/>
          <w:sz w:val="24"/>
          <w:szCs w:val="24"/>
        </w:rPr>
      </w:pPr>
      <w:r>
        <w:rPr>
          <w:color w:val="000000"/>
          <w:sz w:val="24"/>
          <w:szCs w:val="24"/>
        </w:rPr>
        <w:t>Nomination of Executive Secretary, action item</w:t>
      </w:r>
    </w:p>
    <w:p w:rsidR="005A0A90" w:rsidRDefault="005A0A90" w:rsidP="005A0A90">
      <w:pPr>
        <w:numPr>
          <w:ilvl w:val="1"/>
          <w:numId w:val="3"/>
        </w:numPr>
        <w:pBdr>
          <w:top w:val="nil"/>
          <w:left w:val="nil"/>
          <w:bottom w:val="nil"/>
          <w:right w:val="nil"/>
          <w:between w:val="nil"/>
        </w:pBdr>
        <w:spacing w:after="0" w:line="240" w:lineRule="auto"/>
        <w:contextualSpacing/>
        <w:rPr>
          <w:color w:val="000000"/>
          <w:sz w:val="24"/>
          <w:szCs w:val="24"/>
        </w:rPr>
      </w:pPr>
      <w:r>
        <w:rPr>
          <w:color w:val="000000"/>
          <w:sz w:val="24"/>
          <w:szCs w:val="24"/>
        </w:rPr>
        <w:t>Approval of 2020 State Records Committee meeting dates, action item</w:t>
      </w:r>
    </w:p>
    <w:p w:rsidR="005A0A90" w:rsidRDefault="005A0A90" w:rsidP="005A0A90">
      <w:pPr>
        <w:numPr>
          <w:ilvl w:val="1"/>
          <w:numId w:val="3"/>
        </w:numPr>
        <w:pBdr>
          <w:top w:val="nil"/>
          <w:left w:val="nil"/>
          <w:bottom w:val="nil"/>
          <w:right w:val="nil"/>
          <w:between w:val="nil"/>
        </w:pBdr>
        <w:spacing w:after="0" w:line="240" w:lineRule="auto"/>
        <w:contextualSpacing/>
        <w:rPr>
          <w:color w:val="000000"/>
          <w:sz w:val="24"/>
          <w:szCs w:val="24"/>
        </w:rPr>
      </w:pPr>
      <w:r>
        <w:rPr>
          <w:color w:val="000000"/>
          <w:sz w:val="24"/>
          <w:szCs w:val="24"/>
        </w:rPr>
        <w:t>Open and Public Meeting Act training</w:t>
      </w:r>
    </w:p>
    <w:p w:rsidR="00C05C47" w:rsidRPr="000D5A3C" w:rsidRDefault="000D5A3C" w:rsidP="00C05C47">
      <w:pPr>
        <w:numPr>
          <w:ilvl w:val="1"/>
          <w:numId w:val="3"/>
        </w:numPr>
        <w:pBdr>
          <w:top w:val="nil"/>
          <w:left w:val="nil"/>
          <w:bottom w:val="nil"/>
          <w:right w:val="nil"/>
          <w:between w:val="nil"/>
        </w:pBdr>
        <w:spacing w:after="0" w:line="240" w:lineRule="auto"/>
        <w:contextualSpacing/>
        <w:rPr>
          <w:color w:val="000000"/>
          <w:sz w:val="24"/>
          <w:szCs w:val="24"/>
        </w:rPr>
      </w:pPr>
      <w:r>
        <w:rPr>
          <w:color w:val="000000"/>
          <w:sz w:val="24"/>
          <w:szCs w:val="24"/>
        </w:rPr>
        <w:t>N</w:t>
      </w:r>
      <w:r w:rsidR="00C05C47" w:rsidRPr="000D5A3C">
        <w:rPr>
          <w:color w:val="000000"/>
          <w:sz w:val="24"/>
          <w:szCs w:val="24"/>
        </w:rPr>
        <w:t xml:space="preserve">ext meeting scheduled for </w:t>
      </w:r>
      <w:r w:rsidR="005A0A90">
        <w:rPr>
          <w:color w:val="000000"/>
          <w:sz w:val="24"/>
          <w:szCs w:val="24"/>
        </w:rPr>
        <w:t>February 13</w:t>
      </w:r>
      <w:r w:rsidR="00C05C47" w:rsidRPr="000D5A3C">
        <w:rPr>
          <w:color w:val="000000"/>
          <w:sz w:val="24"/>
          <w:szCs w:val="24"/>
        </w:rPr>
        <w:t>, 20</w:t>
      </w:r>
      <w:r w:rsidR="008F6227">
        <w:rPr>
          <w:color w:val="000000"/>
          <w:sz w:val="24"/>
          <w:szCs w:val="24"/>
        </w:rPr>
        <w:t>20</w:t>
      </w:r>
      <w:r w:rsidR="00C05C47" w:rsidRPr="000D5A3C">
        <w:rPr>
          <w:color w:val="000000"/>
          <w:sz w:val="24"/>
          <w:szCs w:val="24"/>
        </w:rPr>
        <w:t xml:space="preserve">, 9 a.m. </w:t>
      </w:r>
      <w:r w:rsidR="00C05C47" w:rsidRPr="000D5A3C">
        <w:rPr>
          <w:sz w:val="24"/>
          <w:szCs w:val="24"/>
        </w:rPr>
        <w:t>-</w:t>
      </w:r>
      <w:r w:rsidR="00846804">
        <w:rPr>
          <w:color w:val="000000"/>
          <w:sz w:val="24"/>
          <w:szCs w:val="24"/>
        </w:rPr>
        <w:t xml:space="preserve"> </w:t>
      </w:r>
      <w:r w:rsidR="008F6227">
        <w:rPr>
          <w:color w:val="000000"/>
          <w:sz w:val="24"/>
          <w:szCs w:val="24"/>
        </w:rPr>
        <w:t>4</w:t>
      </w:r>
      <w:r w:rsidR="00C05C47" w:rsidRPr="000D5A3C">
        <w:rPr>
          <w:color w:val="000000"/>
          <w:sz w:val="24"/>
          <w:szCs w:val="24"/>
        </w:rPr>
        <w:t xml:space="preserve"> p.m.</w:t>
      </w:r>
    </w:p>
    <w:p w:rsidR="00BA5772" w:rsidRPr="00C05C47" w:rsidRDefault="00C05C47" w:rsidP="00B105B0">
      <w:pPr>
        <w:numPr>
          <w:ilvl w:val="1"/>
          <w:numId w:val="3"/>
        </w:numPr>
        <w:pBdr>
          <w:top w:val="nil"/>
          <w:left w:val="nil"/>
          <w:bottom w:val="nil"/>
          <w:right w:val="nil"/>
          <w:between w:val="nil"/>
        </w:pBdr>
        <w:spacing w:after="0" w:line="240" w:lineRule="auto"/>
        <w:contextualSpacing/>
        <w:rPr>
          <w:b/>
          <w:sz w:val="24"/>
          <w:szCs w:val="24"/>
          <w:u w:val="single"/>
        </w:rPr>
      </w:pPr>
      <w:r w:rsidRPr="00C05C47">
        <w:rPr>
          <w:color w:val="000000"/>
          <w:sz w:val="24"/>
          <w:szCs w:val="24"/>
        </w:rPr>
        <w:t xml:space="preserve">Committee members’ attendance polled for next meeting, </w:t>
      </w:r>
      <w:r w:rsidR="00316769" w:rsidRPr="00C05C47">
        <w:rPr>
          <w:color w:val="000000"/>
          <w:sz w:val="24"/>
          <w:szCs w:val="24"/>
        </w:rPr>
        <w:t xml:space="preserve">quorum </w:t>
      </w:r>
      <w:r>
        <w:rPr>
          <w:color w:val="000000"/>
          <w:sz w:val="24"/>
          <w:szCs w:val="24"/>
        </w:rPr>
        <w:t>verification.</w:t>
      </w:r>
    </w:p>
    <w:p w:rsidR="00C05C47" w:rsidRPr="00C05C47" w:rsidRDefault="00C05C47" w:rsidP="00C25BCC">
      <w:pPr>
        <w:pBdr>
          <w:top w:val="nil"/>
          <w:left w:val="nil"/>
          <w:bottom w:val="nil"/>
          <w:right w:val="nil"/>
          <w:between w:val="nil"/>
        </w:pBdr>
        <w:spacing w:after="0" w:line="240" w:lineRule="auto"/>
        <w:ind w:left="1440"/>
        <w:contextualSpacing/>
        <w:rPr>
          <w:b/>
          <w:sz w:val="24"/>
          <w:szCs w:val="24"/>
          <w:u w:val="single"/>
        </w:rPr>
      </w:pPr>
    </w:p>
    <w:p w:rsidR="00BA5772" w:rsidRPr="00526A33" w:rsidRDefault="00525D70" w:rsidP="00B105B0">
      <w:pPr>
        <w:spacing w:after="0" w:line="240" w:lineRule="auto"/>
        <w:rPr>
          <w:sz w:val="24"/>
          <w:szCs w:val="24"/>
          <w:u w:val="single"/>
        </w:rPr>
      </w:pPr>
      <w:r w:rsidRPr="00526A33">
        <w:rPr>
          <w:b/>
          <w:sz w:val="24"/>
          <w:szCs w:val="24"/>
          <w:u w:val="single"/>
        </w:rPr>
        <w:t>Call to Order</w:t>
      </w:r>
      <w:r w:rsidR="00C25BCC">
        <w:rPr>
          <w:b/>
          <w:sz w:val="24"/>
          <w:szCs w:val="24"/>
          <w:u w:val="single"/>
        </w:rPr>
        <w:t xml:space="preserve"> </w:t>
      </w:r>
    </w:p>
    <w:p w:rsidR="005150FF" w:rsidRDefault="0082610B" w:rsidP="00B105B0">
      <w:pPr>
        <w:spacing w:after="0" w:line="240" w:lineRule="auto"/>
        <w:rPr>
          <w:sz w:val="24"/>
          <w:szCs w:val="24"/>
        </w:rPr>
      </w:pPr>
      <w:r w:rsidRPr="00526A33">
        <w:rPr>
          <w:sz w:val="24"/>
          <w:szCs w:val="24"/>
        </w:rPr>
        <w:t xml:space="preserve">The </w:t>
      </w:r>
      <w:r w:rsidR="00585545">
        <w:rPr>
          <w:sz w:val="24"/>
          <w:szCs w:val="24"/>
        </w:rPr>
        <w:t xml:space="preserve">State Records Committee </w:t>
      </w:r>
      <w:r w:rsidRPr="00526A33">
        <w:rPr>
          <w:sz w:val="24"/>
          <w:szCs w:val="24"/>
        </w:rPr>
        <w:t>Chair</w:t>
      </w:r>
      <w:r w:rsidR="005720E7" w:rsidRPr="00526A33">
        <w:rPr>
          <w:sz w:val="24"/>
          <w:szCs w:val="24"/>
        </w:rPr>
        <w:t xml:space="preserve">, Tom </w:t>
      </w:r>
      <w:proofErr w:type="spellStart"/>
      <w:r w:rsidR="005720E7" w:rsidRPr="00526A33">
        <w:rPr>
          <w:sz w:val="24"/>
          <w:szCs w:val="24"/>
        </w:rPr>
        <w:t>Haraldsen</w:t>
      </w:r>
      <w:proofErr w:type="spellEnd"/>
      <w:r w:rsidR="005720E7" w:rsidRPr="00526A33">
        <w:rPr>
          <w:sz w:val="24"/>
          <w:szCs w:val="24"/>
        </w:rPr>
        <w:t>,</w:t>
      </w:r>
      <w:r w:rsidR="00316769" w:rsidRPr="00526A33">
        <w:rPr>
          <w:sz w:val="24"/>
          <w:szCs w:val="24"/>
        </w:rPr>
        <w:t xml:space="preserve"> called the meeting to order at</w:t>
      </w:r>
      <w:r w:rsidR="00304ACC" w:rsidRPr="00526A33">
        <w:rPr>
          <w:sz w:val="24"/>
          <w:szCs w:val="24"/>
        </w:rPr>
        <w:t xml:space="preserve"> </w:t>
      </w:r>
      <w:r w:rsidR="00ED1463" w:rsidRPr="00526A33">
        <w:rPr>
          <w:sz w:val="24"/>
          <w:szCs w:val="24"/>
        </w:rPr>
        <w:t>9:</w:t>
      </w:r>
      <w:r w:rsidR="008F6227">
        <w:rPr>
          <w:sz w:val="24"/>
          <w:szCs w:val="24"/>
        </w:rPr>
        <w:t>03</w:t>
      </w:r>
      <w:r w:rsidR="00316769" w:rsidRPr="00526A33">
        <w:rPr>
          <w:sz w:val="24"/>
          <w:szCs w:val="24"/>
        </w:rPr>
        <w:t xml:space="preserve"> a.m.  </w:t>
      </w:r>
    </w:p>
    <w:p w:rsidR="00F12DD2" w:rsidRDefault="00F12DD2" w:rsidP="00B105B0">
      <w:pPr>
        <w:spacing w:after="0" w:line="240" w:lineRule="auto"/>
        <w:rPr>
          <w:sz w:val="24"/>
          <w:szCs w:val="24"/>
        </w:rPr>
      </w:pPr>
    </w:p>
    <w:p w:rsidR="00F12DD2" w:rsidRPr="00F12DD2" w:rsidRDefault="00F12DD2" w:rsidP="00F12DD2">
      <w:pPr>
        <w:pStyle w:val="ListParagraph"/>
        <w:numPr>
          <w:ilvl w:val="0"/>
          <w:numId w:val="14"/>
        </w:numPr>
        <w:spacing w:after="0" w:line="240" w:lineRule="auto"/>
        <w:rPr>
          <w:b/>
          <w:sz w:val="24"/>
          <w:szCs w:val="24"/>
        </w:rPr>
      </w:pPr>
      <w:r w:rsidRPr="00F12DD2">
        <w:rPr>
          <w:b/>
          <w:sz w:val="24"/>
          <w:szCs w:val="24"/>
        </w:rPr>
        <w:t>Gordon Thomas v. Utah Department of Corrections</w:t>
      </w:r>
    </w:p>
    <w:p w:rsidR="00F12DD2" w:rsidRDefault="00F12DD2" w:rsidP="00F12DD2">
      <w:pPr>
        <w:pStyle w:val="ListParagraph"/>
        <w:spacing w:after="0" w:line="240" w:lineRule="auto"/>
        <w:ind w:left="0"/>
        <w:rPr>
          <w:sz w:val="24"/>
          <w:szCs w:val="24"/>
        </w:rPr>
      </w:pPr>
      <w:r>
        <w:rPr>
          <w:sz w:val="24"/>
          <w:szCs w:val="24"/>
        </w:rPr>
        <w:t xml:space="preserve">Mr. Thomas was connected telephonically to the hearing.  Mr. </w:t>
      </w:r>
      <w:proofErr w:type="spellStart"/>
      <w:r>
        <w:rPr>
          <w:sz w:val="24"/>
          <w:szCs w:val="24"/>
        </w:rPr>
        <w:t>Haraldsen</w:t>
      </w:r>
      <w:proofErr w:type="spellEnd"/>
      <w:r w:rsidRPr="00526A33">
        <w:rPr>
          <w:color w:val="000000"/>
          <w:sz w:val="24"/>
          <w:szCs w:val="24"/>
        </w:rPr>
        <w:t xml:space="preserve"> announced</w:t>
      </w:r>
      <w:r w:rsidRPr="00526A33">
        <w:rPr>
          <w:b/>
          <w:color w:val="000000"/>
          <w:sz w:val="24"/>
          <w:szCs w:val="24"/>
        </w:rPr>
        <w:t xml:space="preserve"> </w:t>
      </w:r>
      <w:r w:rsidRPr="00526A33">
        <w:rPr>
          <w:color w:val="000000"/>
          <w:sz w:val="24"/>
          <w:szCs w:val="24"/>
        </w:rPr>
        <w:t xml:space="preserve">the </w:t>
      </w:r>
      <w:r>
        <w:rPr>
          <w:color w:val="000000"/>
          <w:sz w:val="24"/>
          <w:szCs w:val="24"/>
        </w:rPr>
        <w:t xml:space="preserve">hearing. The Committee members introduced themselves. Justin Anderson, </w:t>
      </w:r>
      <w:r w:rsidR="006A4001">
        <w:rPr>
          <w:color w:val="000000"/>
          <w:sz w:val="24"/>
          <w:szCs w:val="24"/>
        </w:rPr>
        <w:t xml:space="preserve">Assistant Attorney General and </w:t>
      </w:r>
      <w:r>
        <w:rPr>
          <w:color w:val="000000"/>
          <w:sz w:val="24"/>
          <w:szCs w:val="24"/>
        </w:rPr>
        <w:t xml:space="preserve">legal counsel for the Utah Department of Corrections (UDC), introduced himself. </w:t>
      </w:r>
      <w:r>
        <w:rPr>
          <w:color w:val="000000"/>
          <w:sz w:val="24"/>
          <w:szCs w:val="24"/>
        </w:rPr>
        <w:lastRenderedPageBreak/>
        <w:t xml:space="preserve">The Chair provided instructions and reviewed the </w:t>
      </w:r>
      <w:r w:rsidRPr="00526A33">
        <w:rPr>
          <w:color w:val="000000"/>
          <w:sz w:val="24"/>
          <w:szCs w:val="24"/>
        </w:rPr>
        <w:t xml:space="preserve">procedures.  </w:t>
      </w:r>
      <w:r>
        <w:rPr>
          <w:color w:val="000000"/>
          <w:sz w:val="24"/>
          <w:szCs w:val="24"/>
        </w:rPr>
        <w:t>The Chair reminded the parties</w:t>
      </w:r>
      <w:r w:rsidRPr="00526A33">
        <w:rPr>
          <w:color w:val="000000"/>
          <w:sz w:val="24"/>
          <w:szCs w:val="24"/>
        </w:rPr>
        <w:t xml:space="preserve"> that mediation discussions are not allowed to be referenced in </w:t>
      </w:r>
      <w:r>
        <w:rPr>
          <w:color w:val="000000"/>
          <w:sz w:val="24"/>
          <w:szCs w:val="24"/>
        </w:rPr>
        <w:t>their testimony and asked the parties</w:t>
      </w:r>
      <w:r w:rsidRPr="00526A33">
        <w:rPr>
          <w:color w:val="000000"/>
          <w:sz w:val="24"/>
          <w:szCs w:val="24"/>
        </w:rPr>
        <w:t xml:space="preserve"> to acknowledge the restrictions on discussions of mediation.  </w:t>
      </w:r>
      <w:r w:rsidR="006A4001">
        <w:rPr>
          <w:color w:val="000000"/>
          <w:sz w:val="24"/>
          <w:szCs w:val="24"/>
        </w:rPr>
        <w:t>Both</w:t>
      </w:r>
      <w:r w:rsidRPr="00526A33">
        <w:rPr>
          <w:sz w:val="24"/>
          <w:szCs w:val="24"/>
        </w:rPr>
        <w:t xml:space="preserve"> parties </w:t>
      </w:r>
      <w:r>
        <w:rPr>
          <w:sz w:val="24"/>
          <w:szCs w:val="24"/>
        </w:rPr>
        <w:t>acknowledged the restrictions.</w:t>
      </w:r>
    </w:p>
    <w:p w:rsidR="00F12DD2" w:rsidRDefault="00F12DD2" w:rsidP="00F12DD2">
      <w:pPr>
        <w:pStyle w:val="ListParagraph"/>
        <w:pBdr>
          <w:top w:val="nil"/>
          <w:left w:val="nil"/>
          <w:bottom w:val="nil"/>
          <w:right w:val="nil"/>
          <w:between w:val="nil"/>
        </w:pBdr>
        <w:spacing w:after="0" w:line="240" w:lineRule="auto"/>
        <w:ind w:left="0"/>
        <w:rPr>
          <w:b/>
          <w:color w:val="000000"/>
          <w:sz w:val="24"/>
          <w:szCs w:val="24"/>
        </w:rPr>
      </w:pPr>
    </w:p>
    <w:p w:rsidR="00F12DD2" w:rsidRPr="00D90DFA" w:rsidRDefault="00F12DD2" w:rsidP="00F12DD2">
      <w:pPr>
        <w:pStyle w:val="ListParagraph"/>
        <w:pBdr>
          <w:top w:val="nil"/>
          <w:left w:val="nil"/>
          <w:bottom w:val="nil"/>
          <w:right w:val="nil"/>
          <w:between w:val="nil"/>
        </w:pBdr>
        <w:spacing w:after="0" w:line="240" w:lineRule="auto"/>
        <w:ind w:left="0"/>
        <w:rPr>
          <w:b/>
          <w:color w:val="000000"/>
          <w:sz w:val="24"/>
          <w:szCs w:val="24"/>
        </w:rPr>
      </w:pPr>
      <w:r>
        <w:rPr>
          <w:b/>
          <w:color w:val="000000"/>
          <w:sz w:val="24"/>
          <w:szCs w:val="24"/>
        </w:rPr>
        <w:t>P</w:t>
      </w:r>
      <w:r w:rsidRPr="00D90DFA">
        <w:rPr>
          <w:b/>
          <w:color w:val="000000"/>
          <w:sz w:val="24"/>
          <w:szCs w:val="24"/>
        </w:rPr>
        <w:t>etitioner’s Statements</w:t>
      </w:r>
    </w:p>
    <w:p w:rsidR="00F12DD2" w:rsidRDefault="006A4001" w:rsidP="00F12DD2">
      <w:pPr>
        <w:pStyle w:val="ListParagraph"/>
        <w:spacing w:after="0" w:line="240" w:lineRule="auto"/>
        <w:ind w:left="0"/>
        <w:rPr>
          <w:sz w:val="24"/>
          <w:szCs w:val="24"/>
        </w:rPr>
      </w:pPr>
      <w:r>
        <w:rPr>
          <w:sz w:val="24"/>
          <w:szCs w:val="24"/>
        </w:rPr>
        <w:t>Mr. Thomas stated that he recently received the responsive records</w:t>
      </w:r>
      <w:r w:rsidR="00594B9F">
        <w:rPr>
          <w:sz w:val="24"/>
          <w:szCs w:val="24"/>
        </w:rPr>
        <w:t xml:space="preserve"> with a fee waiver.  He </w:t>
      </w:r>
      <w:r w:rsidR="005A60AA">
        <w:rPr>
          <w:sz w:val="24"/>
          <w:szCs w:val="24"/>
        </w:rPr>
        <w:t>asked</w:t>
      </w:r>
      <w:r>
        <w:rPr>
          <w:sz w:val="24"/>
          <w:szCs w:val="24"/>
        </w:rPr>
        <w:t xml:space="preserve"> to withdraw his appeal.  He is satisfied with the records he received.</w:t>
      </w:r>
    </w:p>
    <w:p w:rsidR="006A4001" w:rsidRDefault="006A4001" w:rsidP="00F12DD2">
      <w:pPr>
        <w:pStyle w:val="ListParagraph"/>
        <w:spacing w:after="0" w:line="240" w:lineRule="auto"/>
        <w:ind w:left="0"/>
        <w:rPr>
          <w:sz w:val="24"/>
          <w:szCs w:val="24"/>
        </w:rPr>
      </w:pPr>
    </w:p>
    <w:p w:rsidR="006A4001" w:rsidRDefault="006A4001" w:rsidP="00F12DD2">
      <w:pPr>
        <w:pStyle w:val="ListParagraph"/>
        <w:spacing w:after="0" w:line="240" w:lineRule="auto"/>
        <w:ind w:left="0"/>
        <w:rPr>
          <w:sz w:val="24"/>
          <w:szCs w:val="24"/>
        </w:rPr>
      </w:pPr>
      <w:r w:rsidRPr="00EC751C">
        <w:rPr>
          <w:b/>
          <w:sz w:val="24"/>
          <w:szCs w:val="24"/>
        </w:rPr>
        <w:t>Motion</w:t>
      </w:r>
      <w:r>
        <w:rPr>
          <w:sz w:val="24"/>
          <w:szCs w:val="24"/>
        </w:rPr>
        <w:t xml:space="preserve"> by Mr. Fleming to accept the </w:t>
      </w:r>
      <w:r w:rsidR="00594B9F">
        <w:rPr>
          <w:sz w:val="24"/>
          <w:szCs w:val="24"/>
        </w:rPr>
        <w:t xml:space="preserve">Petitioner’s </w:t>
      </w:r>
      <w:r>
        <w:rPr>
          <w:sz w:val="24"/>
          <w:szCs w:val="24"/>
        </w:rPr>
        <w:t xml:space="preserve">withdrawal of </w:t>
      </w:r>
      <w:r w:rsidR="00594B9F">
        <w:rPr>
          <w:sz w:val="24"/>
          <w:szCs w:val="24"/>
        </w:rPr>
        <w:t>his</w:t>
      </w:r>
      <w:r>
        <w:rPr>
          <w:sz w:val="24"/>
          <w:szCs w:val="24"/>
        </w:rPr>
        <w:t xml:space="preserve"> appeal.</w:t>
      </w:r>
    </w:p>
    <w:p w:rsidR="006A4001" w:rsidRDefault="006A4001" w:rsidP="00F12DD2">
      <w:pPr>
        <w:pStyle w:val="ListParagraph"/>
        <w:spacing w:after="0" w:line="240" w:lineRule="auto"/>
        <w:ind w:left="0"/>
        <w:rPr>
          <w:sz w:val="24"/>
          <w:szCs w:val="24"/>
        </w:rPr>
      </w:pPr>
      <w:r>
        <w:rPr>
          <w:sz w:val="24"/>
          <w:szCs w:val="24"/>
        </w:rPr>
        <w:t>Seconded by Ms. Mansell</w:t>
      </w:r>
      <w:r w:rsidR="00594B9F">
        <w:rPr>
          <w:sz w:val="24"/>
          <w:szCs w:val="24"/>
        </w:rPr>
        <w:t>.</w:t>
      </w:r>
    </w:p>
    <w:p w:rsidR="006A4001" w:rsidRDefault="006A4001" w:rsidP="006A4001">
      <w:pPr>
        <w:spacing w:after="0" w:line="240" w:lineRule="auto"/>
        <w:rPr>
          <w:sz w:val="24"/>
          <w:szCs w:val="24"/>
        </w:rPr>
      </w:pPr>
      <w:r>
        <w:rPr>
          <w:sz w:val="24"/>
          <w:szCs w:val="24"/>
        </w:rPr>
        <w:t>Vote: Aye:  5 Nay: 0. Motion carries 5</w:t>
      </w:r>
      <w:r w:rsidRPr="00526A33">
        <w:rPr>
          <w:sz w:val="24"/>
          <w:szCs w:val="24"/>
        </w:rPr>
        <w:t xml:space="preserve">-0.  Mr. </w:t>
      </w:r>
      <w:proofErr w:type="spellStart"/>
      <w:r w:rsidRPr="00526A33">
        <w:rPr>
          <w:sz w:val="24"/>
          <w:szCs w:val="24"/>
        </w:rPr>
        <w:t>Haraldsen</w:t>
      </w:r>
      <w:proofErr w:type="spellEnd"/>
      <w:r w:rsidRPr="00526A33">
        <w:rPr>
          <w:sz w:val="24"/>
          <w:szCs w:val="24"/>
        </w:rPr>
        <w:t xml:space="preserve">, Mr. Williams, Mr. Fleming, </w:t>
      </w:r>
      <w:r>
        <w:rPr>
          <w:sz w:val="24"/>
          <w:szCs w:val="24"/>
        </w:rPr>
        <w:t xml:space="preserve">Ms. Mansell, </w:t>
      </w:r>
      <w:r w:rsidRPr="00526A33">
        <w:rPr>
          <w:sz w:val="24"/>
          <w:szCs w:val="24"/>
        </w:rPr>
        <w:t>and Ms. Smith-Mansfield voting in favor of the motion.</w:t>
      </w:r>
      <w:r>
        <w:rPr>
          <w:sz w:val="24"/>
          <w:szCs w:val="24"/>
        </w:rPr>
        <w:t xml:space="preserve">  Ms. Richardson is absent.</w:t>
      </w:r>
    </w:p>
    <w:p w:rsidR="006A4001" w:rsidRDefault="006A4001" w:rsidP="00F12DD2">
      <w:pPr>
        <w:pStyle w:val="ListParagraph"/>
        <w:spacing w:after="0" w:line="240" w:lineRule="auto"/>
        <w:ind w:left="0"/>
        <w:rPr>
          <w:sz w:val="24"/>
          <w:szCs w:val="24"/>
        </w:rPr>
      </w:pPr>
    </w:p>
    <w:p w:rsidR="00F12DD2" w:rsidRDefault="00F12DD2" w:rsidP="00F12DD2">
      <w:pPr>
        <w:spacing w:after="0" w:line="240" w:lineRule="auto"/>
        <w:rPr>
          <w:sz w:val="24"/>
          <w:szCs w:val="24"/>
        </w:rPr>
      </w:pPr>
      <w:r w:rsidRPr="00526A33">
        <w:rPr>
          <w:sz w:val="24"/>
          <w:szCs w:val="24"/>
        </w:rPr>
        <w:t xml:space="preserve">The hearing is concluded.  </w:t>
      </w:r>
    </w:p>
    <w:p w:rsidR="00F12DD2" w:rsidRDefault="00F12DD2" w:rsidP="00F12DD2">
      <w:pPr>
        <w:spacing w:after="0" w:line="240" w:lineRule="auto"/>
        <w:rPr>
          <w:sz w:val="24"/>
          <w:szCs w:val="24"/>
        </w:rPr>
      </w:pPr>
    </w:p>
    <w:p w:rsidR="00667AD4" w:rsidRDefault="00F12DD2" w:rsidP="00F12DD2">
      <w:pPr>
        <w:pStyle w:val="ListParagraph"/>
        <w:numPr>
          <w:ilvl w:val="0"/>
          <w:numId w:val="14"/>
        </w:numPr>
        <w:spacing w:after="0" w:line="240" w:lineRule="auto"/>
        <w:rPr>
          <w:sz w:val="24"/>
          <w:szCs w:val="24"/>
        </w:rPr>
      </w:pPr>
      <w:r w:rsidRPr="00F12DD2">
        <w:rPr>
          <w:b/>
          <w:sz w:val="24"/>
          <w:szCs w:val="24"/>
        </w:rPr>
        <w:t>Tiffany Gilman v. Utah Department of Corrections</w:t>
      </w:r>
    </w:p>
    <w:p w:rsidR="00F12DD2" w:rsidRPr="00667AD4" w:rsidRDefault="00667AD4" w:rsidP="00667AD4">
      <w:pPr>
        <w:pStyle w:val="ListParagraph"/>
        <w:spacing w:after="0" w:line="240" w:lineRule="auto"/>
        <w:ind w:left="0"/>
        <w:rPr>
          <w:sz w:val="24"/>
          <w:szCs w:val="24"/>
        </w:rPr>
      </w:pPr>
      <w:r>
        <w:rPr>
          <w:sz w:val="24"/>
          <w:szCs w:val="24"/>
        </w:rPr>
        <w:t>Tiffany</w:t>
      </w:r>
      <w:r w:rsidR="00F12DD2" w:rsidRPr="00667AD4">
        <w:rPr>
          <w:sz w:val="24"/>
          <w:szCs w:val="24"/>
        </w:rPr>
        <w:t xml:space="preserve"> Gilman was connected telephonically to the hearing.  Mr. </w:t>
      </w:r>
      <w:proofErr w:type="spellStart"/>
      <w:r w:rsidR="00F12DD2" w:rsidRPr="00667AD4">
        <w:rPr>
          <w:sz w:val="24"/>
          <w:szCs w:val="24"/>
        </w:rPr>
        <w:t>Haraldsen</w:t>
      </w:r>
      <w:proofErr w:type="spellEnd"/>
      <w:r w:rsidR="00F12DD2" w:rsidRPr="00667AD4">
        <w:rPr>
          <w:color w:val="000000"/>
          <w:sz w:val="24"/>
          <w:szCs w:val="24"/>
        </w:rPr>
        <w:t xml:space="preserve"> announced</w:t>
      </w:r>
      <w:r w:rsidR="00F12DD2" w:rsidRPr="00667AD4">
        <w:rPr>
          <w:b/>
          <w:color w:val="000000"/>
          <w:sz w:val="24"/>
          <w:szCs w:val="24"/>
        </w:rPr>
        <w:t xml:space="preserve"> </w:t>
      </w:r>
      <w:r w:rsidR="00F12DD2" w:rsidRPr="00667AD4">
        <w:rPr>
          <w:color w:val="000000"/>
          <w:sz w:val="24"/>
          <w:szCs w:val="24"/>
        </w:rPr>
        <w:t xml:space="preserve">the hearing. The Committee members introduced themselves. Justin Anderson, legal counsel for the Utah Department of Corrections (UDC), introduced himself. The Chair provided instructions and reviewed the procedures.  The Chair reminded the parties that mediation discussions are not allowed to be referenced in their testimony and asked the parties to acknowledge the restrictions on discussions of mediation.  </w:t>
      </w:r>
      <w:r w:rsidR="006A4001" w:rsidRPr="00667AD4">
        <w:rPr>
          <w:color w:val="000000"/>
          <w:sz w:val="24"/>
          <w:szCs w:val="24"/>
        </w:rPr>
        <w:t>Both part</w:t>
      </w:r>
      <w:r w:rsidR="00F12DD2" w:rsidRPr="00667AD4">
        <w:rPr>
          <w:sz w:val="24"/>
          <w:szCs w:val="24"/>
        </w:rPr>
        <w:t>ies acknowledged the restrictions.</w:t>
      </w:r>
    </w:p>
    <w:p w:rsidR="00F12DD2" w:rsidRDefault="00F12DD2" w:rsidP="00F12DD2">
      <w:pPr>
        <w:pStyle w:val="ListParagraph"/>
        <w:pBdr>
          <w:top w:val="nil"/>
          <w:left w:val="nil"/>
          <w:bottom w:val="nil"/>
          <w:right w:val="nil"/>
          <w:between w:val="nil"/>
        </w:pBdr>
        <w:spacing w:after="0" w:line="240" w:lineRule="auto"/>
        <w:ind w:left="0"/>
        <w:rPr>
          <w:b/>
          <w:color w:val="000000"/>
          <w:sz w:val="24"/>
          <w:szCs w:val="24"/>
        </w:rPr>
      </w:pPr>
    </w:p>
    <w:p w:rsidR="00F12DD2" w:rsidRPr="00D90DFA" w:rsidRDefault="00F12DD2" w:rsidP="00F12DD2">
      <w:pPr>
        <w:pStyle w:val="ListParagraph"/>
        <w:pBdr>
          <w:top w:val="nil"/>
          <w:left w:val="nil"/>
          <w:bottom w:val="nil"/>
          <w:right w:val="nil"/>
          <w:between w:val="nil"/>
        </w:pBdr>
        <w:spacing w:after="0" w:line="240" w:lineRule="auto"/>
        <w:ind w:left="0"/>
        <w:rPr>
          <w:b/>
          <w:color w:val="000000"/>
          <w:sz w:val="24"/>
          <w:szCs w:val="24"/>
        </w:rPr>
      </w:pPr>
      <w:r>
        <w:rPr>
          <w:b/>
          <w:color w:val="000000"/>
          <w:sz w:val="24"/>
          <w:szCs w:val="24"/>
        </w:rPr>
        <w:t>P</w:t>
      </w:r>
      <w:r w:rsidRPr="00D90DFA">
        <w:rPr>
          <w:b/>
          <w:color w:val="000000"/>
          <w:sz w:val="24"/>
          <w:szCs w:val="24"/>
        </w:rPr>
        <w:t>etitioner’s Statements</w:t>
      </w:r>
    </w:p>
    <w:p w:rsidR="00594B9F" w:rsidRDefault="00594B9F" w:rsidP="00F12DD2">
      <w:pPr>
        <w:pStyle w:val="ListParagraph"/>
        <w:spacing w:after="0" w:line="240" w:lineRule="auto"/>
        <w:ind w:left="0"/>
        <w:rPr>
          <w:sz w:val="24"/>
          <w:szCs w:val="24"/>
        </w:rPr>
      </w:pPr>
      <w:r>
        <w:rPr>
          <w:sz w:val="24"/>
          <w:szCs w:val="24"/>
        </w:rPr>
        <w:t>Ms. Gilman explained her interest in the Ted Bundy case.  She reviewed her research, qualifications, and background.  Ms. Gilman reviewed her record request</w:t>
      </w:r>
      <w:r w:rsidR="00DE5E65">
        <w:rPr>
          <w:sz w:val="24"/>
          <w:szCs w:val="24"/>
        </w:rPr>
        <w:t>, which was denied</w:t>
      </w:r>
      <w:r>
        <w:rPr>
          <w:sz w:val="24"/>
          <w:szCs w:val="24"/>
        </w:rPr>
        <w:t xml:space="preserve"> by Utah Department of Correction</w:t>
      </w:r>
      <w:r w:rsidR="00DE5E65">
        <w:rPr>
          <w:sz w:val="24"/>
          <w:szCs w:val="24"/>
        </w:rPr>
        <w:t>s.  UDC classified the</w:t>
      </w:r>
      <w:r>
        <w:rPr>
          <w:sz w:val="24"/>
          <w:szCs w:val="24"/>
        </w:rPr>
        <w:t xml:space="preserve"> record series as private.  Ms. Gilman explained that she </w:t>
      </w:r>
      <w:r w:rsidR="00362A13">
        <w:rPr>
          <w:sz w:val="24"/>
          <w:szCs w:val="24"/>
        </w:rPr>
        <w:t xml:space="preserve">is </w:t>
      </w:r>
      <w:r>
        <w:rPr>
          <w:sz w:val="24"/>
          <w:szCs w:val="24"/>
        </w:rPr>
        <w:t>opposed</w:t>
      </w:r>
      <w:r w:rsidR="005A60AA">
        <w:rPr>
          <w:sz w:val="24"/>
          <w:szCs w:val="24"/>
        </w:rPr>
        <w:t xml:space="preserve"> to</w:t>
      </w:r>
      <w:r>
        <w:rPr>
          <w:sz w:val="24"/>
          <w:szCs w:val="24"/>
        </w:rPr>
        <w:t xml:space="preserve"> the classification due to </w:t>
      </w:r>
      <w:r w:rsidR="00362A13">
        <w:rPr>
          <w:sz w:val="24"/>
          <w:szCs w:val="24"/>
        </w:rPr>
        <w:t xml:space="preserve">the notoriety and high-profile of the case.  She stated that Ted Bundy should not have a right of privacy since he </w:t>
      </w:r>
      <w:r w:rsidR="00DE5E65">
        <w:rPr>
          <w:sz w:val="24"/>
          <w:szCs w:val="24"/>
        </w:rPr>
        <w:t>is deceased</w:t>
      </w:r>
      <w:r w:rsidR="00362A13">
        <w:rPr>
          <w:sz w:val="24"/>
          <w:szCs w:val="24"/>
        </w:rPr>
        <w:t xml:space="preserve"> for many years.  She reviewed Ted Bundy’s appearance</w:t>
      </w:r>
      <w:r w:rsidR="00667AD4">
        <w:rPr>
          <w:sz w:val="24"/>
          <w:szCs w:val="24"/>
        </w:rPr>
        <w:t>s</w:t>
      </w:r>
      <w:r w:rsidR="00362A13">
        <w:rPr>
          <w:sz w:val="24"/>
          <w:szCs w:val="24"/>
        </w:rPr>
        <w:t xml:space="preserve"> in media and pub</w:t>
      </w:r>
      <w:r w:rsidR="00DE5E65">
        <w:rPr>
          <w:sz w:val="24"/>
          <w:szCs w:val="24"/>
        </w:rPr>
        <w:t xml:space="preserve">lic court documents.  </w:t>
      </w:r>
      <w:r w:rsidR="00BE0EC7">
        <w:rPr>
          <w:sz w:val="24"/>
          <w:szCs w:val="24"/>
        </w:rPr>
        <w:t>Ms. Gilman reviewed</w:t>
      </w:r>
      <w:r w:rsidR="00362A13">
        <w:rPr>
          <w:sz w:val="24"/>
          <w:szCs w:val="24"/>
        </w:rPr>
        <w:t xml:space="preserve"> SRC </w:t>
      </w:r>
      <w:r w:rsidR="00BE0EC7">
        <w:rPr>
          <w:sz w:val="24"/>
          <w:szCs w:val="24"/>
        </w:rPr>
        <w:t>Case No.</w:t>
      </w:r>
      <w:r w:rsidR="00362A13">
        <w:rPr>
          <w:sz w:val="24"/>
          <w:szCs w:val="24"/>
        </w:rPr>
        <w:t xml:space="preserve"> 12-09</w:t>
      </w:r>
      <w:r w:rsidR="00BE0EC7">
        <w:rPr>
          <w:sz w:val="24"/>
          <w:szCs w:val="24"/>
        </w:rPr>
        <w:t xml:space="preserve">, Kurt </w:t>
      </w:r>
      <w:proofErr w:type="spellStart"/>
      <w:r w:rsidR="00BE0EC7">
        <w:rPr>
          <w:sz w:val="24"/>
          <w:szCs w:val="24"/>
        </w:rPr>
        <w:t>Danysh</w:t>
      </w:r>
      <w:proofErr w:type="spellEnd"/>
      <w:r w:rsidR="00BE0EC7">
        <w:rPr>
          <w:sz w:val="24"/>
          <w:szCs w:val="24"/>
        </w:rPr>
        <w:t xml:space="preserve"> v. Unified Police Department as it relates to</w:t>
      </w:r>
      <w:r w:rsidR="00667AD4">
        <w:rPr>
          <w:sz w:val="24"/>
          <w:szCs w:val="24"/>
        </w:rPr>
        <w:t xml:space="preserve"> a</w:t>
      </w:r>
      <w:r w:rsidR="00362A13">
        <w:rPr>
          <w:sz w:val="24"/>
          <w:szCs w:val="24"/>
        </w:rPr>
        <w:t xml:space="preserve"> right to privacy.  She addressed Mr. Bundy’s family members’ privacy.  She explained that the daughter has dropped out of the public eye and changed her name so that she would not be identified as Ted Bundy’s daughter.  She referenced Utah Code §63G-2-310, records do not retain a previous classification indefinitely.  </w:t>
      </w:r>
      <w:r w:rsidR="00D81CA8">
        <w:rPr>
          <w:sz w:val="24"/>
          <w:szCs w:val="24"/>
        </w:rPr>
        <w:t xml:space="preserve">Any </w:t>
      </w:r>
      <w:r w:rsidR="00DE5E65">
        <w:rPr>
          <w:sz w:val="24"/>
          <w:szCs w:val="24"/>
        </w:rPr>
        <w:t xml:space="preserve">private information or </w:t>
      </w:r>
      <w:r w:rsidR="00D81CA8">
        <w:rPr>
          <w:sz w:val="24"/>
          <w:szCs w:val="24"/>
        </w:rPr>
        <w:t>sensitive</w:t>
      </w:r>
      <w:r w:rsidR="00DE5E65">
        <w:rPr>
          <w:sz w:val="24"/>
          <w:szCs w:val="24"/>
        </w:rPr>
        <w:t xml:space="preserve">, </w:t>
      </w:r>
      <w:r w:rsidR="00BE0EC7">
        <w:rPr>
          <w:sz w:val="24"/>
          <w:szCs w:val="24"/>
        </w:rPr>
        <w:t>protected</w:t>
      </w:r>
      <w:r w:rsidR="00DE5E65">
        <w:rPr>
          <w:sz w:val="24"/>
          <w:szCs w:val="24"/>
        </w:rPr>
        <w:t xml:space="preserve"> information could </w:t>
      </w:r>
      <w:r w:rsidR="00D81CA8">
        <w:rPr>
          <w:sz w:val="24"/>
          <w:szCs w:val="24"/>
        </w:rPr>
        <w:t>be redacted if</w:t>
      </w:r>
      <w:r w:rsidR="00667AD4">
        <w:rPr>
          <w:sz w:val="24"/>
          <w:szCs w:val="24"/>
        </w:rPr>
        <w:t xml:space="preserve"> it is</w:t>
      </w:r>
      <w:r w:rsidR="00D81CA8">
        <w:rPr>
          <w:sz w:val="24"/>
          <w:szCs w:val="24"/>
        </w:rPr>
        <w:t xml:space="preserve"> relevant to today’s prison operations.  She reviewed her</w:t>
      </w:r>
      <w:r w:rsidR="00667AD4">
        <w:rPr>
          <w:sz w:val="24"/>
          <w:szCs w:val="24"/>
        </w:rPr>
        <w:t xml:space="preserve"> record</w:t>
      </w:r>
      <w:r w:rsidR="00D81CA8">
        <w:rPr>
          <w:sz w:val="24"/>
          <w:szCs w:val="24"/>
        </w:rPr>
        <w:t xml:space="preserve"> requests</w:t>
      </w:r>
      <w:r w:rsidR="00667AD4">
        <w:rPr>
          <w:sz w:val="24"/>
          <w:szCs w:val="24"/>
        </w:rPr>
        <w:t xml:space="preserve"> regarding Ted Bundy</w:t>
      </w:r>
      <w:r w:rsidR="00D81CA8">
        <w:rPr>
          <w:sz w:val="24"/>
          <w:szCs w:val="24"/>
        </w:rPr>
        <w:t xml:space="preserve"> to other governmental entities in Utah, other states</w:t>
      </w:r>
      <w:r w:rsidR="005A60AA">
        <w:rPr>
          <w:sz w:val="24"/>
          <w:szCs w:val="24"/>
        </w:rPr>
        <w:t>’</w:t>
      </w:r>
      <w:r w:rsidR="00D81CA8">
        <w:rPr>
          <w:sz w:val="24"/>
          <w:szCs w:val="24"/>
        </w:rPr>
        <w:t xml:space="preserve"> and federal records </w:t>
      </w:r>
      <w:r w:rsidR="001551E3">
        <w:rPr>
          <w:sz w:val="24"/>
          <w:szCs w:val="24"/>
        </w:rPr>
        <w:t xml:space="preserve">that </w:t>
      </w:r>
      <w:r w:rsidR="00D81CA8">
        <w:rPr>
          <w:sz w:val="24"/>
          <w:szCs w:val="24"/>
        </w:rPr>
        <w:t>had been released to</w:t>
      </w:r>
      <w:r w:rsidR="00E67AFF">
        <w:rPr>
          <w:sz w:val="24"/>
          <w:szCs w:val="24"/>
        </w:rPr>
        <w:t xml:space="preserve"> her.  </w:t>
      </w:r>
    </w:p>
    <w:p w:rsidR="00DE5E65" w:rsidRDefault="00DE5E65" w:rsidP="00F12DD2">
      <w:pPr>
        <w:pStyle w:val="ListParagraph"/>
        <w:spacing w:after="0" w:line="240" w:lineRule="auto"/>
        <w:ind w:left="0"/>
        <w:rPr>
          <w:sz w:val="24"/>
          <w:szCs w:val="24"/>
        </w:rPr>
      </w:pPr>
    </w:p>
    <w:p w:rsidR="00D81CA8" w:rsidRPr="001551E3" w:rsidRDefault="00D81CA8" w:rsidP="00F12DD2">
      <w:pPr>
        <w:pStyle w:val="ListParagraph"/>
        <w:spacing w:after="0" w:line="240" w:lineRule="auto"/>
        <w:ind w:left="0"/>
        <w:rPr>
          <w:b/>
          <w:sz w:val="24"/>
          <w:szCs w:val="24"/>
        </w:rPr>
      </w:pPr>
      <w:r w:rsidRPr="001551E3">
        <w:rPr>
          <w:b/>
          <w:sz w:val="24"/>
          <w:szCs w:val="24"/>
        </w:rPr>
        <w:t>Question from Committee</w:t>
      </w:r>
    </w:p>
    <w:p w:rsidR="00D81CA8" w:rsidRDefault="00D81CA8" w:rsidP="00F12DD2">
      <w:pPr>
        <w:pStyle w:val="ListParagraph"/>
        <w:spacing w:after="0" w:line="240" w:lineRule="auto"/>
        <w:ind w:left="0"/>
        <w:rPr>
          <w:sz w:val="24"/>
          <w:szCs w:val="24"/>
        </w:rPr>
      </w:pPr>
      <w:r>
        <w:rPr>
          <w:sz w:val="24"/>
          <w:szCs w:val="24"/>
        </w:rPr>
        <w:t>Th</w:t>
      </w:r>
      <w:r w:rsidR="001551E3">
        <w:rPr>
          <w:sz w:val="24"/>
          <w:szCs w:val="24"/>
        </w:rPr>
        <w:t>e Committee discussed that</w:t>
      </w:r>
      <w:r>
        <w:rPr>
          <w:sz w:val="24"/>
          <w:szCs w:val="24"/>
        </w:rPr>
        <w:t xml:space="preserve"> records</w:t>
      </w:r>
      <w:r w:rsidR="001551E3">
        <w:rPr>
          <w:sz w:val="24"/>
          <w:szCs w:val="24"/>
        </w:rPr>
        <w:t xml:space="preserve"> that UDC provided to Ms. Gilman.</w:t>
      </w:r>
    </w:p>
    <w:p w:rsidR="00594B9F" w:rsidRDefault="00594B9F" w:rsidP="00F12DD2">
      <w:pPr>
        <w:pStyle w:val="ListParagraph"/>
        <w:spacing w:after="0" w:line="240" w:lineRule="auto"/>
        <w:ind w:left="0"/>
        <w:rPr>
          <w:sz w:val="24"/>
          <w:szCs w:val="24"/>
        </w:rPr>
      </w:pPr>
    </w:p>
    <w:p w:rsidR="00F12DD2" w:rsidRPr="00D90DFA" w:rsidRDefault="00F12DD2" w:rsidP="00F12DD2">
      <w:pPr>
        <w:pStyle w:val="ListParagraph"/>
        <w:spacing w:after="0" w:line="240" w:lineRule="auto"/>
        <w:ind w:left="0"/>
        <w:rPr>
          <w:b/>
          <w:sz w:val="24"/>
          <w:szCs w:val="24"/>
        </w:rPr>
      </w:pPr>
      <w:r w:rsidRPr="00D90DFA">
        <w:rPr>
          <w:b/>
          <w:sz w:val="24"/>
          <w:szCs w:val="24"/>
        </w:rPr>
        <w:t>Respondent Statements</w:t>
      </w:r>
    </w:p>
    <w:p w:rsidR="008A4F3B" w:rsidRDefault="00DE5E65" w:rsidP="00F12DD2">
      <w:pPr>
        <w:pStyle w:val="ListParagraph"/>
        <w:spacing w:after="0" w:line="240" w:lineRule="auto"/>
        <w:ind w:left="0"/>
        <w:rPr>
          <w:sz w:val="24"/>
          <w:szCs w:val="24"/>
        </w:rPr>
      </w:pPr>
      <w:r>
        <w:rPr>
          <w:sz w:val="24"/>
          <w:szCs w:val="24"/>
        </w:rPr>
        <w:t xml:space="preserve">Justin Anderson, Assistant Attorney General, representing Utah Department of Corrections (UDC), </w:t>
      </w:r>
      <w:r w:rsidR="00D81CA8">
        <w:rPr>
          <w:sz w:val="24"/>
          <w:szCs w:val="24"/>
        </w:rPr>
        <w:t xml:space="preserve">stated that </w:t>
      </w:r>
      <w:r w:rsidR="00213DD6">
        <w:rPr>
          <w:sz w:val="24"/>
          <w:szCs w:val="24"/>
        </w:rPr>
        <w:t xml:space="preserve">the initial matter is that </w:t>
      </w:r>
      <w:r w:rsidR="00D81CA8">
        <w:rPr>
          <w:sz w:val="24"/>
          <w:szCs w:val="24"/>
        </w:rPr>
        <w:t>GRAMA</w:t>
      </w:r>
      <w:r w:rsidR="00213DD6">
        <w:rPr>
          <w:sz w:val="24"/>
          <w:szCs w:val="24"/>
        </w:rPr>
        <w:t xml:space="preserve"> does not differentiate between living and deceased persons.  A tort claim or personal injury case is different from access to records.  </w:t>
      </w:r>
      <w:r w:rsidR="003A770F">
        <w:rPr>
          <w:sz w:val="24"/>
          <w:szCs w:val="24"/>
        </w:rPr>
        <w:t>He explained that u</w:t>
      </w:r>
      <w:r w:rsidR="00213DD6">
        <w:rPr>
          <w:sz w:val="24"/>
          <w:szCs w:val="24"/>
        </w:rPr>
        <w:t>nder federal law, a deceased person cannot be a plaintiff i</w:t>
      </w:r>
      <w:r w:rsidR="00BE764C">
        <w:rPr>
          <w:sz w:val="24"/>
          <w:szCs w:val="24"/>
        </w:rPr>
        <w:t xml:space="preserve">n an invasion of privacy case.  Access to records is separate from these types of cases.  The Committee has </w:t>
      </w:r>
      <w:r w:rsidR="003A770F">
        <w:rPr>
          <w:sz w:val="24"/>
          <w:szCs w:val="24"/>
        </w:rPr>
        <w:t xml:space="preserve">previously </w:t>
      </w:r>
      <w:r w:rsidR="00BE764C">
        <w:rPr>
          <w:sz w:val="24"/>
          <w:szCs w:val="24"/>
        </w:rPr>
        <w:t xml:space="preserve">recognized that inmate </w:t>
      </w:r>
      <w:r w:rsidR="00667AD4">
        <w:rPr>
          <w:sz w:val="24"/>
          <w:szCs w:val="24"/>
        </w:rPr>
        <w:t>“</w:t>
      </w:r>
      <w:r w:rsidR="00BE764C">
        <w:rPr>
          <w:sz w:val="24"/>
          <w:szCs w:val="24"/>
        </w:rPr>
        <w:t>jackets</w:t>
      </w:r>
      <w:r w:rsidR="00667AD4">
        <w:rPr>
          <w:sz w:val="24"/>
          <w:szCs w:val="24"/>
        </w:rPr>
        <w:t>”</w:t>
      </w:r>
      <w:r w:rsidR="00BE764C">
        <w:rPr>
          <w:sz w:val="24"/>
          <w:szCs w:val="24"/>
        </w:rPr>
        <w:t xml:space="preserve"> or record files are appropriately classified as private. </w:t>
      </w:r>
    </w:p>
    <w:p w:rsidR="00BE764C" w:rsidRDefault="008A4F3B" w:rsidP="00F12DD2">
      <w:pPr>
        <w:pStyle w:val="ListParagraph"/>
        <w:spacing w:after="0" w:line="240" w:lineRule="auto"/>
        <w:ind w:left="0"/>
        <w:rPr>
          <w:sz w:val="24"/>
          <w:szCs w:val="24"/>
        </w:rPr>
      </w:pPr>
      <w:r>
        <w:rPr>
          <w:sz w:val="24"/>
          <w:szCs w:val="24"/>
        </w:rPr>
        <w:t>Mr. Anderson reviewed that i</w:t>
      </w:r>
      <w:r w:rsidR="00BE764C">
        <w:rPr>
          <w:sz w:val="24"/>
          <w:szCs w:val="24"/>
        </w:rPr>
        <w:t xml:space="preserve">n 2012, Kurt </w:t>
      </w:r>
      <w:proofErr w:type="spellStart"/>
      <w:r w:rsidR="00BE764C">
        <w:rPr>
          <w:sz w:val="24"/>
          <w:szCs w:val="24"/>
        </w:rPr>
        <w:t>Danysh</w:t>
      </w:r>
      <w:proofErr w:type="spellEnd"/>
      <w:r w:rsidR="00BE764C">
        <w:rPr>
          <w:sz w:val="24"/>
          <w:szCs w:val="24"/>
        </w:rPr>
        <w:t xml:space="preserve"> requested records from Unified Police Department (UPD) pertaining to the murder of Susan Gall by her son.  UPD released some records but withheld crime scene photographs because the photos would violate the surviving family member’s right to privacy und</w:t>
      </w:r>
      <w:r w:rsidR="003A770F">
        <w:rPr>
          <w:sz w:val="24"/>
          <w:szCs w:val="24"/>
        </w:rPr>
        <w:t>er Utah Code § 63G-2-302(22</w:t>
      </w:r>
      <w:proofErr w:type="gramStart"/>
      <w:r w:rsidR="003A770F">
        <w:rPr>
          <w:sz w:val="24"/>
          <w:szCs w:val="24"/>
        </w:rPr>
        <w:t>)(</w:t>
      </w:r>
      <w:proofErr w:type="gramEnd"/>
      <w:r w:rsidR="003A770F">
        <w:rPr>
          <w:sz w:val="24"/>
          <w:szCs w:val="24"/>
        </w:rPr>
        <w:t>d), unwarranted invasion of privacy</w:t>
      </w:r>
      <w:r w:rsidR="00BE764C">
        <w:rPr>
          <w:sz w:val="24"/>
          <w:szCs w:val="24"/>
        </w:rPr>
        <w:t xml:space="preserve">.  </w:t>
      </w:r>
      <w:r>
        <w:rPr>
          <w:sz w:val="24"/>
          <w:szCs w:val="24"/>
        </w:rPr>
        <w:t xml:space="preserve">In that case, </w:t>
      </w:r>
      <w:r w:rsidR="00667AD4">
        <w:rPr>
          <w:sz w:val="24"/>
          <w:szCs w:val="24"/>
        </w:rPr>
        <w:t xml:space="preserve">Case No. 12-09, </w:t>
      </w:r>
      <w:r>
        <w:rPr>
          <w:sz w:val="24"/>
          <w:szCs w:val="24"/>
        </w:rPr>
        <w:t>t</w:t>
      </w:r>
      <w:r w:rsidR="00BE764C">
        <w:rPr>
          <w:sz w:val="24"/>
          <w:szCs w:val="24"/>
        </w:rPr>
        <w:t>he Committee recognized that deceased individ</w:t>
      </w:r>
      <w:r w:rsidR="00906F8D">
        <w:rPr>
          <w:sz w:val="24"/>
          <w:szCs w:val="24"/>
        </w:rPr>
        <w:t xml:space="preserve">uals have some </w:t>
      </w:r>
      <w:r w:rsidR="00667AD4">
        <w:rPr>
          <w:sz w:val="24"/>
          <w:szCs w:val="24"/>
        </w:rPr>
        <w:t>privacy interest.</w:t>
      </w:r>
    </w:p>
    <w:p w:rsidR="00594B9F" w:rsidRDefault="00BE0EC7" w:rsidP="00F12DD2">
      <w:pPr>
        <w:pStyle w:val="ListParagraph"/>
        <w:spacing w:after="0" w:line="240" w:lineRule="auto"/>
        <w:ind w:left="0"/>
        <w:rPr>
          <w:sz w:val="24"/>
          <w:szCs w:val="24"/>
        </w:rPr>
      </w:pPr>
      <w:r>
        <w:rPr>
          <w:sz w:val="24"/>
          <w:szCs w:val="24"/>
        </w:rPr>
        <w:t>Mr. Anderson reviewed f</w:t>
      </w:r>
      <w:r w:rsidR="00906F8D">
        <w:rPr>
          <w:sz w:val="24"/>
          <w:szCs w:val="24"/>
        </w:rPr>
        <w:t>ederal court</w:t>
      </w:r>
      <w:r>
        <w:rPr>
          <w:sz w:val="24"/>
          <w:szCs w:val="24"/>
        </w:rPr>
        <w:t xml:space="preserve"> decisions that</w:t>
      </w:r>
      <w:r w:rsidR="00906F8D">
        <w:rPr>
          <w:sz w:val="24"/>
          <w:szCs w:val="24"/>
        </w:rPr>
        <w:t xml:space="preserve"> found that family members of deceased individuals have privacy rights under Freedom of Information Act (FOIA).  In </w:t>
      </w:r>
      <w:r w:rsidR="00906F8D" w:rsidRPr="00BE0EC7">
        <w:rPr>
          <w:i/>
          <w:sz w:val="24"/>
          <w:szCs w:val="24"/>
        </w:rPr>
        <w:t>Prison Legal News v. Executive Office for US Attorneys</w:t>
      </w:r>
      <w:r w:rsidR="00906F8D">
        <w:rPr>
          <w:sz w:val="24"/>
          <w:szCs w:val="24"/>
        </w:rPr>
        <w:t>, Prison Legal News requested records related to a deceased prisoner</w:t>
      </w:r>
      <w:r>
        <w:rPr>
          <w:sz w:val="24"/>
          <w:szCs w:val="24"/>
        </w:rPr>
        <w:t>.</w:t>
      </w:r>
      <w:r w:rsidR="003A770F">
        <w:rPr>
          <w:sz w:val="24"/>
          <w:szCs w:val="24"/>
        </w:rPr>
        <w:t xml:space="preserve"> </w:t>
      </w:r>
      <w:r>
        <w:rPr>
          <w:sz w:val="24"/>
          <w:szCs w:val="24"/>
        </w:rPr>
        <w:t xml:space="preserve">In the </w:t>
      </w:r>
      <w:r w:rsidR="00906F8D">
        <w:rPr>
          <w:sz w:val="24"/>
          <w:szCs w:val="24"/>
        </w:rPr>
        <w:t>10</w:t>
      </w:r>
      <w:r w:rsidR="00906F8D" w:rsidRPr="00906F8D">
        <w:rPr>
          <w:sz w:val="24"/>
          <w:szCs w:val="24"/>
          <w:vertAlign w:val="superscript"/>
        </w:rPr>
        <w:t>th</w:t>
      </w:r>
      <w:r w:rsidR="00906F8D">
        <w:rPr>
          <w:sz w:val="24"/>
          <w:szCs w:val="24"/>
        </w:rPr>
        <w:t xml:space="preserve"> Circuit 2011</w:t>
      </w:r>
      <w:r>
        <w:rPr>
          <w:sz w:val="24"/>
          <w:szCs w:val="24"/>
        </w:rPr>
        <w:t>,</w:t>
      </w:r>
      <w:r w:rsidR="00906F8D">
        <w:rPr>
          <w:sz w:val="24"/>
          <w:szCs w:val="24"/>
        </w:rPr>
        <w:t xml:space="preserve"> </w:t>
      </w:r>
      <w:r>
        <w:rPr>
          <w:sz w:val="24"/>
          <w:szCs w:val="24"/>
        </w:rPr>
        <w:t>t</w:t>
      </w:r>
      <w:r w:rsidR="00906F8D">
        <w:rPr>
          <w:sz w:val="24"/>
          <w:szCs w:val="24"/>
        </w:rPr>
        <w:t>he court found that family members have an independent right to privacy to a deceased person’s records to secure their own refuge from a sensation-seeking culture for their own peace of mind and tranquility</w:t>
      </w:r>
      <w:r>
        <w:rPr>
          <w:sz w:val="24"/>
          <w:szCs w:val="24"/>
        </w:rPr>
        <w:t>.</w:t>
      </w:r>
    </w:p>
    <w:p w:rsidR="00BE0EC7" w:rsidRDefault="00906F8D" w:rsidP="00F12DD2">
      <w:pPr>
        <w:pStyle w:val="ListParagraph"/>
        <w:spacing w:after="0" w:line="240" w:lineRule="auto"/>
        <w:ind w:left="0"/>
        <w:rPr>
          <w:sz w:val="24"/>
          <w:szCs w:val="24"/>
        </w:rPr>
      </w:pPr>
      <w:r>
        <w:rPr>
          <w:sz w:val="24"/>
          <w:szCs w:val="24"/>
        </w:rPr>
        <w:t>Federal courts have found that the government cannot waive privacy rights of family members</w:t>
      </w:r>
      <w:r w:rsidR="00BE0EC7">
        <w:rPr>
          <w:sz w:val="24"/>
          <w:szCs w:val="24"/>
        </w:rPr>
        <w:t xml:space="preserve"> under FOIA.</w:t>
      </w:r>
      <w:r>
        <w:rPr>
          <w:sz w:val="24"/>
          <w:szCs w:val="24"/>
        </w:rPr>
        <w:t xml:space="preserve">  They </w:t>
      </w:r>
      <w:r w:rsidR="00BE0EC7">
        <w:rPr>
          <w:sz w:val="24"/>
          <w:szCs w:val="24"/>
        </w:rPr>
        <w:t>found</w:t>
      </w:r>
      <w:r>
        <w:rPr>
          <w:sz w:val="24"/>
          <w:szCs w:val="24"/>
        </w:rPr>
        <w:t xml:space="preserve"> that a family’s fail</w:t>
      </w:r>
      <w:r w:rsidR="00BE0EC7">
        <w:rPr>
          <w:sz w:val="24"/>
          <w:szCs w:val="24"/>
        </w:rPr>
        <w:t>ure to object at the time of tr</w:t>
      </w:r>
      <w:r>
        <w:rPr>
          <w:sz w:val="24"/>
          <w:szCs w:val="24"/>
        </w:rPr>
        <w:t>i</w:t>
      </w:r>
      <w:r w:rsidR="00BE0EC7">
        <w:rPr>
          <w:sz w:val="24"/>
          <w:szCs w:val="24"/>
        </w:rPr>
        <w:t>a</w:t>
      </w:r>
      <w:r>
        <w:rPr>
          <w:sz w:val="24"/>
          <w:szCs w:val="24"/>
        </w:rPr>
        <w:t>l is not sufficient to waive their own privacy interests under FOIA</w:t>
      </w:r>
      <w:r w:rsidR="00BE0EC7">
        <w:rPr>
          <w:sz w:val="24"/>
          <w:szCs w:val="24"/>
        </w:rPr>
        <w:t>.  Mr. Anderson addressed Mr. Bundy’s daughter’s privacy interests.  He stated that the daughter has not taken a</w:t>
      </w:r>
      <w:r w:rsidR="008A4F3B">
        <w:rPr>
          <w:sz w:val="24"/>
          <w:szCs w:val="24"/>
        </w:rPr>
        <w:t>ny affirmative actions to waive</w:t>
      </w:r>
      <w:r w:rsidR="00BE0EC7">
        <w:rPr>
          <w:sz w:val="24"/>
          <w:szCs w:val="24"/>
        </w:rPr>
        <w:t xml:space="preserve"> her privacy rights.</w:t>
      </w:r>
    </w:p>
    <w:p w:rsidR="000B6650" w:rsidRDefault="000B6650" w:rsidP="00F12DD2">
      <w:pPr>
        <w:pStyle w:val="ListParagraph"/>
        <w:spacing w:after="0" w:line="240" w:lineRule="auto"/>
        <w:ind w:left="0"/>
        <w:rPr>
          <w:sz w:val="24"/>
          <w:szCs w:val="24"/>
        </w:rPr>
      </w:pPr>
      <w:r>
        <w:rPr>
          <w:sz w:val="24"/>
          <w:szCs w:val="24"/>
        </w:rPr>
        <w:t xml:space="preserve">Mr. Anderson explained that the records contain some protected information that the Committee should allow UDC to redact, </w:t>
      </w:r>
      <w:r w:rsidR="00E67AFF">
        <w:rPr>
          <w:sz w:val="24"/>
          <w:szCs w:val="24"/>
        </w:rPr>
        <w:t>if they find that the records c</w:t>
      </w:r>
      <w:r>
        <w:rPr>
          <w:sz w:val="24"/>
          <w:szCs w:val="24"/>
        </w:rPr>
        <w:t>ould be released.</w:t>
      </w:r>
    </w:p>
    <w:p w:rsidR="00594B9F" w:rsidRDefault="00594B9F" w:rsidP="00F12DD2">
      <w:pPr>
        <w:pStyle w:val="ListParagraph"/>
        <w:spacing w:after="0" w:line="240" w:lineRule="auto"/>
        <w:ind w:left="0"/>
        <w:rPr>
          <w:sz w:val="24"/>
          <w:szCs w:val="24"/>
        </w:rPr>
      </w:pPr>
    </w:p>
    <w:p w:rsidR="00F12DD2" w:rsidRDefault="00F12DD2" w:rsidP="00F12DD2">
      <w:pPr>
        <w:pStyle w:val="ListParagraph"/>
        <w:spacing w:after="0" w:line="240" w:lineRule="auto"/>
        <w:ind w:left="0"/>
        <w:rPr>
          <w:b/>
          <w:sz w:val="24"/>
          <w:szCs w:val="24"/>
        </w:rPr>
      </w:pPr>
      <w:r w:rsidRPr="00D90DFA">
        <w:rPr>
          <w:b/>
          <w:sz w:val="24"/>
          <w:szCs w:val="24"/>
        </w:rPr>
        <w:t>Questions from Committee</w:t>
      </w:r>
    </w:p>
    <w:p w:rsidR="00F12DD2" w:rsidRPr="000B6650" w:rsidRDefault="000B6650" w:rsidP="00F12DD2">
      <w:pPr>
        <w:pStyle w:val="ListParagraph"/>
        <w:spacing w:after="0" w:line="240" w:lineRule="auto"/>
        <w:ind w:left="0"/>
        <w:rPr>
          <w:sz w:val="24"/>
          <w:szCs w:val="24"/>
        </w:rPr>
      </w:pPr>
      <w:r w:rsidRPr="000B6650">
        <w:rPr>
          <w:sz w:val="24"/>
          <w:szCs w:val="24"/>
        </w:rPr>
        <w:t xml:space="preserve">The Committee </w:t>
      </w:r>
      <w:r w:rsidR="0029159B">
        <w:rPr>
          <w:sz w:val="24"/>
          <w:szCs w:val="24"/>
        </w:rPr>
        <w:t>clarified</w:t>
      </w:r>
      <w:r w:rsidR="003A770F">
        <w:rPr>
          <w:sz w:val="24"/>
          <w:szCs w:val="24"/>
        </w:rPr>
        <w:t xml:space="preserve"> the </w:t>
      </w:r>
      <w:r>
        <w:rPr>
          <w:sz w:val="24"/>
          <w:szCs w:val="24"/>
        </w:rPr>
        <w:t>10</w:t>
      </w:r>
      <w:r w:rsidRPr="000B6650">
        <w:rPr>
          <w:sz w:val="24"/>
          <w:szCs w:val="24"/>
          <w:vertAlign w:val="superscript"/>
        </w:rPr>
        <w:t>th</w:t>
      </w:r>
      <w:r>
        <w:rPr>
          <w:sz w:val="24"/>
          <w:szCs w:val="24"/>
        </w:rPr>
        <w:t xml:space="preserve"> Circuit </w:t>
      </w:r>
      <w:r w:rsidR="003A770F">
        <w:rPr>
          <w:sz w:val="24"/>
          <w:szCs w:val="24"/>
        </w:rPr>
        <w:t>C</w:t>
      </w:r>
      <w:r>
        <w:rPr>
          <w:sz w:val="24"/>
          <w:szCs w:val="24"/>
        </w:rPr>
        <w:t>ourt decision.</w:t>
      </w:r>
    </w:p>
    <w:p w:rsidR="00F12DD2" w:rsidRDefault="00F12DD2" w:rsidP="00F12DD2">
      <w:pPr>
        <w:pStyle w:val="ListParagraph"/>
        <w:spacing w:after="0" w:line="240" w:lineRule="auto"/>
        <w:ind w:left="0"/>
        <w:rPr>
          <w:b/>
          <w:sz w:val="24"/>
          <w:szCs w:val="24"/>
        </w:rPr>
      </w:pPr>
    </w:p>
    <w:p w:rsidR="00F12DD2" w:rsidRPr="00D90DFA" w:rsidRDefault="00F12DD2" w:rsidP="00F12DD2">
      <w:pPr>
        <w:spacing w:after="0" w:line="240" w:lineRule="auto"/>
        <w:ind w:left="-360" w:firstLine="360"/>
        <w:rPr>
          <w:b/>
          <w:sz w:val="24"/>
          <w:szCs w:val="24"/>
        </w:rPr>
      </w:pPr>
      <w:r w:rsidRPr="00D90DFA">
        <w:rPr>
          <w:b/>
          <w:sz w:val="24"/>
          <w:szCs w:val="24"/>
        </w:rPr>
        <w:t>Petitioner Closing</w:t>
      </w:r>
    </w:p>
    <w:p w:rsidR="00F12DD2" w:rsidRDefault="000B6650" w:rsidP="00F12DD2">
      <w:pPr>
        <w:pStyle w:val="ListParagraph"/>
        <w:spacing w:after="0" w:line="240" w:lineRule="auto"/>
        <w:ind w:left="0"/>
        <w:rPr>
          <w:sz w:val="24"/>
          <w:szCs w:val="24"/>
        </w:rPr>
      </w:pPr>
      <w:r>
        <w:rPr>
          <w:sz w:val="24"/>
          <w:szCs w:val="24"/>
        </w:rPr>
        <w:t>Ms. Gilman addressed the privacy of Mr. Bundy’s daughter.  She stated that the daughter has not identified herself.  Ms. Gilman stated that she is agreeable to redaction for privacy interests of other inmates.  Ms. Gilman s</w:t>
      </w:r>
      <w:r w:rsidR="0029159B">
        <w:rPr>
          <w:sz w:val="24"/>
          <w:szCs w:val="24"/>
        </w:rPr>
        <w:t>tated that there is no harm to releasing</w:t>
      </w:r>
      <w:r>
        <w:rPr>
          <w:sz w:val="24"/>
          <w:szCs w:val="24"/>
        </w:rPr>
        <w:t xml:space="preserve"> private records after 45 years.  She reviewed that the State Records Committee has the power to review the classification under Utah Code § 63G-2-401(6).</w:t>
      </w:r>
    </w:p>
    <w:p w:rsidR="00E67AFF" w:rsidRDefault="00E67AFF" w:rsidP="00F12DD2">
      <w:pPr>
        <w:pStyle w:val="ListParagraph"/>
        <w:spacing w:after="0" w:line="240" w:lineRule="auto"/>
        <w:ind w:left="0"/>
        <w:rPr>
          <w:sz w:val="24"/>
          <w:szCs w:val="24"/>
        </w:rPr>
      </w:pPr>
    </w:p>
    <w:p w:rsidR="00F12DD2" w:rsidRPr="00D90DFA" w:rsidRDefault="00F12DD2" w:rsidP="00F12DD2">
      <w:pPr>
        <w:pStyle w:val="ListParagraph"/>
        <w:spacing w:after="0" w:line="240" w:lineRule="auto"/>
        <w:ind w:left="0"/>
        <w:rPr>
          <w:b/>
          <w:sz w:val="24"/>
          <w:szCs w:val="24"/>
        </w:rPr>
      </w:pPr>
      <w:r w:rsidRPr="00D90DFA">
        <w:rPr>
          <w:b/>
          <w:sz w:val="24"/>
          <w:szCs w:val="24"/>
        </w:rPr>
        <w:t>Respondent Closing</w:t>
      </w:r>
    </w:p>
    <w:p w:rsidR="00F12DD2" w:rsidRPr="000B6650" w:rsidRDefault="000B6650" w:rsidP="00F12DD2">
      <w:pPr>
        <w:pStyle w:val="ListParagraph"/>
        <w:spacing w:after="0" w:line="240" w:lineRule="auto"/>
        <w:ind w:left="0"/>
        <w:rPr>
          <w:sz w:val="24"/>
          <w:szCs w:val="24"/>
        </w:rPr>
      </w:pPr>
      <w:r w:rsidRPr="000B6650">
        <w:rPr>
          <w:sz w:val="24"/>
          <w:szCs w:val="24"/>
        </w:rPr>
        <w:t>Mr. Ande</w:t>
      </w:r>
      <w:r>
        <w:rPr>
          <w:sz w:val="24"/>
          <w:szCs w:val="24"/>
        </w:rPr>
        <w:t>r</w:t>
      </w:r>
      <w:r w:rsidRPr="000B6650">
        <w:rPr>
          <w:sz w:val="24"/>
          <w:szCs w:val="24"/>
        </w:rPr>
        <w:t xml:space="preserve">son </w:t>
      </w:r>
      <w:r w:rsidR="0029159B">
        <w:rPr>
          <w:sz w:val="24"/>
          <w:szCs w:val="24"/>
        </w:rPr>
        <w:t xml:space="preserve">indicated </w:t>
      </w:r>
      <w:r w:rsidRPr="000B6650">
        <w:rPr>
          <w:sz w:val="24"/>
          <w:szCs w:val="24"/>
        </w:rPr>
        <w:t xml:space="preserve">that redaction </w:t>
      </w:r>
      <w:r>
        <w:rPr>
          <w:sz w:val="24"/>
          <w:szCs w:val="24"/>
        </w:rPr>
        <w:t>would be appropriate in the case where the Committee orde</w:t>
      </w:r>
      <w:r w:rsidR="004C08A7">
        <w:rPr>
          <w:sz w:val="24"/>
          <w:szCs w:val="24"/>
        </w:rPr>
        <w:t xml:space="preserve">rs the release of the records. Mr. Anderson stated that the </w:t>
      </w:r>
      <w:r w:rsidR="003A770F">
        <w:rPr>
          <w:sz w:val="24"/>
          <w:szCs w:val="24"/>
        </w:rPr>
        <w:t xml:space="preserve">standard </w:t>
      </w:r>
      <w:r w:rsidR="004C08A7">
        <w:rPr>
          <w:sz w:val="24"/>
          <w:szCs w:val="24"/>
        </w:rPr>
        <w:t xml:space="preserve">is whether the daughter has taken acts to waive her privacy in this sensational and infamous case. Mr. Bundy’s daughter has taken affirmative acts to increase distance in being identified as his daughter.  Mr. Anderson explained that the family has privacy rights and the </w:t>
      </w:r>
      <w:r w:rsidR="0029159B">
        <w:rPr>
          <w:sz w:val="24"/>
          <w:szCs w:val="24"/>
        </w:rPr>
        <w:t>Committee</w:t>
      </w:r>
      <w:r w:rsidR="004C08A7">
        <w:rPr>
          <w:sz w:val="24"/>
          <w:szCs w:val="24"/>
        </w:rPr>
        <w:t xml:space="preserve"> has </w:t>
      </w:r>
      <w:r w:rsidR="00E67AFF">
        <w:rPr>
          <w:sz w:val="24"/>
          <w:szCs w:val="24"/>
        </w:rPr>
        <w:t xml:space="preserve">previously </w:t>
      </w:r>
      <w:r w:rsidR="004C08A7">
        <w:rPr>
          <w:sz w:val="24"/>
          <w:szCs w:val="24"/>
        </w:rPr>
        <w:t>ruled that</w:t>
      </w:r>
      <w:r w:rsidR="008A4F3B">
        <w:rPr>
          <w:sz w:val="24"/>
          <w:szCs w:val="24"/>
        </w:rPr>
        <w:t xml:space="preserve"> a deceased person has</w:t>
      </w:r>
      <w:r w:rsidR="004C08A7">
        <w:rPr>
          <w:sz w:val="24"/>
          <w:szCs w:val="24"/>
        </w:rPr>
        <w:t xml:space="preserve"> privacy rights.</w:t>
      </w:r>
    </w:p>
    <w:p w:rsidR="000B6650" w:rsidRDefault="000B6650" w:rsidP="00F12DD2">
      <w:pPr>
        <w:pStyle w:val="ListParagraph"/>
        <w:spacing w:after="0" w:line="240" w:lineRule="auto"/>
        <w:ind w:left="0"/>
        <w:rPr>
          <w:b/>
          <w:sz w:val="24"/>
          <w:szCs w:val="24"/>
        </w:rPr>
      </w:pPr>
    </w:p>
    <w:p w:rsidR="00F12DD2" w:rsidRDefault="00F12DD2" w:rsidP="00F12DD2">
      <w:pPr>
        <w:pStyle w:val="ListParagraph"/>
        <w:spacing w:after="0" w:line="240" w:lineRule="auto"/>
        <w:ind w:left="0"/>
        <w:rPr>
          <w:b/>
          <w:sz w:val="24"/>
          <w:szCs w:val="24"/>
        </w:rPr>
      </w:pPr>
      <w:r w:rsidRPr="00A834A9">
        <w:rPr>
          <w:b/>
          <w:sz w:val="24"/>
          <w:szCs w:val="24"/>
        </w:rPr>
        <w:t>Deliberation</w:t>
      </w:r>
    </w:p>
    <w:p w:rsidR="00F12DD2" w:rsidRDefault="00F12DD2" w:rsidP="00F12DD2">
      <w:pPr>
        <w:pStyle w:val="ListParagraph"/>
        <w:spacing w:after="0" w:line="240" w:lineRule="auto"/>
        <w:ind w:left="0"/>
        <w:rPr>
          <w:sz w:val="24"/>
          <w:szCs w:val="24"/>
        </w:rPr>
      </w:pPr>
      <w:r>
        <w:rPr>
          <w:sz w:val="24"/>
          <w:szCs w:val="24"/>
        </w:rPr>
        <w:t xml:space="preserve">The </w:t>
      </w:r>
      <w:r w:rsidR="00A2786C">
        <w:rPr>
          <w:sz w:val="24"/>
          <w:szCs w:val="24"/>
        </w:rPr>
        <w:t>Committee discussed the standard for clearly unwarranted invasi</w:t>
      </w:r>
      <w:r w:rsidR="00DE5E65">
        <w:rPr>
          <w:sz w:val="24"/>
          <w:szCs w:val="24"/>
        </w:rPr>
        <w:t>on of privacy.  The Committee i</w:t>
      </w:r>
      <w:r w:rsidR="00A2786C">
        <w:rPr>
          <w:sz w:val="24"/>
          <w:szCs w:val="24"/>
        </w:rPr>
        <w:t>s not persuaded that a protected classification was appropriate 44 years after the records were created.</w:t>
      </w:r>
      <w:r w:rsidR="004C08A7">
        <w:rPr>
          <w:sz w:val="24"/>
          <w:szCs w:val="24"/>
        </w:rPr>
        <w:t xml:space="preserve">  </w:t>
      </w:r>
      <w:r w:rsidR="00E67AFF">
        <w:rPr>
          <w:sz w:val="24"/>
          <w:szCs w:val="24"/>
        </w:rPr>
        <w:t>The Committee is persuaded that s</w:t>
      </w:r>
      <w:r w:rsidR="004C08A7">
        <w:rPr>
          <w:sz w:val="24"/>
          <w:szCs w:val="24"/>
        </w:rPr>
        <w:t>ecurity issues are different today than they were 44 years ago.</w:t>
      </w:r>
    </w:p>
    <w:p w:rsidR="004C08A7" w:rsidRPr="00D90DFA" w:rsidRDefault="004C08A7" w:rsidP="00F12DD2">
      <w:pPr>
        <w:pStyle w:val="ListParagraph"/>
        <w:spacing w:after="0" w:line="240" w:lineRule="auto"/>
        <w:ind w:left="0"/>
        <w:rPr>
          <w:sz w:val="24"/>
          <w:szCs w:val="24"/>
        </w:rPr>
      </w:pPr>
    </w:p>
    <w:p w:rsidR="00F12DD2" w:rsidRDefault="00F12DD2" w:rsidP="00F12DD2">
      <w:pPr>
        <w:spacing w:after="0" w:line="240" w:lineRule="auto"/>
        <w:rPr>
          <w:sz w:val="24"/>
          <w:szCs w:val="24"/>
        </w:rPr>
      </w:pPr>
      <w:r w:rsidRPr="00247AAD">
        <w:rPr>
          <w:b/>
          <w:sz w:val="24"/>
          <w:szCs w:val="24"/>
        </w:rPr>
        <w:t>Motion</w:t>
      </w:r>
      <w:r w:rsidRPr="00526A33">
        <w:rPr>
          <w:sz w:val="24"/>
          <w:szCs w:val="24"/>
        </w:rPr>
        <w:t xml:space="preserve"> by </w:t>
      </w:r>
      <w:r>
        <w:rPr>
          <w:sz w:val="24"/>
          <w:szCs w:val="24"/>
        </w:rPr>
        <w:t xml:space="preserve">Ms. </w:t>
      </w:r>
      <w:r w:rsidR="00A2786C">
        <w:rPr>
          <w:sz w:val="24"/>
          <w:szCs w:val="24"/>
        </w:rPr>
        <w:t>Smith-Mansfield: The records are public and subject to redaction</w:t>
      </w:r>
      <w:r w:rsidR="004C08A7">
        <w:rPr>
          <w:sz w:val="24"/>
          <w:szCs w:val="24"/>
        </w:rPr>
        <w:t xml:space="preserve"> and should be released to the Petitioner</w:t>
      </w:r>
      <w:r w:rsidR="00A2786C">
        <w:rPr>
          <w:sz w:val="24"/>
          <w:szCs w:val="24"/>
        </w:rPr>
        <w:t>.  T</w:t>
      </w:r>
      <w:r w:rsidR="00BF7800">
        <w:rPr>
          <w:sz w:val="24"/>
          <w:szCs w:val="24"/>
        </w:rPr>
        <w:t>he records are not private</w:t>
      </w:r>
      <w:r w:rsidR="004C08A7">
        <w:rPr>
          <w:sz w:val="24"/>
          <w:szCs w:val="24"/>
        </w:rPr>
        <w:t>, p</w:t>
      </w:r>
      <w:r w:rsidR="00BF7800">
        <w:rPr>
          <w:sz w:val="24"/>
          <w:szCs w:val="24"/>
        </w:rPr>
        <w:t>ursuant to</w:t>
      </w:r>
      <w:r w:rsidR="00A2786C">
        <w:rPr>
          <w:sz w:val="24"/>
          <w:szCs w:val="24"/>
        </w:rPr>
        <w:t xml:space="preserve"> Utah Code §63G</w:t>
      </w:r>
      <w:r w:rsidR="00BF7800">
        <w:rPr>
          <w:sz w:val="24"/>
          <w:szCs w:val="24"/>
        </w:rPr>
        <w:t>-2-310, except to the extent that t</w:t>
      </w:r>
      <w:r w:rsidR="004C08A7">
        <w:rPr>
          <w:sz w:val="24"/>
          <w:szCs w:val="24"/>
        </w:rPr>
        <w:t>hey may have information about</w:t>
      </w:r>
      <w:r w:rsidR="00BF7800">
        <w:rPr>
          <w:sz w:val="24"/>
          <w:szCs w:val="24"/>
        </w:rPr>
        <w:t xml:space="preserve"> specific private individual</w:t>
      </w:r>
      <w:r w:rsidR="004C08A7">
        <w:rPr>
          <w:sz w:val="24"/>
          <w:szCs w:val="24"/>
        </w:rPr>
        <w:t>s, still living</w:t>
      </w:r>
      <w:r w:rsidR="00BF7800">
        <w:rPr>
          <w:sz w:val="24"/>
          <w:szCs w:val="24"/>
        </w:rPr>
        <w:t>. The</w:t>
      </w:r>
      <w:r w:rsidR="00A2786C">
        <w:rPr>
          <w:sz w:val="24"/>
          <w:szCs w:val="24"/>
        </w:rPr>
        <w:t xml:space="preserve"> records are not</w:t>
      </w:r>
      <w:r w:rsidR="00BF7800">
        <w:rPr>
          <w:sz w:val="24"/>
          <w:szCs w:val="24"/>
        </w:rPr>
        <w:t xml:space="preserve"> appropriately classified as </w:t>
      </w:r>
      <w:r w:rsidR="00A2786C">
        <w:rPr>
          <w:sz w:val="24"/>
          <w:szCs w:val="24"/>
        </w:rPr>
        <w:t>protected</w:t>
      </w:r>
      <w:r w:rsidR="004C08A7">
        <w:rPr>
          <w:sz w:val="24"/>
          <w:szCs w:val="24"/>
        </w:rPr>
        <w:t xml:space="preserve"> for security procedures</w:t>
      </w:r>
      <w:r w:rsidR="00A2786C">
        <w:rPr>
          <w:sz w:val="24"/>
          <w:szCs w:val="24"/>
        </w:rPr>
        <w:t xml:space="preserve"> except to the extent that they describe prison facilities that are still in existence, pursuant to Utah Code §63G-2-305(13). </w:t>
      </w:r>
      <w:r>
        <w:rPr>
          <w:sz w:val="24"/>
          <w:szCs w:val="24"/>
        </w:rPr>
        <w:t xml:space="preserve">  </w:t>
      </w:r>
    </w:p>
    <w:p w:rsidR="00F12DD2" w:rsidRDefault="00F12DD2" w:rsidP="00F12DD2">
      <w:pPr>
        <w:spacing w:after="0" w:line="240" w:lineRule="auto"/>
        <w:rPr>
          <w:sz w:val="24"/>
          <w:szCs w:val="24"/>
        </w:rPr>
      </w:pPr>
      <w:r w:rsidRPr="00526A33">
        <w:rPr>
          <w:sz w:val="24"/>
          <w:szCs w:val="24"/>
        </w:rPr>
        <w:t>Seconded by</w:t>
      </w:r>
      <w:r>
        <w:rPr>
          <w:sz w:val="24"/>
          <w:szCs w:val="24"/>
        </w:rPr>
        <w:t xml:space="preserve"> Mr. </w:t>
      </w:r>
      <w:r w:rsidR="00A2786C">
        <w:rPr>
          <w:sz w:val="24"/>
          <w:szCs w:val="24"/>
        </w:rPr>
        <w:t>Fleming</w:t>
      </w:r>
      <w:r>
        <w:rPr>
          <w:sz w:val="24"/>
          <w:szCs w:val="24"/>
        </w:rPr>
        <w:t>.</w:t>
      </w:r>
    </w:p>
    <w:p w:rsidR="00F12DD2" w:rsidRDefault="00F12DD2" w:rsidP="00F12DD2">
      <w:pPr>
        <w:spacing w:after="0" w:line="240" w:lineRule="auto"/>
        <w:rPr>
          <w:sz w:val="24"/>
          <w:szCs w:val="24"/>
        </w:rPr>
      </w:pPr>
      <w:r w:rsidRPr="00526A33">
        <w:rPr>
          <w:sz w:val="24"/>
          <w:szCs w:val="24"/>
        </w:rPr>
        <w:t>Vote</w:t>
      </w:r>
      <w:r>
        <w:rPr>
          <w:sz w:val="24"/>
          <w:szCs w:val="24"/>
        </w:rPr>
        <w:t>: Aye:  5 Nay: 0. Motion carries 5</w:t>
      </w:r>
      <w:r w:rsidRPr="00526A33">
        <w:rPr>
          <w:sz w:val="24"/>
          <w:szCs w:val="24"/>
        </w:rPr>
        <w:t xml:space="preserve">-0.  Mr. </w:t>
      </w:r>
      <w:proofErr w:type="spellStart"/>
      <w:r w:rsidRPr="00526A33">
        <w:rPr>
          <w:sz w:val="24"/>
          <w:szCs w:val="24"/>
        </w:rPr>
        <w:t>Haraldsen</w:t>
      </w:r>
      <w:proofErr w:type="spellEnd"/>
      <w:r w:rsidRPr="00526A33">
        <w:rPr>
          <w:sz w:val="24"/>
          <w:szCs w:val="24"/>
        </w:rPr>
        <w:t xml:space="preserve">, Mr. Williams, Mr. Fleming, </w:t>
      </w:r>
      <w:r>
        <w:rPr>
          <w:sz w:val="24"/>
          <w:szCs w:val="24"/>
        </w:rPr>
        <w:t xml:space="preserve">Ms. Mansell, </w:t>
      </w:r>
      <w:r w:rsidRPr="00526A33">
        <w:rPr>
          <w:sz w:val="24"/>
          <w:szCs w:val="24"/>
        </w:rPr>
        <w:t>and Ms. Smith-Mansfield voting in favor of the motion.</w:t>
      </w:r>
      <w:r w:rsidR="00A2786C">
        <w:rPr>
          <w:sz w:val="24"/>
          <w:szCs w:val="24"/>
        </w:rPr>
        <w:t xml:space="preserve">  Ms. Richardson was absent.</w:t>
      </w:r>
    </w:p>
    <w:p w:rsidR="00F12DD2" w:rsidRDefault="00F12DD2" w:rsidP="00F12DD2">
      <w:pPr>
        <w:spacing w:after="0" w:line="240" w:lineRule="auto"/>
        <w:rPr>
          <w:sz w:val="24"/>
          <w:szCs w:val="24"/>
        </w:rPr>
      </w:pPr>
    </w:p>
    <w:p w:rsidR="00F12DD2" w:rsidRDefault="00F12DD2" w:rsidP="00F12DD2">
      <w:pPr>
        <w:spacing w:after="0" w:line="240" w:lineRule="auto"/>
        <w:rPr>
          <w:sz w:val="24"/>
          <w:szCs w:val="24"/>
        </w:rPr>
      </w:pPr>
      <w:r w:rsidRPr="00526A33">
        <w:rPr>
          <w:sz w:val="24"/>
          <w:szCs w:val="24"/>
        </w:rPr>
        <w:t>The hearing is concluded.  An order</w:t>
      </w:r>
      <w:r>
        <w:rPr>
          <w:sz w:val="24"/>
          <w:szCs w:val="24"/>
        </w:rPr>
        <w:t xml:space="preserve"> </w:t>
      </w:r>
      <w:r w:rsidRPr="00526A33">
        <w:rPr>
          <w:sz w:val="24"/>
          <w:szCs w:val="24"/>
        </w:rPr>
        <w:t xml:space="preserve">will be issued within seven business days and both parties will receive a copy of the order. Each party has 30 days to appeal the </w:t>
      </w:r>
      <w:r>
        <w:rPr>
          <w:sz w:val="24"/>
          <w:szCs w:val="24"/>
        </w:rPr>
        <w:t xml:space="preserve">Committee’s </w:t>
      </w:r>
      <w:r w:rsidRPr="00526A33">
        <w:rPr>
          <w:sz w:val="24"/>
          <w:szCs w:val="24"/>
        </w:rPr>
        <w:t>decision to district court.</w:t>
      </w:r>
    </w:p>
    <w:p w:rsidR="00F12DD2" w:rsidRDefault="00F12DD2" w:rsidP="00F12DD2">
      <w:pPr>
        <w:spacing w:after="0" w:line="240" w:lineRule="auto"/>
        <w:rPr>
          <w:sz w:val="24"/>
          <w:szCs w:val="24"/>
        </w:rPr>
      </w:pPr>
    </w:p>
    <w:p w:rsidR="00F12DD2" w:rsidRDefault="00F12DD2" w:rsidP="00F12DD2">
      <w:pPr>
        <w:spacing w:after="0" w:line="240" w:lineRule="auto"/>
        <w:rPr>
          <w:sz w:val="24"/>
          <w:szCs w:val="24"/>
        </w:rPr>
      </w:pPr>
      <w:r>
        <w:rPr>
          <w:sz w:val="24"/>
          <w:szCs w:val="24"/>
        </w:rPr>
        <w:t>Five-minute break.</w:t>
      </w:r>
    </w:p>
    <w:p w:rsidR="00F12DD2" w:rsidRPr="00526A33" w:rsidRDefault="00F12DD2" w:rsidP="00F12DD2">
      <w:pPr>
        <w:spacing w:after="0" w:line="240" w:lineRule="auto"/>
        <w:rPr>
          <w:sz w:val="24"/>
          <w:szCs w:val="24"/>
        </w:rPr>
      </w:pPr>
      <w:r>
        <w:rPr>
          <w:sz w:val="24"/>
          <w:szCs w:val="24"/>
        </w:rPr>
        <w:t>Reconvene.</w:t>
      </w:r>
    </w:p>
    <w:p w:rsidR="002754D3" w:rsidRPr="00526A33" w:rsidRDefault="002754D3" w:rsidP="002754D3">
      <w:pPr>
        <w:spacing w:after="0" w:line="240" w:lineRule="auto"/>
        <w:rPr>
          <w:sz w:val="24"/>
          <w:szCs w:val="24"/>
        </w:rPr>
      </w:pPr>
    </w:p>
    <w:p w:rsidR="002754D3" w:rsidRDefault="001A0D84" w:rsidP="002754D3">
      <w:pPr>
        <w:pStyle w:val="ListParagraph"/>
        <w:numPr>
          <w:ilvl w:val="0"/>
          <w:numId w:val="14"/>
        </w:numPr>
        <w:spacing w:after="0" w:line="240" w:lineRule="auto"/>
        <w:rPr>
          <w:b/>
          <w:sz w:val="24"/>
          <w:szCs w:val="24"/>
          <w:u w:val="single"/>
        </w:rPr>
      </w:pPr>
      <w:r>
        <w:rPr>
          <w:b/>
          <w:sz w:val="24"/>
          <w:szCs w:val="24"/>
          <w:u w:val="single"/>
        </w:rPr>
        <w:t>Pat</w:t>
      </w:r>
      <w:r w:rsidR="005C48D1">
        <w:rPr>
          <w:b/>
          <w:sz w:val="24"/>
          <w:szCs w:val="24"/>
          <w:u w:val="single"/>
        </w:rPr>
        <w:t>rick Sullivan</w:t>
      </w:r>
      <w:r w:rsidR="000D5A3C">
        <w:rPr>
          <w:b/>
          <w:sz w:val="24"/>
          <w:szCs w:val="24"/>
          <w:u w:val="single"/>
        </w:rPr>
        <w:t xml:space="preserve"> v. Utah Department of Corrections</w:t>
      </w:r>
    </w:p>
    <w:p w:rsidR="003259F4" w:rsidRPr="00526A33" w:rsidRDefault="0029159B" w:rsidP="003259F4">
      <w:pPr>
        <w:pBdr>
          <w:top w:val="nil"/>
          <w:left w:val="nil"/>
          <w:bottom w:val="nil"/>
          <w:right w:val="nil"/>
          <w:between w:val="nil"/>
        </w:pBdr>
        <w:spacing w:after="0" w:line="240" w:lineRule="auto"/>
        <w:rPr>
          <w:sz w:val="24"/>
          <w:szCs w:val="24"/>
        </w:rPr>
      </w:pPr>
      <w:r>
        <w:rPr>
          <w:sz w:val="24"/>
          <w:szCs w:val="24"/>
        </w:rPr>
        <w:t>Patrick</w:t>
      </w:r>
      <w:r w:rsidR="005C48D1">
        <w:rPr>
          <w:sz w:val="24"/>
          <w:szCs w:val="24"/>
        </w:rPr>
        <w:t xml:space="preserve"> Sullivan was</w:t>
      </w:r>
      <w:r w:rsidR="003259F4">
        <w:rPr>
          <w:sz w:val="24"/>
          <w:szCs w:val="24"/>
        </w:rPr>
        <w:t xml:space="preserve"> connected telephonically to the hearing.  Mr. </w:t>
      </w:r>
      <w:proofErr w:type="spellStart"/>
      <w:r w:rsidR="003259F4">
        <w:rPr>
          <w:sz w:val="24"/>
          <w:szCs w:val="24"/>
        </w:rPr>
        <w:t>Haraldsen</w:t>
      </w:r>
      <w:proofErr w:type="spellEnd"/>
      <w:r w:rsidR="003259F4" w:rsidRPr="00526A33">
        <w:rPr>
          <w:color w:val="000000"/>
          <w:sz w:val="24"/>
          <w:szCs w:val="24"/>
        </w:rPr>
        <w:t xml:space="preserve"> announced</w:t>
      </w:r>
      <w:r w:rsidR="003259F4" w:rsidRPr="00526A33">
        <w:rPr>
          <w:b/>
          <w:color w:val="000000"/>
          <w:sz w:val="24"/>
          <w:szCs w:val="24"/>
        </w:rPr>
        <w:t xml:space="preserve"> </w:t>
      </w:r>
      <w:r w:rsidR="003259F4" w:rsidRPr="00526A33">
        <w:rPr>
          <w:color w:val="000000"/>
          <w:sz w:val="24"/>
          <w:szCs w:val="24"/>
        </w:rPr>
        <w:t xml:space="preserve">the </w:t>
      </w:r>
      <w:r w:rsidR="001A6077">
        <w:rPr>
          <w:color w:val="000000"/>
          <w:sz w:val="24"/>
          <w:szCs w:val="24"/>
        </w:rPr>
        <w:t xml:space="preserve">hearing. </w:t>
      </w:r>
      <w:r w:rsidR="003259F4">
        <w:rPr>
          <w:color w:val="000000"/>
          <w:sz w:val="24"/>
          <w:szCs w:val="24"/>
        </w:rPr>
        <w:t xml:space="preserve">The Committee members introduced themselves. </w:t>
      </w:r>
      <w:r w:rsidR="00585545">
        <w:rPr>
          <w:color w:val="000000"/>
          <w:sz w:val="24"/>
          <w:szCs w:val="24"/>
        </w:rPr>
        <w:t xml:space="preserve">Justin Anderson, legal counsel for the </w:t>
      </w:r>
      <w:r w:rsidR="00472266">
        <w:rPr>
          <w:color w:val="000000"/>
          <w:sz w:val="24"/>
          <w:szCs w:val="24"/>
        </w:rPr>
        <w:t xml:space="preserve">Utah </w:t>
      </w:r>
      <w:r w:rsidR="00585545">
        <w:rPr>
          <w:color w:val="000000"/>
          <w:sz w:val="24"/>
          <w:szCs w:val="24"/>
        </w:rPr>
        <w:t>Department of Corrections</w:t>
      </w:r>
      <w:r w:rsidR="00472266">
        <w:rPr>
          <w:color w:val="000000"/>
          <w:sz w:val="24"/>
          <w:szCs w:val="24"/>
        </w:rPr>
        <w:t xml:space="preserve"> (UDC)</w:t>
      </w:r>
      <w:r w:rsidR="00585545">
        <w:rPr>
          <w:color w:val="000000"/>
          <w:sz w:val="24"/>
          <w:szCs w:val="24"/>
        </w:rPr>
        <w:t xml:space="preserve">, introduced himself. </w:t>
      </w:r>
      <w:r w:rsidR="003259F4">
        <w:rPr>
          <w:color w:val="000000"/>
          <w:sz w:val="24"/>
          <w:szCs w:val="24"/>
        </w:rPr>
        <w:t xml:space="preserve">The Chair provided instructions and reviewed the </w:t>
      </w:r>
      <w:r w:rsidR="003259F4" w:rsidRPr="00526A33">
        <w:rPr>
          <w:color w:val="000000"/>
          <w:sz w:val="24"/>
          <w:szCs w:val="24"/>
        </w:rPr>
        <w:t xml:space="preserve">procedures.  </w:t>
      </w:r>
      <w:r w:rsidR="003259F4">
        <w:rPr>
          <w:color w:val="000000"/>
          <w:sz w:val="24"/>
          <w:szCs w:val="24"/>
        </w:rPr>
        <w:t>The Chair reminded the parties</w:t>
      </w:r>
      <w:r w:rsidR="003259F4" w:rsidRPr="00526A33">
        <w:rPr>
          <w:color w:val="000000"/>
          <w:sz w:val="24"/>
          <w:szCs w:val="24"/>
        </w:rPr>
        <w:t xml:space="preserve"> that mediation discussions are not allowed to be referenced in </w:t>
      </w:r>
      <w:r w:rsidR="003259F4">
        <w:rPr>
          <w:color w:val="000000"/>
          <w:sz w:val="24"/>
          <w:szCs w:val="24"/>
        </w:rPr>
        <w:t>their testimony and asked the parties</w:t>
      </w:r>
      <w:r w:rsidR="003259F4" w:rsidRPr="00526A33">
        <w:rPr>
          <w:color w:val="000000"/>
          <w:sz w:val="24"/>
          <w:szCs w:val="24"/>
        </w:rPr>
        <w:t xml:space="preserve"> to acknowledge the restrictions on discussions of mediation.  </w:t>
      </w:r>
      <w:r w:rsidR="005C48D1">
        <w:rPr>
          <w:sz w:val="24"/>
          <w:szCs w:val="24"/>
        </w:rPr>
        <w:t>Both</w:t>
      </w:r>
      <w:r w:rsidR="003259F4" w:rsidRPr="00526A33">
        <w:rPr>
          <w:sz w:val="24"/>
          <w:szCs w:val="24"/>
        </w:rPr>
        <w:t xml:space="preserve"> parties </w:t>
      </w:r>
      <w:r w:rsidR="003259F4">
        <w:rPr>
          <w:sz w:val="24"/>
          <w:szCs w:val="24"/>
        </w:rPr>
        <w:t xml:space="preserve">acknowledged the restrictions. </w:t>
      </w:r>
      <w:r w:rsidR="003259F4" w:rsidRPr="00526A33">
        <w:rPr>
          <w:sz w:val="24"/>
          <w:szCs w:val="24"/>
        </w:rPr>
        <w:t xml:space="preserve">   </w:t>
      </w:r>
    </w:p>
    <w:p w:rsidR="003259F4" w:rsidRPr="003259F4" w:rsidRDefault="003259F4" w:rsidP="003259F4">
      <w:pPr>
        <w:pStyle w:val="ListParagraph"/>
        <w:spacing w:after="0" w:line="240" w:lineRule="auto"/>
        <w:ind w:left="0"/>
        <w:rPr>
          <w:sz w:val="24"/>
          <w:szCs w:val="24"/>
        </w:rPr>
      </w:pPr>
    </w:p>
    <w:p w:rsidR="00D90DFA" w:rsidRPr="00D90DFA" w:rsidRDefault="00D90DFA" w:rsidP="00D90DFA">
      <w:pPr>
        <w:pStyle w:val="ListParagraph"/>
        <w:pBdr>
          <w:top w:val="nil"/>
          <w:left w:val="nil"/>
          <w:bottom w:val="nil"/>
          <w:right w:val="nil"/>
          <w:between w:val="nil"/>
        </w:pBdr>
        <w:spacing w:after="0" w:line="240" w:lineRule="auto"/>
        <w:ind w:left="0"/>
        <w:rPr>
          <w:b/>
          <w:color w:val="000000"/>
          <w:sz w:val="24"/>
          <w:szCs w:val="24"/>
        </w:rPr>
      </w:pPr>
      <w:r w:rsidRPr="00D90DFA">
        <w:rPr>
          <w:b/>
          <w:color w:val="000000"/>
          <w:sz w:val="24"/>
          <w:szCs w:val="24"/>
        </w:rPr>
        <w:t>Petitioner’s Statements</w:t>
      </w:r>
    </w:p>
    <w:p w:rsidR="00067D40" w:rsidRDefault="00AB023D" w:rsidP="00D90DFA">
      <w:pPr>
        <w:pStyle w:val="ListParagraph"/>
        <w:spacing w:after="0" w:line="240" w:lineRule="auto"/>
        <w:ind w:left="0"/>
        <w:rPr>
          <w:sz w:val="24"/>
          <w:szCs w:val="24"/>
        </w:rPr>
      </w:pPr>
      <w:r>
        <w:rPr>
          <w:sz w:val="24"/>
          <w:szCs w:val="24"/>
        </w:rPr>
        <w:t>Mr. Sullivan stated that his appeal r</w:t>
      </w:r>
      <w:r w:rsidR="005C48D1">
        <w:rPr>
          <w:sz w:val="24"/>
          <w:szCs w:val="24"/>
        </w:rPr>
        <w:t>elate</w:t>
      </w:r>
      <w:r>
        <w:rPr>
          <w:sz w:val="24"/>
          <w:szCs w:val="24"/>
        </w:rPr>
        <w:t>s</w:t>
      </w:r>
      <w:r w:rsidR="005C48D1">
        <w:rPr>
          <w:sz w:val="24"/>
          <w:szCs w:val="24"/>
        </w:rPr>
        <w:t xml:space="preserve"> to </w:t>
      </w:r>
      <w:r w:rsidR="007F5DE5">
        <w:rPr>
          <w:sz w:val="24"/>
          <w:szCs w:val="24"/>
        </w:rPr>
        <w:t xml:space="preserve">changes in </w:t>
      </w:r>
      <w:r>
        <w:rPr>
          <w:sz w:val="24"/>
          <w:szCs w:val="24"/>
        </w:rPr>
        <w:t>policy that deal</w:t>
      </w:r>
      <w:r w:rsidR="005C48D1">
        <w:rPr>
          <w:sz w:val="24"/>
          <w:szCs w:val="24"/>
        </w:rPr>
        <w:t xml:space="preserve"> with privileges and the time inmates are allowed out of their cell.</w:t>
      </w:r>
      <w:r w:rsidR="007F5DE5">
        <w:rPr>
          <w:sz w:val="24"/>
          <w:szCs w:val="24"/>
        </w:rPr>
        <w:t xml:space="preserve">  </w:t>
      </w:r>
      <w:r>
        <w:rPr>
          <w:sz w:val="24"/>
          <w:szCs w:val="24"/>
        </w:rPr>
        <w:t xml:space="preserve">He explained UDC’s </w:t>
      </w:r>
      <w:r w:rsidR="007F5DE5">
        <w:rPr>
          <w:sz w:val="24"/>
          <w:szCs w:val="24"/>
        </w:rPr>
        <w:t xml:space="preserve">modifications to </w:t>
      </w:r>
      <w:r w:rsidR="0029159B">
        <w:rPr>
          <w:sz w:val="24"/>
          <w:szCs w:val="24"/>
        </w:rPr>
        <w:t xml:space="preserve">the </w:t>
      </w:r>
      <w:r w:rsidR="005C48D1">
        <w:rPr>
          <w:sz w:val="24"/>
          <w:szCs w:val="24"/>
        </w:rPr>
        <w:t>restriction levels, including “E”</w:t>
      </w:r>
      <w:r w:rsidR="007F5DE5">
        <w:rPr>
          <w:sz w:val="24"/>
          <w:szCs w:val="24"/>
        </w:rPr>
        <w:t xml:space="preserve"> level</w:t>
      </w:r>
      <w:r>
        <w:rPr>
          <w:sz w:val="24"/>
          <w:szCs w:val="24"/>
        </w:rPr>
        <w:t>,</w:t>
      </w:r>
      <w:r w:rsidR="007F5DE5">
        <w:rPr>
          <w:sz w:val="24"/>
          <w:szCs w:val="24"/>
        </w:rPr>
        <w:t xml:space="preserve"> </w:t>
      </w:r>
      <w:r w:rsidR="005C48D1">
        <w:rPr>
          <w:sz w:val="24"/>
          <w:szCs w:val="24"/>
        </w:rPr>
        <w:t>maximum security</w:t>
      </w:r>
      <w:r w:rsidR="007F5DE5">
        <w:rPr>
          <w:sz w:val="24"/>
          <w:szCs w:val="24"/>
        </w:rPr>
        <w:t xml:space="preserve"> inmates</w:t>
      </w:r>
      <w:r>
        <w:rPr>
          <w:sz w:val="24"/>
          <w:szCs w:val="24"/>
        </w:rPr>
        <w:t>,</w:t>
      </w:r>
      <w:r w:rsidR="00E67AFF">
        <w:rPr>
          <w:sz w:val="24"/>
          <w:szCs w:val="24"/>
        </w:rPr>
        <w:t xml:space="preserve"> and the isolation that</w:t>
      </w:r>
      <w:r w:rsidR="007F5DE5">
        <w:rPr>
          <w:sz w:val="24"/>
          <w:szCs w:val="24"/>
        </w:rPr>
        <w:t xml:space="preserve"> inmates experience.  </w:t>
      </w:r>
      <w:r>
        <w:rPr>
          <w:sz w:val="24"/>
          <w:szCs w:val="24"/>
        </w:rPr>
        <w:t xml:space="preserve">Mr. Sullivan explained that there are different inmate restrictions between Gunnison prison and Draper prison.  </w:t>
      </w:r>
      <w:r w:rsidR="007F5DE5">
        <w:rPr>
          <w:sz w:val="24"/>
          <w:szCs w:val="24"/>
        </w:rPr>
        <w:t xml:space="preserve">He stated that the policy </w:t>
      </w:r>
      <w:r w:rsidR="00067D40">
        <w:rPr>
          <w:sz w:val="24"/>
          <w:szCs w:val="24"/>
        </w:rPr>
        <w:t xml:space="preserve">restricts inmates’ </w:t>
      </w:r>
      <w:r>
        <w:rPr>
          <w:sz w:val="24"/>
          <w:szCs w:val="24"/>
        </w:rPr>
        <w:t>ability</w:t>
      </w:r>
      <w:r w:rsidR="00067D40">
        <w:rPr>
          <w:sz w:val="24"/>
          <w:szCs w:val="24"/>
        </w:rPr>
        <w:t xml:space="preserve"> to </w:t>
      </w:r>
      <w:r>
        <w:rPr>
          <w:sz w:val="24"/>
          <w:szCs w:val="24"/>
        </w:rPr>
        <w:t xml:space="preserve">make </w:t>
      </w:r>
      <w:r w:rsidR="00067D40">
        <w:rPr>
          <w:sz w:val="24"/>
          <w:szCs w:val="24"/>
        </w:rPr>
        <w:t xml:space="preserve">telephone calls and </w:t>
      </w:r>
      <w:r w:rsidR="007F5DE5">
        <w:rPr>
          <w:sz w:val="24"/>
          <w:szCs w:val="24"/>
        </w:rPr>
        <w:t xml:space="preserve">interferes with the </w:t>
      </w:r>
      <w:r w:rsidR="00067D40">
        <w:rPr>
          <w:sz w:val="24"/>
          <w:szCs w:val="24"/>
        </w:rPr>
        <w:t xml:space="preserve">inmates’ </w:t>
      </w:r>
      <w:r w:rsidR="0029159B">
        <w:rPr>
          <w:sz w:val="24"/>
          <w:szCs w:val="24"/>
        </w:rPr>
        <w:t>friends and family</w:t>
      </w:r>
      <w:r w:rsidR="007F5DE5">
        <w:rPr>
          <w:sz w:val="24"/>
          <w:szCs w:val="24"/>
        </w:rPr>
        <w:t xml:space="preserve"> visit</w:t>
      </w:r>
      <w:r w:rsidR="005A60AA">
        <w:rPr>
          <w:sz w:val="24"/>
          <w:szCs w:val="24"/>
        </w:rPr>
        <w:t>s</w:t>
      </w:r>
      <w:r w:rsidR="00067D40">
        <w:rPr>
          <w:sz w:val="24"/>
          <w:szCs w:val="24"/>
        </w:rPr>
        <w:t>.</w:t>
      </w:r>
      <w:r>
        <w:rPr>
          <w:sz w:val="24"/>
          <w:szCs w:val="24"/>
        </w:rPr>
        <w:t xml:space="preserve"> </w:t>
      </w:r>
      <w:r w:rsidR="00067D40">
        <w:rPr>
          <w:sz w:val="24"/>
          <w:szCs w:val="24"/>
        </w:rPr>
        <w:t>He stated that</w:t>
      </w:r>
      <w:r w:rsidR="00067D40" w:rsidRPr="00067D40">
        <w:rPr>
          <w:sz w:val="24"/>
          <w:szCs w:val="24"/>
        </w:rPr>
        <w:t xml:space="preserve"> </w:t>
      </w:r>
      <w:r w:rsidR="00067D40">
        <w:rPr>
          <w:sz w:val="24"/>
          <w:szCs w:val="24"/>
        </w:rPr>
        <w:t>in his request he referred to the policy as the new or updated policy.</w:t>
      </w:r>
    </w:p>
    <w:p w:rsidR="005C48D1" w:rsidRDefault="007F5DE5" w:rsidP="00D90DFA">
      <w:pPr>
        <w:pStyle w:val="ListParagraph"/>
        <w:spacing w:after="0" w:line="240" w:lineRule="auto"/>
        <w:ind w:left="0"/>
        <w:rPr>
          <w:sz w:val="24"/>
          <w:szCs w:val="24"/>
        </w:rPr>
      </w:pPr>
      <w:r>
        <w:rPr>
          <w:sz w:val="24"/>
          <w:szCs w:val="24"/>
        </w:rPr>
        <w:t>Mr. Sullivan reviewed the meaning of “drafts”</w:t>
      </w:r>
      <w:r w:rsidR="0064275B">
        <w:rPr>
          <w:sz w:val="24"/>
          <w:szCs w:val="24"/>
        </w:rPr>
        <w:t xml:space="preserve"> described</w:t>
      </w:r>
      <w:r>
        <w:rPr>
          <w:sz w:val="24"/>
          <w:szCs w:val="24"/>
        </w:rPr>
        <w:t xml:space="preserve"> in 63G-2-204(1</w:t>
      </w:r>
      <w:proofErr w:type="gramStart"/>
      <w:r>
        <w:rPr>
          <w:sz w:val="24"/>
          <w:szCs w:val="24"/>
        </w:rPr>
        <w:t>)(</w:t>
      </w:r>
      <w:proofErr w:type="gramEnd"/>
      <w:r>
        <w:rPr>
          <w:sz w:val="24"/>
          <w:szCs w:val="24"/>
        </w:rPr>
        <w:t>a)(ii) and the legislative intent.  He explained that the plain language is the common meaning of the word.  Mr. Sullivan reviewed Utah Code §63G-2-103(22</w:t>
      </w:r>
      <w:proofErr w:type="gramStart"/>
      <w:r>
        <w:rPr>
          <w:sz w:val="24"/>
          <w:szCs w:val="24"/>
        </w:rPr>
        <w:t>)(</w:t>
      </w:r>
      <w:proofErr w:type="gramEnd"/>
      <w:r>
        <w:rPr>
          <w:sz w:val="24"/>
          <w:szCs w:val="24"/>
        </w:rPr>
        <w:t>b)</w:t>
      </w:r>
      <w:r w:rsidR="0064275B">
        <w:rPr>
          <w:sz w:val="24"/>
          <w:szCs w:val="24"/>
        </w:rPr>
        <w:t>, as it relates to</w:t>
      </w:r>
      <w:r>
        <w:rPr>
          <w:sz w:val="24"/>
          <w:szCs w:val="24"/>
        </w:rPr>
        <w:t xml:space="preserve"> a temporary draft for the originator’s personal use.  </w:t>
      </w:r>
      <w:r w:rsidR="00DE5E65">
        <w:rPr>
          <w:sz w:val="24"/>
          <w:szCs w:val="24"/>
        </w:rPr>
        <w:t>He stated that</w:t>
      </w:r>
      <w:r w:rsidR="0064275B">
        <w:rPr>
          <w:sz w:val="24"/>
          <w:szCs w:val="24"/>
        </w:rPr>
        <w:t xml:space="preserve"> if the record is a draft for the originator’s personal use, it would still be a public record because it has been relied upon in carrying out action or policy.  Mr. Sullivan stated that an officer showed him a copy of the policy.  He </w:t>
      </w:r>
      <w:r w:rsidR="00AB023D">
        <w:rPr>
          <w:sz w:val="24"/>
          <w:szCs w:val="24"/>
        </w:rPr>
        <w:t xml:space="preserve">stated that he </w:t>
      </w:r>
      <w:r w:rsidR="0064275B">
        <w:rPr>
          <w:sz w:val="24"/>
          <w:szCs w:val="24"/>
        </w:rPr>
        <w:t>requested emails or com</w:t>
      </w:r>
      <w:r w:rsidR="003A770F">
        <w:rPr>
          <w:sz w:val="24"/>
          <w:szCs w:val="24"/>
        </w:rPr>
        <w:t>munications about this policy</w:t>
      </w:r>
      <w:r w:rsidR="0029159B">
        <w:rPr>
          <w:sz w:val="24"/>
          <w:szCs w:val="24"/>
        </w:rPr>
        <w:t xml:space="preserve">.  </w:t>
      </w:r>
    </w:p>
    <w:p w:rsidR="00DE5E65" w:rsidRDefault="00DE5E65" w:rsidP="00D90DFA">
      <w:pPr>
        <w:pStyle w:val="ListParagraph"/>
        <w:spacing w:after="0" w:line="240" w:lineRule="auto"/>
        <w:ind w:left="0"/>
        <w:rPr>
          <w:sz w:val="24"/>
          <w:szCs w:val="24"/>
        </w:rPr>
      </w:pPr>
    </w:p>
    <w:p w:rsidR="00D90DFA" w:rsidRPr="00D90DFA" w:rsidRDefault="00D90DFA" w:rsidP="00D90DFA">
      <w:pPr>
        <w:pStyle w:val="ListParagraph"/>
        <w:spacing w:after="0" w:line="240" w:lineRule="auto"/>
        <w:ind w:left="0"/>
        <w:rPr>
          <w:b/>
          <w:sz w:val="24"/>
          <w:szCs w:val="24"/>
        </w:rPr>
      </w:pPr>
      <w:r w:rsidRPr="00D90DFA">
        <w:rPr>
          <w:b/>
          <w:sz w:val="24"/>
          <w:szCs w:val="24"/>
        </w:rPr>
        <w:t>Respondent Statements</w:t>
      </w:r>
    </w:p>
    <w:p w:rsidR="00E9552B" w:rsidRDefault="003259F4" w:rsidP="00D90DFA">
      <w:pPr>
        <w:pStyle w:val="ListParagraph"/>
        <w:spacing w:after="0" w:line="240" w:lineRule="auto"/>
        <w:ind w:left="0"/>
        <w:rPr>
          <w:rFonts w:asciiTheme="majorHAnsi" w:eastAsia="SimSun" w:hAnsiTheme="majorHAnsi" w:cstheme="majorHAnsi"/>
          <w:sz w:val="24"/>
          <w:szCs w:val="24"/>
          <w:lang w:eastAsia="zh-CN"/>
        </w:rPr>
      </w:pPr>
      <w:r>
        <w:rPr>
          <w:sz w:val="24"/>
          <w:szCs w:val="24"/>
        </w:rPr>
        <w:t>Justin Anderson, Assistant Attorney General, representing Utah Department of Corrections (UDC)</w:t>
      </w:r>
      <w:r w:rsidR="00BC3334">
        <w:rPr>
          <w:sz w:val="24"/>
          <w:szCs w:val="24"/>
        </w:rPr>
        <w:t>,</w:t>
      </w:r>
      <w:r>
        <w:rPr>
          <w:sz w:val="24"/>
          <w:szCs w:val="24"/>
        </w:rPr>
        <w:t xml:space="preserve"> </w:t>
      </w:r>
      <w:r w:rsidR="00913D39">
        <w:rPr>
          <w:sz w:val="24"/>
          <w:szCs w:val="24"/>
        </w:rPr>
        <w:t xml:space="preserve">stated that </w:t>
      </w:r>
      <w:r w:rsidR="0064275B">
        <w:rPr>
          <w:rFonts w:asciiTheme="majorHAnsi" w:eastAsia="SimSun" w:hAnsiTheme="majorHAnsi" w:cstheme="majorHAnsi"/>
          <w:sz w:val="24"/>
          <w:szCs w:val="24"/>
          <w:lang w:eastAsia="zh-CN"/>
        </w:rPr>
        <w:t xml:space="preserve">the burden is on Mr. Sullivan </w:t>
      </w:r>
      <w:r w:rsidR="00F83264">
        <w:rPr>
          <w:rFonts w:asciiTheme="majorHAnsi" w:eastAsia="SimSun" w:hAnsiTheme="majorHAnsi" w:cstheme="majorHAnsi"/>
          <w:sz w:val="24"/>
          <w:szCs w:val="24"/>
          <w:lang w:eastAsia="zh-CN"/>
        </w:rPr>
        <w:t xml:space="preserve">to provide specificity in his request.  Mr. Sullivan is required to provide proof whether the policy had been relied upon </w:t>
      </w:r>
      <w:r w:rsidR="00E9552B">
        <w:rPr>
          <w:rFonts w:asciiTheme="majorHAnsi" w:eastAsia="SimSun" w:hAnsiTheme="majorHAnsi" w:cstheme="majorHAnsi"/>
          <w:sz w:val="24"/>
          <w:szCs w:val="24"/>
          <w:lang w:eastAsia="zh-CN"/>
        </w:rPr>
        <w:t>and is not a draft.</w:t>
      </w:r>
      <w:r w:rsidR="00F83264">
        <w:rPr>
          <w:rFonts w:asciiTheme="majorHAnsi" w:eastAsia="SimSun" w:hAnsiTheme="majorHAnsi" w:cstheme="majorHAnsi"/>
          <w:sz w:val="24"/>
          <w:szCs w:val="24"/>
          <w:lang w:eastAsia="zh-CN"/>
        </w:rPr>
        <w:t xml:space="preserve">  He has not provided any evidence to support his allegations</w:t>
      </w:r>
      <w:r w:rsidR="00E9552B">
        <w:rPr>
          <w:rFonts w:asciiTheme="majorHAnsi" w:eastAsia="SimSun" w:hAnsiTheme="majorHAnsi" w:cstheme="majorHAnsi"/>
          <w:sz w:val="24"/>
          <w:szCs w:val="24"/>
          <w:lang w:eastAsia="zh-CN"/>
        </w:rPr>
        <w:t xml:space="preserve"> about the differences between Gunnison and</w:t>
      </w:r>
      <w:r w:rsidR="00E67AFF">
        <w:rPr>
          <w:rFonts w:asciiTheme="majorHAnsi" w:eastAsia="SimSun" w:hAnsiTheme="majorHAnsi" w:cstheme="majorHAnsi"/>
          <w:sz w:val="24"/>
          <w:szCs w:val="24"/>
          <w:lang w:eastAsia="zh-CN"/>
        </w:rPr>
        <w:t xml:space="preserve"> Draper o</w:t>
      </w:r>
      <w:r w:rsidR="004915F2">
        <w:rPr>
          <w:rFonts w:asciiTheme="majorHAnsi" w:eastAsia="SimSun" w:hAnsiTheme="majorHAnsi" w:cstheme="majorHAnsi"/>
          <w:sz w:val="24"/>
          <w:szCs w:val="24"/>
          <w:lang w:eastAsia="zh-CN"/>
        </w:rPr>
        <w:t xml:space="preserve">r how the draft policy has been disseminated to others for notes or comments.  </w:t>
      </w:r>
      <w:r w:rsidR="00E67AFF">
        <w:rPr>
          <w:rFonts w:asciiTheme="majorHAnsi" w:eastAsia="SimSun" w:hAnsiTheme="majorHAnsi" w:cstheme="majorHAnsi"/>
          <w:sz w:val="24"/>
          <w:szCs w:val="24"/>
          <w:lang w:eastAsia="zh-CN"/>
        </w:rPr>
        <w:t>He stated that Mr. Sullivan’</w:t>
      </w:r>
      <w:r w:rsidR="00E9552B">
        <w:rPr>
          <w:rFonts w:asciiTheme="majorHAnsi" w:eastAsia="SimSun" w:hAnsiTheme="majorHAnsi" w:cstheme="majorHAnsi"/>
          <w:sz w:val="24"/>
          <w:szCs w:val="24"/>
          <w:lang w:eastAsia="zh-CN"/>
        </w:rPr>
        <w:t xml:space="preserve">s </w:t>
      </w:r>
      <w:r w:rsidR="00C0030F">
        <w:rPr>
          <w:rFonts w:asciiTheme="majorHAnsi" w:eastAsia="SimSun" w:hAnsiTheme="majorHAnsi" w:cstheme="majorHAnsi"/>
          <w:sz w:val="24"/>
          <w:szCs w:val="24"/>
          <w:lang w:eastAsia="zh-CN"/>
        </w:rPr>
        <w:t xml:space="preserve">statement today was that his </w:t>
      </w:r>
      <w:r w:rsidR="00E9552B">
        <w:rPr>
          <w:rFonts w:asciiTheme="majorHAnsi" w:eastAsia="SimSun" w:hAnsiTheme="majorHAnsi" w:cstheme="majorHAnsi"/>
          <w:sz w:val="24"/>
          <w:szCs w:val="24"/>
          <w:lang w:eastAsia="zh-CN"/>
        </w:rPr>
        <w:t xml:space="preserve">request </w:t>
      </w:r>
      <w:r w:rsidR="004915F2">
        <w:rPr>
          <w:rFonts w:asciiTheme="majorHAnsi" w:eastAsia="SimSun" w:hAnsiTheme="majorHAnsi" w:cstheme="majorHAnsi"/>
          <w:sz w:val="24"/>
          <w:szCs w:val="24"/>
          <w:lang w:eastAsia="zh-CN"/>
        </w:rPr>
        <w:t xml:space="preserve">applied to a draft or a new policy that has been updated and </w:t>
      </w:r>
      <w:r w:rsidR="00E67AFF">
        <w:rPr>
          <w:rFonts w:asciiTheme="majorHAnsi" w:eastAsia="SimSun" w:hAnsiTheme="majorHAnsi" w:cstheme="majorHAnsi"/>
          <w:sz w:val="24"/>
          <w:szCs w:val="24"/>
          <w:lang w:eastAsia="zh-CN"/>
        </w:rPr>
        <w:t xml:space="preserve">included a draft.  </w:t>
      </w:r>
      <w:r w:rsidR="00DE5E65">
        <w:rPr>
          <w:rFonts w:asciiTheme="majorHAnsi" w:eastAsia="SimSun" w:hAnsiTheme="majorHAnsi" w:cstheme="majorHAnsi"/>
          <w:sz w:val="24"/>
          <w:szCs w:val="24"/>
          <w:lang w:eastAsia="zh-CN"/>
        </w:rPr>
        <w:t>M</w:t>
      </w:r>
      <w:r w:rsidR="00E67AFF">
        <w:rPr>
          <w:rFonts w:asciiTheme="majorHAnsi" w:eastAsia="SimSun" w:hAnsiTheme="majorHAnsi" w:cstheme="majorHAnsi"/>
          <w:sz w:val="24"/>
          <w:szCs w:val="24"/>
          <w:lang w:eastAsia="zh-CN"/>
        </w:rPr>
        <w:t>r. Sullivan</w:t>
      </w:r>
      <w:r w:rsidR="00C0030F">
        <w:rPr>
          <w:rFonts w:asciiTheme="majorHAnsi" w:eastAsia="SimSun" w:hAnsiTheme="majorHAnsi" w:cstheme="majorHAnsi"/>
          <w:sz w:val="24"/>
          <w:szCs w:val="24"/>
          <w:lang w:eastAsia="zh-CN"/>
        </w:rPr>
        <w:t>’s written</w:t>
      </w:r>
      <w:r w:rsidR="00E67AFF">
        <w:rPr>
          <w:rFonts w:asciiTheme="majorHAnsi" w:eastAsia="SimSun" w:hAnsiTheme="majorHAnsi" w:cstheme="majorHAnsi"/>
          <w:sz w:val="24"/>
          <w:szCs w:val="24"/>
          <w:lang w:eastAsia="zh-CN"/>
        </w:rPr>
        <w:t xml:space="preserve"> </w:t>
      </w:r>
      <w:r w:rsidR="00C0030F">
        <w:rPr>
          <w:rFonts w:asciiTheme="majorHAnsi" w:eastAsia="SimSun" w:hAnsiTheme="majorHAnsi" w:cstheme="majorHAnsi"/>
          <w:sz w:val="24"/>
          <w:szCs w:val="24"/>
          <w:lang w:eastAsia="zh-CN"/>
        </w:rPr>
        <w:t>record r</w:t>
      </w:r>
      <w:r w:rsidR="00E9552B">
        <w:rPr>
          <w:rFonts w:asciiTheme="majorHAnsi" w:eastAsia="SimSun" w:hAnsiTheme="majorHAnsi" w:cstheme="majorHAnsi"/>
          <w:sz w:val="24"/>
          <w:szCs w:val="24"/>
          <w:lang w:eastAsia="zh-CN"/>
        </w:rPr>
        <w:t>equest</w:t>
      </w:r>
      <w:r w:rsidR="00C0030F">
        <w:rPr>
          <w:rFonts w:asciiTheme="majorHAnsi" w:eastAsia="SimSun" w:hAnsiTheme="majorHAnsi" w:cstheme="majorHAnsi"/>
          <w:sz w:val="24"/>
          <w:szCs w:val="24"/>
          <w:lang w:eastAsia="zh-CN"/>
        </w:rPr>
        <w:t xml:space="preserve"> states,</w:t>
      </w:r>
      <w:r w:rsidR="00E9552B">
        <w:rPr>
          <w:rFonts w:asciiTheme="majorHAnsi" w:eastAsia="SimSun" w:hAnsiTheme="majorHAnsi" w:cstheme="majorHAnsi"/>
          <w:sz w:val="24"/>
          <w:szCs w:val="24"/>
          <w:lang w:eastAsia="zh-CN"/>
        </w:rPr>
        <w:t xml:space="preserve"> that he believes that the</w:t>
      </w:r>
      <w:r w:rsidR="004915F2">
        <w:rPr>
          <w:rFonts w:asciiTheme="majorHAnsi" w:eastAsia="SimSun" w:hAnsiTheme="majorHAnsi" w:cstheme="majorHAnsi"/>
          <w:sz w:val="24"/>
          <w:szCs w:val="24"/>
          <w:lang w:eastAsia="zh-CN"/>
        </w:rPr>
        <w:t xml:space="preserve"> new</w:t>
      </w:r>
      <w:r w:rsidR="00E9552B">
        <w:rPr>
          <w:rFonts w:asciiTheme="majorHAnsi" w:eastAsia="SimSun" w:hAnsiTheme="majorHAnsi" w:cstheme="majorHAnsi"/>
          <w:sz w:val="24"/>
          <w:szCs w:val="24"/>
          <w:lang w:eastAsia="zh-CN"/>
        </w:rPr>
        <w:t xml:space="preserve"> policy is not a draft.  Mr. Sullivan requested the “new policy FD20,” which does not exist.  Mr. Sullivan did not request emails regarding the draft policy.  He requested emails "specifically explaining or dealing with why the new policy has yet to take effect.”  </w:t>
      </w:r>
      <w:r w:rsidR="004915F2">
        <w:rPr>
          <w:rFonts w:asciiTheme="majorHAnsi" w:eastAsia="SimSun" w:hAnsiTheme="majorHAnsi" w:cstheme="majorHAnsi"/>
          <w:sz w:val="24"/>
          <w:szCs w:val="24"/>
          <w:lang w:eastAsia="zh-CN"/>
        </w:rPr>
        <w:t xml:space="preserve">Since there is no new policy there are </w:t>
      </w:r>
      <w:r w:rsidR="00705FB6">
        <w:rPr>
          <w:rFonts w:asciiTheme="majorHAnsi" w:eastAsia="SimSun" w:hAnsiTheme="majorHAnsi" w:cstheme="majorHAnsi"/>
          <w:sz w:val="24"/>
          <w:szCs w:val="24"/>
          <w:lang w:eastAsia="zh-CN"/>
        </w:rPr>
        <w:t>no responsive</w:t>
      </w:r>
      <w:r w:rsidR="00AB023D">
        <w:rPr>
          <w:rFonts w:asciiTheme="majorHAnsi" w:eastAsia="SimSun" w:hAnsiTheme="majorHAnsi" w:cstheme="majorHAnsi"/>
          <w:sz w:val="24"/>
          <w:szCs w:val="24"/>
          <w:lang w:eastAsia="zh-CN"/>
        </w:rPr>
        <w:t xml:space="preserve"> </w:t>
      </w:r>
      <w:r w:rsidR="004915F2">
        <w:rPr>
          <w:rFonts w:asciiTheme="majorHAnsi" w:eastAsia="SimSun" w:hAnsiTheme="majorHAnsi" w:cstheme="majorHAnsi"/>
          <w:sz w:val="24"/>
          <w:szCs w:val="24"/>
          <w:lang w:eastAsia="zh-CN"/>
        </w:rPr>
        <w:t>emails</w:t>
      </w:r>
      <w:r w:rsidR="00AB023D">
        <w:rPr>
          <w:rFonts w:asciiTheme="majorHAnsi" w:eastAsia="SimSun" w:hAnsiTheme="majorHAnsi" w:cstheme="majorHAnsi"/>
          <w:sz w:val="24"/>
          <w:szCs w:val="24"/>
          <w:lang w:eastAsia="zh-CN"/>
        </w:rPr>
        <w:t>.</w:t>
      </w:r>
    </w:p>
    <w:p w:rsidR="00E9552B" w:rsidRDefault="00705FB6" w:rsidP="00D90DFA">
      <w:pPr>
        <w:pStyle w:val="ListParagraph"/>
        <w:spacing w:after="0" w:line="240" w:lineRule="auto"/>
        <w:ind w:left="0"/>
        <w:rPr>
          <w:rFonts w:asciiTheme="majorHAnsi" w:eastAsia="SimSun" w:hAnsiTheme="majorHAnsi" w:cstheme="majorHAnsi"/>
          <w:sz w:val="24"/>
          <w:szCs w:val="24"/>
          <w:lang w:eastAsia="zh-CN"/>
        </w:rPr>
      </w:pPr>
      <w:r>
        <w:rPr>
          <w:rFonts w:asciiTheme="majorHAnsi" w:eastAsia="SimSun" w:hAnsiTheme="majorHAnsi" w:cstheme="majorHAnsi"/>
          <w:sz w:val="24"/>
          <w:szCs w:val="24"/>
          <w:lang w:eastAsia="zh-CN"/>
        </w:rPr>
        <w:t>Mr. Anderson explained that a draft is either not a record or it is protected under Utah Code §63G-2-305(22).  In Utah Code §63G-2-103(22</w:t>
      </w:r>
      <w:proofErr w:type="gramStart"/>
      <w:r>
        <w:rPr>
          <w:rFonts w:asciiTheme="majorHAnsi" w:eastAsia="SimSun" w:hAnsiTheme="majorHAnsi" w:cstheme="majorHAnsi"/>
          <w:sz w:val="24"/>
          <w:szCs w:val="24"/>
          <w:lang w:eastAsia="zh-CN"/>
        </w:rPr>
        <w:t>)(</w:t>
      </w:r>
      <w:proofErr w:type="gramEnd"/>
      <w:r>
        <w:rPr>
          <w:rFonts w:asciiTheme="majorHAnsi" w:eastAsia="SimSun" w:hAnsiTheme="majorHAnsi" w:cstheme="majorHAnsi"/>
          <w:sz w:val="24"/>
          <w:szCs w:val="24"/>
          <w:lang w:eastAsia="zh-CN"/>
        </w:rPr>
        <w:t>b)(ii), the policy is not a temporary dr</w:t>
      </w:r>
      <w:r w:rsidR="003A770F">
        <w:rPr>
          <w:rFonts w:asciiTheme="majorHAnsi" w:eastAsia="SimSun" w:hAnsiTheme="majorHAnsi" w:cstheme="majorHAnsi"/>
          <w:sz w:val="24"/>
          <w:szCs w:val="24"/>
          <w:lang w:eastAsia="zh-CN"/>
        </w:rPr>
        <w:t xml:space="preserve">aft.  Mr. Anderson explained that the </w:t>
      </w:r>
      <w:r>
        <w:rPr>
          <w:rFonts w:asciiTheme="majorHAnsi" w:eastAsia="SimSun" w:hAnsiTheme="majorHAnsi" w:cstheme="majorHAnsi"/>
          <w:sz w:val="24"/>
          <w:szCs w:val="24"/>
          <w:lang w:eastAsia="zh-CN"/>
        </w:rPr>
        <w:t>GRAMA definition of a person included a group of people.  He stated that there are three types of public records described in Utah Code 63G-2-301(</w:t>
      </w:r>
      <w:proofErr w:type="spellStart"/>
      <w:r>
        <w:rPr>
          <w:rFonts w:asciiTheme="majorHAnsi" w:eastAsia="SimSun" w:hAnsiTheme="majorHAnsi" w:cstheme="majorHAnsi"/>
          <w:sz w:val="24"/>
          <w:szCs w:val="24"/>
          <w:lang w:eastAsia="zh-CN"/>
        </w:rPr>
        <w:t>i</w:t>
      </w:r>
      <w:proofErr w:type="spellEnd"/>
      <w:proofErr w:type="gramStart"/>
      <w:r>
        <w:rPr>
          <w:rFonts w:asciiTheme="majorHAnsi" w:eastAsia="SimSun" w:hAnsiTheme="majorHAnsi" w:cstheme="majorHAnsi"/>
          <w:sz w:val="24"/>
          <w:szCs w:val="24"/>
          <w:lang w:eastAsia="zh-CN"/>
        </w:rPr>
        <w:t>)(</w:t>
      </w:r>
      <w:proofErr w:type="gramEnd"/>
      <w:r>
        <w:rPr>
          <w:rFonts w:asciiTheme="majorHAnsi" w:eastAsia="SimSun" w:hAnsiTheme="majorHAnsi" w:cstheme="majorHAnsi"/>
          <w:sz w:val="24"/>
          <w:szCs w:val="24"/>
          <w:lang w:eastAsia="zh-CN"/>
        </w:rPr>
        <w:t xml:space="preserve">j)(k) and none apply to this draft.  </w:t>
      </w:r>
    </w:p>
    <w:p w:rsidR="00705FB6" w:rsidRDefault="00705FB6" w:rsidP="00D90DFA">
      <w:pPr>
        <w:pStyle w:val="ListParagraph"/>
        <w:spacing w:after="0" w:line="240" w:lineRule="auto"/>
        <w:ind w:left="0"/>
        <w:rPr>
          <w:rFonts w:asciiTheme="majorHAnsi" w:eastAsia="SimSun" w:hAnsiTheme="majorHAnsi" w:cstheme="majorHAnsi"/>
          <w:sz w:val="24"/>
          <w:szCs w:val="24"/>
          <w:lang w:eastAsia="zh-CN"/>
        </w:rPr>
      </w:pPr>
    </w:p>
    <w:p w:rsidR="00705FB6" w:rsidRPr="00C0030F" w:rsidRDefault="00705FB6" w:rsidP="00D90DFA">
      <w:pPr>
        <w:pStyle w:val="ListParagraph"/>
        <w:spacing w:after="0" w:line="240" w:lineRule="auto"/>
        <w:ind w:left="0"/>
        <w:rPr>
          <w:rFonts w:asciiTheme="majorHAnsi" w:eastAsia="SimSun" w:hAnsiTheme="majorHAnsi" w:cstheme="majorHAnsi"/>
          <w:b/>
          <w:sz w:val="24"/>
          <w:szCs w:val="24"/>
          <w:lang w:eastAsia="zh-CN"/>
        </w:rPr>
      </w:pPr>
      <w:r w:rsidRPr="00C0030F">
        <w:rPr>
          <w:rFonts w:asciiTheme="majorHAnsi" w:eastAsia="SimSun" w:hAnsiTheme="majorHAnsi" w:cstheme="majorHAnsi"/>
          <w:b/>
          <w:sz w:val="24"/>
          <w:szCs w:val="24"/>
          <w:lang w:eastAsia="zh-CN"/>
        </w:rPr>
        <w:t>Questions from Committee</w:t>
      </w:r>
    </w:p>
    <w:p w:rsidR="00705FB6" w:rsidRDefault="00705FB6" w:rsidP="00D90DFA">
      <w:pPr>
        <w:pStyle w:val="ListParagraph"/>
        <w:spacing w:after="0" w:line="240" w:lineRule="auto"/>
        <w:ind w:left="0"/>
        <w:rPr>
          <w:rFonts w:asciiTheme="majorHAnsi" w:eastAsia="SimSun" w:hAnsiTheme="majorHAnsi" w:cstheme="majorHAnsi"/>
          <w:sz w:val="24"/>
          <w:szCs w:val="24"/>
          <w:lang w:eastAsia="zh-CN"/>
        </w:rPr>
      </w:pPr>
      <w:r>
        <w:rPr>
          <w:rFonts w:asciiTheme="majorHAnsi" w:eastAsia="SimSun" w:hAnsiTheme="majorHAnsi" w:cstheme="majorHAnsi"/>
          <w:sz w:val="24"/>
          <w:szCs w:val="24"/>
          <w:lang w:eastAsia="zh-CN"/>
        </w:rPr>
        <w:t xml:space="preserve">The Committee clarified </w:t>
      </w:r>
      <w:r w:rsidR="00C0030F">
        <w:rPr>
          <w:rFonts w:asciiTheme="majorHAnsi" w:eastAsia="SimSun" w:hAnsiTheme="majorHAnsi" w:cstheme="majorHAnsi"/>
          <w:sz w:val="24"/>
          <w:szCs w:val="24"/>
          <w:lang w:eastAsia="zh-CN"/>
        </w:rPr>
        <w:t>that</w:t>
      </w:r>
      <w:r>
        <w:rPr>
          <w:rFonts w:asciiTheme="majorHAnsi" w:eastAsia="SimSun" w:hAnsiTheme="majorHAnsi" w:cstheme="majorHAnsi"/>
          <w:sz w:val="24"/>
          <w:szCs w:val="24"/>
          <w:lang w:eastAsia="zh-CN"/>
        </w:rPr>
        <w:t xml:space="preserve"> there </w:t>
      </w:r>
      <w:r w:rsidR="00C0030F">
        <w:rPr>
          <w:rFonts w:asciiTheme="majorHAnsi" w:eastAsia="SimSun" w:hAnsiTheme="majorHAnsi" w:cstheme="majorHAnsi"/>
          <w:sz w:val="24"/>
          <w:szCs w:val="24"/>
          <w:lang w:eastAsia="zh-CN"/>
        </w:rPr>
        <w:t xml:space="preserve">is not a </w:t>
      </w:r>
      <w:r>
        <w:rPr>
          <w:rFonts w:asciiTheme="majorHAnsi" w:eastAsia="SimSun" w:hAnsiTheme="majorHAnsi" w:cstheme="majorHAnsi"/>
          <w:sz w:val="24"/>
          <w:szCs w:val="24"/>
          <w:lang w:eastAsia="zh-CN"/>
        </w:rPr>
        <w:t xml:space="preserve">different implementation of the policy </w:t>
      </w:r>
      <w:r w:rsidR="0029159B">
        <w:rPr>
          <w:rFonts w:asciiTheme="majorHAnsi" w:eastAsia="SimSun" w:hAnsiTheme="majorHAnsi" w:cstheme="majorHAnsi"/>
          <w:sz w:val="24"/>
          <w:szCs w:val="24"/>
          <w:lang w:eastAsia="zh-CN"/>
        </w:rPr>
        <w:t xml:space="preserve">based </w:t>
      </w:r>
      <w:r>
        <w:rPr>
          <w:rFonts w:asciiTheme="majorHAnsi" w:eastAsia="SimSun" w:hAnsiTheme="majorHAnsi" w:cstheme="majorHAnsi"/>
          <w:sz w:val="24"/>
          <w:szCs w:val="24"/>
          <w:lang w:eastAsia="zh-CN"/>
        </w:rPr>
        <w:t xml:space="preserve">upon an inmate’s crime.  They discussed </w:t>
      </w:r>
      <w:r w:rsidR="00C0030F">
        <w:rPr>
          <w:rFonts w:asciiTheme="majorHAnsi" w:eastAsia="SimSun" w:hAnsiTheme="majorHAnsi" w:cstheme="majorHAnsi"/>
          <w:sz w:val="24"/>
          <w:szCs w:val="24"/>
          <w:lang w:eastAsia="zh-CN"/>
        </w:rPr>
        <w:t xml:space="preserve">that </w:t>
      </w:r>
      <w:r>
        <w:rPr>
          <w:rFonts w:asciiTheme="majorHAnsi" w:eastAsia="SimSun" w:hAnsiTheme="majorHAnsi" w:cstheme="majorHAnsi"/>
          <w:sz w:val="24"/>
          <w:szCs w:val="24"/>
          <w:lang w:eastAsia="zh-CN"/>
        </w:rPr>
        <w:t>the draft was created several years ago.  They discussed whether a person could be a governmental entity.</w:t>
      </w:r>
    </w:p>
    <w:p w:rsidR="00705FB6" w:rsidRDefault="00705FB6" w:rsidP="00D90DFA">
      <w:pPr>
        <w:pStyle w:val="ListParagraph"/>
        <w:spacing w:after="0" w:line="240" w:lineRule="auto"/>
        <w:ind w:left="0"/>
        <w:rPr>
          <w:rFonts w:asciiTheme="majorHAnsi" w:eastAsia="SimSun" w:hAnsiTheme="majorHAnsi" w:cstheme="majorHAnsi"/>
          <w:sz w:val="24"/>
          <w:szCs w:val="24"/>
          <w:lang w:eastAsia="zh-CN"/>
        </w:rPr>
      </w:pPr>
    </w:p>
    <w:p w:rsidR="00D90DFA" w:rsidRPr="00D90DFA" w:rsidRDefault="00D90DFA" w:rsidP="00D90DFA">
      <w:pPr>
        <w:spacing w:after="0" w:line="240" w:lineRule="auto"/>
        <w:ind w:left="-360" w:firstLine="360"/>
        <w:rPr>
          <w:b/>
          <w:sz w:val="24"/>
          <w:szCs w:val="24"/>
        </w:rPr>
      </w:pPr>
      <w:r w:rsidRPr="00D90DFA">
        <w:rPr>
          <w:b/>
          <w:sz w:val="24"/>
          <w:szCs w:val="24"/>
        </w:rPr>
        <w:t>Petitioner Closing</w:t>
      </w:r>
    </w:p>
    <w:p w:rsidR="006411DC" w:rsidRDefault="00705FB6" w:rsidP="00D90DFA">
      <w:pPr>
        <w:pStyle w:val="ListParagraph"/>
        <w:spacing w:after="0" w:line="240" w:lineRule="auto"/>
        <w:ind w:left="0"/>
        <w:rPr>
          <w:sz w:val="24"/>
          <w:szCs w:val="24"/>
        </w:rPr>
      </w:pPr>
      <w:r>
        <w:rPr>
          <w:sz w:val="24"/>
          <w:szCs w:val="24"/>
        </w:rPr>
        <w:t>Mr. Sullivan stated that the hearing is not a court and that he is not required to submit an affidavit or a claim</w:t>
      </w:r>
      <w:r w:rsidR="003A770F">
        <w:rPr>
          <w:sz w:val="24"/>
          <w:szCs w:val="24"/>
        </w:rPr>
        <w:t xml:space="preserve"> as evidence</w:t>
      </w:r>
      <w:r>
        <w:rPr>
          <w:sz w:val="24"/>
          <w:szCs w:val="24"/>
        </w:rPr>
        <w:t xml:space="preserve">.  </w:t>
      </w:r>
      <w:r w:rsidR="00375E04">
        <w:rPr>
          <w:sz w:val="24"/>
          <w:szCs w:val="24"/>
        </w:rPr>
        <w:t xml:space="preserve">His testimony is allowed and </w:t>
      </w:r>
      <w:r w:rsidR="00A25474">
        <w:rPr>
          <w:sz w:val="24"/>
          <w:szCs w:val="24"/>
        </w:rPr>
        <w:t>is true th</w:t>
      </w:r>
      <w:r w:rsidR="0029159B">
        <w:rPr>
          <w:sz w:val="24"/>
          <w:szCs w:val="24"/>
        </w:rPr>
        <w:t>at a staff member showed him a</w:t>
      </w:r>
      <w:r w:rsidR="00A25474">
        <w:rPr>
          <w:sz w:val="24"/>
          <w:szCs w:val="24"/>
        </w:rPr>
        <w:t xml:space="preserve"> draft</w:t>
      </w:r>
      <w:r w:rsidR="003A770F">
        <w:rPr>
          <w:sz w:val="24"/>
          <w:szCs w:val="24"/>
        </w:rPr>
        <w:t xml:space="preserve"> of the</w:t>
      </w:r>
      <w:r w:rsidR="00A25474">
        <w:rPr>
          <w:sz w:val="24"/>
          <w:szCs w:val="24"/>
        </w:rPr>
        <w:t xml:space="preserve"> policy.  He is not providing the staff member’s name due to retaliation </w:t>
      </w:r>
      <w:r w:rsidR="00C0030F">
        <w:rPr>
          <w:sz w:val="24"/>
          <w:szCs w:val="24"/>
        </w:rPr>
        <w:t xml:space="preserve">that the staff member </w:t>
      </w:r>
      <w:r w:rsidR="00A25474">
        <w:rPr>
          <w:sz w:val="24"/>
          <w:szCs w:val="24"/>
        </w:rPr>
        <w:t>would be subjecte</w:t>
      </w:r>
      <w:r w:rsidR="0029159B">
        <w:rPr>
          <w:sz w:val="24"/>
          <w:szCs w:val="24"/>
        </w:rPr>
        <w:t>d to and it would jeopardize that</w:t>
      </w:r>
      <w:r w:rsidR="00A25474">
        <w:rPr>
          <w:sz w:val="24"/>
          <w:szCs w:val="24"/>
        </w:rPr>
        <w:t xml:space="preserve"> person’s job.  The draft policy is being relied upon.</w:t>
      </w:r>
    </w:p>
    <w:p w:rsidR="00C0030F" w:rsidRDefault="00C0030F" w:rsidP="00D90DFA">
      <w:pPr>
        <w:pStyle w:val="ListParagraph"/>
        <w:spacing w:after="0" w:line="240" w:lineRule="auto"/>
        <w:ind w:left="0"/>
        <w:rPr>
          <w:sz w:val="24"/>
          <w:szCs w:val="24"/>
        </w:rPr>
      </w:pPr>
    </w:p>
    <w:p w:rsidR="00D90DFA" w:rsidRPr="00D90DFA" w:rsidRDefault="00D90DFA" w:rsidP="00D90DFA">
      <w:pPr>
        <w:pStyle w:val="ListParagraph"/>
        <w:spacing w:after="0" w:line="240" w:lineRule="auto"/>
        <w:ind w:left="0"/>
        <w:rPr>
          <w:b/>
          <w:sz w:val="24"/>
          <w:szCs w:val="24"/>
        </w:rPr>
      </w:pPr>
      <w:r w:rsidRPr="00D90DFA">
        <w:rPr>
          <w:b/>
          <w:sz w:val="24"/>
          <w:szCs w:val="24"/>
        </w:rPr>
        <w:t>Respondent Closing</w:t>
      </w:r>
    </w:p>
    <w:p w:rsidR="00D90DFA" w:rsidRDefault="00A25474" w:rsidP="00D90DFA">
      <w:pPr>
        <w:pStyle w:val="ListParagraph"/>
        <w:spacing w:after="0" w:line="240" w:lineRule="auto"/>
        <w:ind w:left="0"/>
        <w:rPr>
          <w:sz w:val="24"/>
          <w:szCs w:val="24"/>
        </w:rPr>
      </w:pPr>
      <w:r>
        <w:rPr>
          <w:sz w:val="24"/>
          <w:szCs w:val="24"/>
        </w:rPr>
        <w:t>Mr. Anderson stated that Mr. Sullivan did not request a draft.  He cannot expand his request.  He requested the policy.  The draft is not a finalized policy nor has it been relied upon.  Either the draft is not a record or it is classified as protected.</w:t>
      </w:r>
    </w:p>
    <w:p w:rsidR="00A25474" w:rsidRDefault="00A25474" w:rsidP="00D90DFA">
      <w:pPr>
        <w:pStyle w:val="ListParagraph"/>
        <w:spacing w:after="0" w:line="240" w:lineRule="auto"/>
        <w:ind w:left="0"/>
        <w:rPr>
          <w:sz w:val="24"/>
          <w:szCs w:val="24"/>
        </w:rPr>
      </w:pPr>
    </w:p>
    <w:p w:rsidR="00647AA5" w:rsidRDefault="007E666B" w:rsidP="00B105B0">
      <w:pPr>
        <w:spacing w:after="0" w:line="240" w:lineRule="auto"/>
        <w:rPr>
          <w:sz w:val="24"/>
          <w:szCs w:val="24"/>
        </w:rPr>
      </w:pPr>
      <w:r w:rsidRPr="00247AAD">
        <w:rPr>
          <w:b/>
          <w:sz w:val="24"/>
          <w:szCs w:val="24"/>
        </w:rPr>
        <w:t>Motion</w:t>
      </w:r>
      <w:r w:rsidR="00FF7846" w:rsidRPr="00526A33">
        <w:rPr>
          <w:sz w:val="24"/>
          <w:szCs w:val="24"/>
        </w:rPr>
        <w:t xml:space="preserve"> by </w:t>
      </w:r>
      <w:r w:rsidR="00084CB1">
        <w:rPr>
          <w:sz w:val="24"/>
          <w:szCs w:val="24"/>
        </w:rPr>
        <w:t xml:space="preserve">Ms. </w:t>
      </w:r>
      <w:r w:rsidR="00647AA5">
        <w:rPr>
          <w:sz w:val="24"/>
          <w:szCs w:val="24"/>
        </w:rPr>
        <w:t>Smith-Mansfield</w:t>
      </w:r>
      <w:r w:rsidR="00FA5A5E">
        <w:rPr>
          <w:sz w:val="24"/>
          <w:szCs w:val="24"/>
        </w:rPr>
        <w:t xml:space="preserve">: </w:t>
      </w:r>
      <w:r w:rsidR="00647AA5">
        <w:rPr>
          <w:sz w:val="24"/>
          <w:szCs w:val="24"/>
        </w:rPr>
        <w:t xml:space="preserve"> The Committee is persuaded that the policy is a record.  It is not a temporary draft or created for the originator’s own personal use </w:t>
      </w:r>
      <w:r w:rsidR="00A25474">
        <w:rPr>
          <w:sz w:val="24"/>
          <w:szCs w:val="24"/>
        </w:rPr>
        <w:t xml:space="preserve">as </w:t>
      </w:r>
      <w:r w:rsidR="00647AA5">
        <w:rPr>
          <w:sz w:val="24"/>
          <w:szCs w:val="24"/>
        </w:rPr>
        <w:t>described in Utah Code §63G-2-103(22</w:t>
      </w:r>
      <w:proofErr w:type="gramStart"/>
      <w:r w:rsidR="00647AA5">
        <w:rPr>
          <w:sz w:val="24"/>
          <w:szCs w:val="24"/>
        </w:rPr>
        <w:t>)(</w:t>
      </w:r>
      <w:proofErr w:type="gramEnd"/>
      <w:r w:rsidR="00647AA5">
        <w:rPr>
          <w:sz w:val="24"/>
          <w:szCs w:val="24"/>
        </w:rPr>
        <w:t>b)(ii)</w:t>
      </w:r>
      <w:r w:rsidR="00A25474">
        <w:rPr>
          <w:sz w:val="24"/>
          <w:szCs w:val="24"/>
        </w:rPr>
        <w:t>.</w:t>
      </w:r>
    </w:p>
    <w:p w:rsidR="007E666B" w:rsidRDefault="00FF7846" w:rsidP="00B105B0">
      <w:pPr>
        <w:spacing w:after="0" w:line="240" w:lineRule="auto"/>
        <w:rPr>
          <w:sz w:val="24"/>
          <w:szCs w:val="24"/>
        </w:rPr>
      </w:pPr>
      <w:r w:rsidRPr="00526A33">
        <w:rPr>
          <w:sz w:val="24"/>
          <w:szCs w:val="24"/>
        </w:rPr>
        <w:t>Seconded by</w:t>
      </w:r>
      <w:r w:rsidR="008B2929">
        <w:rPr>
          <w:sz w:val="24"/>
          <w:szCs w:val="24"/>
        </w:rPr>
        <w:t xml:space="preserve"> Mr. Williams</w:t>
      </w:r>
      <w:r w:rsidR="005538E3">
        <w:rPr>
          <w:sz w:val="24"/>
          <w:szCs w:val="24"/>
        </w:rPr>
        <w:t>.</w:t>
      </w:r>
    </w:p>
    <w:p w:rsidR="00921E67" w:rsidRDefault="009E5EF2" w:rsidP="00921E67">
      <w:pPr>
        <w:spacing w:after="0" w:line="240" w:lineRule="auto"/>
        <w:rPr>
          <w:sz w:val="24"/>
          <w:szCs w:val="24"/>
        </w:rPr>
      </w:pPr>
      <w:r w:rsidRPr="00526A33">
        <w:rPr>
          <w:sz w:val="24"/>
          <w:szCs w:val="24"/>
        </w:rPr>
        <w:t>Vote</w:t>
      </w:r>
      <w:r w:rsidR="005538E3">
        <w:rPr>
          <w:sz w:val="24"/>
          <w:szCs w:val="24"/>
        </w:rPr>
        <w:t xml:space="preserve">: Aye:  </w:t>
      </w:r>
      <w:r w:rsidR="008B2929">
        <w:rPr>
          <w:sz w:val="24"/>
          <w:szCs w:val="24"/>
        </w:rPr>
        <w:t>5</w:t>
      </w:r>
      <w:r w:rsidR="005538E3">
        <w:rPr>
          <w:sz w:val="24"/>
          <w:szCs w:val="24"/>
        </w:rPr>
        <w:t xml:space="preserve"> Nay: 0. Motion carries </w:t>
      </w:r>
      <w:r w:rsidR="008B2929">
        <w:rPr>
          <w:sz w:val="24"/>
          <w:szCs w:val="24"/>
        </w:rPr>
        <w:t>5</w:t>
      </w:r>
      <w:r w:rsidR="00921E67" w:rsidRPr="00526A33">
        <w:rPr>
          <w:sz w:val="24"/>
          <w:szCs w:val="24"/>
        </w:rPr>
        <w:t xml:space="preserve">-0.  Mr. </w:t>
      </w:r>
      <w:proofErr w:type="spellStart"/>
      <w:r w:rsidR="00921E67" w:rsidRPr="00526A33">
        <w:rPr>
          <w:sz w:val="24"/>
          <w:szCs w:val="24"/>
        </w:rPr>
        <w:t>Haraldsen</w:t>
      </w:r>
      <w:proofErr w:type="spellEnd"/>
      <w:r w:rsidR="00921E67" w:rsidRPr="00526A33">
        <w:rPr>
          <w:sz w:val="24"/>
          <w:szCs w:val="24"/>
        </w:rPr>
        <w:t xml:space="preserve">, Mr. Williams, Mr. Fleming, </w:t>
      </w:r>
      <w:r w:rsidR="00BC7C3C">
        <w:rPr>
          <w:sz w:val="24"/>
          <w:szCs w:val="24"/>
        </w:rPr>
        <w:t>Ms. Mansell</w:t>
      </w:r>
      <w:r w:rsidR="00B928E8">
        <w:rPr>
          <w:sz w:val="24"/>
          <w:szCs w:val="24"/>
        </w:rPr>
        <w:t>,</w:t>
      </w:r>
      <w:r w:rsidR="00BC7C3C">
        <w:rPr>
          <w:sz w:val="24"/>
          <w:szCs w:val="24"/>
        </w:rPr>
        <w:t xml:space="preserve"> </w:t>
      </w:r>
      <w:r w:rsidR="00921E67" w:rsidRPr="00526A33">
        <w:rPr>
          <w:sz w:val="24"/>
          <w:szCs w:val="24"/>
        </w:rPr>
        <w:t>and Ms. Smith-Mansfield voting in favor of the motion.</w:t>
      </w:r>
      <w:r w:rsidR="00647AA5">
        <w:rPr>
          <w:sz w:val="24"/>
          <w:szCs w:val="24"/>
        </w:rPr>
        <w:t xml:space="preserve">  Ms. Richardson is absent.</w:t>
      </w:r>
    </w:p>
    <w:p w:rsidR="008B2929" w:rsidRDefault="008B2929" w:rsidP="00921E67">
      <w:pPr>
        <w:spacing w:after="0" w:line="240" w:lineRule="auto"/>
        <w:rPr>
          <w:sz w:val="24"/>
          <w:szCs w:val="24"/>
        </w:rPr>
      </w:pPr>
    </w:p>
    <w:p w:rsidR="00647AA5" w:rsidRDefault="008B2929" w:rsidP="008B2929">
      <w:pPr>
        <w:spacing w:after="0" w:line="240" w:lineRule="auto"/>
        <w:rPr>
          <w:sz w:val="24"/>
          <w:szCs w:val="24"/>
        </w:rPr>
      </w:pPr>
      <w:r w:rsidRPr="00247AAD">
        <w:rPr>
          <w:b/>
          <w:sz w:val="24"/>
          <w:szCs w:val="24"/>
        </w:rPr>
        <w:t>Motion</w:t>
      </w:r>
      <w:r w:rsidRPr="00526A33">
        <w:rPr>
          <w:sz w:val="24"/>
          <w:szCs w:val="24"/>
        </w:rPr>
        <w:t xml:space="preserve"> by </w:t>
      </w:r>
      <w:r w:rsidR="00647AA5">
        <w:rPr>
          <w:sz w:val="24"/>
          <w:szCs w:val="24"/>
        </w:rPr>
        <w:t xml:space="preserve">Ms. Smith-Mansfield: The Committee is persuaded by the Petitioner’s testimony that the policy was circulated to others outside the governmental entity and relied upon but not finalized, pursuant to Utah Code §63G-2-301(3)(j)&amp;(k).  </w:t>
      </w:r>
    </w:p>
    <w:p w:rsidR="008B2929" w:rsidRDefault="008B2929" w:rsidP="008B2929">
      <w:pPr>
        <w:spacing w:after="0" w:line="240" w:lineRule="auto"/>
        <w:rPr>
          <w:sz w:val="24"/>
          <w:szCs w:val="24"/>
        </w:rPr>
      </w:pPr>
      <w:r w:rsidRPr="00526A33">
        <w:rPr>
          <w:sz w:val="24"/>
          <w:szCs w:val="24"/>
        </w:rPr>
        <w:t>Seconded by</w:t>
      </w:r>
      <w:r w:rsidR="00A960A6">
        <w:rPr>
          <w:sz w:val="24"/>
          <w:szCs w:val="24"/>
        </w:rPr>
        <w:t xml:space="preserve"> Ms. Mansell</w:t>
      </w:r>
      <w:r>
        <w:rPr>
          <w:sz w:val="24"/>
          <w:szCs w:val="24"/>
        </w:rPr>
        <w:t>.</w:t>
      </w:r>
    </w:p>
    <w:p w:rsidR="00647AA5" w:rsidRDefault="00647AA5" w:rsidP="00BD0548">
      <w:pPr>
        <w:spacing w:after="0" w:line="240" w:lineRule="auto"/>
        <w:rPr>
          <w:sz w:val="24"/>
          <w:szCs w:val="24"/>
        </w:rPr>
      </w:pPr>
    </w:p>
    <w:p w:rsidR="00647AA5" w:rsidRDefault="00647AA5" w:rsidP="00BD0548">
      <w:pPr>
        <w:spacing w:after="0" w:line="240" w:lineRule="auto"/>
        <w:rPr>
          <w:sz w:val="24"/>
          <w:szCs w:val="24"/>
        </w:rPr>
      </w:pPr>
      <w:r w:rsidRPr="00647AA5">
        <w:rPr>
          <w:b/>
          <w:sz w:val="24"/>
          <w:szCs w:val="24"/>
        </w:rPr>
        <w:t>Substitute Motion</w:t>
      </w:r>
      <w:r>
        <w:rPr>
          <w:sz w:val="24"/>
          <w:szCs w:val="24"/>
        </w:rPr>
        <w:t xml:space="preserve"> by Mr. Williams:  The Committee is persuaded to continue this appeal until February 12, 2020, to review all of the responsive records </w:t>
      </w:r>
      <w:r w:rsidRPr="00647AA5">
        <w:rPr>
          <w:i/>
          <w:sz w:val="24"/>
          <w:szCs w:val="24"/>
        </w:rPr>
        <w:t>in-camera</w:t>
      </w:r>
      <w:r>
        <w:rPr>
          <w:sz w:val="24"/>
          <w:szCs w:val="24"/>
        </w:rPr>
        <w:t>.  The Respondent will bring the responsive records requested.</w:t>
      </w:r>
    </w:p>
    <w:p w:rsidR="00647AA5" w:rsidRDefault="00647AA5" w:rsidP="00BD0548">
      <w:pPr>
        <w:spacing w:after="0" w:line="240" w:lineRule="auto"/>
        <w:rPr>
          <w:sz w:val="24"/>
          <w:szCs w:val="24"/>
        </w:rPr>
      </w:pPr>
      <w:r>
        <w:rPr>
          <w:sz w:val="24"/>
          <w:szCs w:val="24"/>
        </w:rPr>
        <w:t>Seconded by Ms. Smith-Mansfield.</w:t>
      </w:r>
    </w:p>
    <w:p w:rsidR="00647AA5" w:rsidRDefault="00647AA5" w:rsidP="00647AA5">
      <w:pPr>
        <w:spacing w:after="0" w:line="240" w:lineRule="auto"/>
        <w:rPr>
          <w:sz w:val="24"/>
          <w:szCs w:val="24"/>
        </w:rPr>
      </w:pPr>
      <w:r w:rsidRPr="00526A33">
        <w:rPr>
          <w:sz w:val="24"/>
          <w:szCs w:val="24"/>
        </w:rPr>
        <w:t>Vote</w:t>
      </w:r>
      <w:r>
        <w:rPr>
          <w:sz w:val="24"/>
          <w:szCs w:val="24"/>
        </w:rPr>
        <w:t>: Aye:  5 Nay: 0. Motion carries 5</w:t>
      </w:r>
      <w:r w:rsidRPr="00526A33">
        <w:rPr>
          <w:sz w:val="24"/>
          <w:szCs w:val="24"/>
        </w:rPr>
        <w:t xml:space="preserve">-0.  Mr. </w:t>
      </w:r>
      <w:proofErr w:type="spellStart"/>
      <w:r w:rsidRPr="00526A33">
        <w:rPr>
          <w:sz w:val="24"/>
          <w:szCs w:val="24"/>
        </w:rPr>
        <w:t>Haraldsen</w:t>
      </w:r>
      <w:proofErr w:type="spellEnd"/>
      <w:r w:rsidRPr="00526A33">
        <w:rPr>
          <w:sz w:val="24"/>
          <w:szCs w:val="24"/>
        </w:rPr>
        <w:t xml:space="preserve">, Mr. Williams, Mr. Fleming, </w:t>
      </w:r>
      <w:r>
        <w:rPr>
          <w:sz w:val="24"/>
          <w:szCs w:val="24"/>
        </w:rPr>
        <w:t xml:space="preserve">Ms. Mansell, </w:t>
      </w:r>
      <w:r w:rsidRPr="00526A33">
        <w:rPr>
          <w:sz w:val="24"/>
          <w:szCs w:val="24"/>
        </w:rPr>
        <w:t>and Ms. Smith-Mansfield voting in favor of the motion.</w:t>
      </w:r>
      <w:r>
        <w:rPr>
          <w:sz w:val="24"/>
          <w:szCs w:val="24"/>
        </w:rPr>
        <w:t xml:space="preserve">  Ms. Richardson is absent.</w:t>
      </w:r>
    </w:p>
    <w:p w:rsidR="00647AA5" w:rsidRDefault="00647AA5" w:rsidP="00647AA5">
      <w:pPr>
        <w:spacing w:after="0" w:line="240" w:lineRule="auto"/>
        <w:rPr>
          <w:sz w:val="24"/>
          <w:szCs w:val="24"/>
        </w:rPr>
      </w:pPr>
    </w:p>
    <w:p w:rsidR="00BD0548" w:rsidRDefault="00255F43" w:rsidP="00BD0548">
      <w:pPr>
        <w:spacing w:after="0" w:line="240" w:lineRule="auto"/>
        <w:rPr>
          <w:sz w:val="24"/>
          <w:szCs w:val="24"/>
        </w:rPr>
      </w:pPr>
      <w:r w:rsidRPr="00526A33">
        <w:rPr>
          <w:sz w:val="24"/>
          <w:szCs w:val="24"/>
        </w:rPr>
        <w:t xml:space="preserve">The hearing </w:t>
      </w:r>
      <w:r w:rsidR="00935E61" w:rsidRPr="00526A33">
        <w:rPr>
          <w:sz w:val="24"/>
          <w:szCs w:val="24"/>
        </w:rPr>
        <w:t xml:space="preserve">is </w:t>
      </w:r>
      <w:r w:rsidRPr="00526A33">
        <w:rPr>
          <w:sz w:val="24"/>
          <w:szCs w:val="24"/>
        </w:rPr>
        <w:t>concluded.</w:t>
      </w:r>
      <w:r w:rsidR="00935E61" w:rsidRPr="00526A33">
        <w:rPr>
          <w:sz w:val="24"/>
          <w:szCs w:val="24"/>
        </w:rPr>
        <w:t xml:space="preserve">  </w:t>
      </w:r>
      <w:r w:rsidR="00513AB2" w:rsidRPr="00526A33">
        <w:rPr>
          <w:sz w:val="24"/>
          <w:szCs w:val="24"/>
        </w:rPr>
        <w:t>An order</w:t>
      </w:r>
      <w:r w:rsidR="003A6DEC">
        <w:rPr>
          <w:sz w:val="24"/>
          <w:szCs w:val="24"/>
        </w:rPr>
        <w:t xml:space="preserve"> </w:t>
      </w:r>
      <w:r w:rsidR="00513AB2" w:rsidRPr="00526A33">
        <w:rPr>
          <w:sz w:val="24"/>
          <w:szCs w:val="24"/>
        </w:rPr>
        <w:t xml:space="preserve">will be issued within seven business days and both parties will receive a copy of the order. Each party has 30 days to appeal the </w:t>
      </w:r>
      <w:r w:rsidR="00BD0548">
        <w:rPr>
          <w:sz w:val="24"/>
          <w:szCs w:val="24"/>
        </w:rPr>
        <w:t xml:space="preserve">Committee’s </w:t>
      </w:r>
      <w:r w:rsidR="00513AB2" w:rsidRPr="00526A33">
        <w:rPr>
          <w:sz w:val="24"/>
          <w:szCs w:val="24"/>
        </w:rPr>
        <w:t>decision to district court.</w:t>
      </w:r>
    </w:p>
    <w:p w:rsidR="00D07958" w:rsidRDefault="00D07958" w:rsidP="00BD0548">
      <w:pPr>
        <w:spacing w:after="0" w:line="240" w:lineRule="auto"/>
        <w:rPr>
          <w:sz w:val="24"/>
          <w:szCs w:val="24"/>
        </w:rPr>
      </w:pPr>
    </w:p>
    <w:p w:rsidR="00D07958" w:rsidRDefault="00D07958" w:rsidP="00BD0548">
      <w:pPr>
        <w:spacing w:after="0" w:line="240" w:lineRule="auto"/>
        <w:rPr>
          <w:sz w:val="24"/>
          <w:szCs w:val="24"/>
        </w:rPr>
      </w:pPr>
      <w:r>
        <w:rPr>
          <w:sz w:val="24"/>
          <w:szCs w:val="24"/>
        </w:rPr>
        <w:t>Five-minute break.</w:t>
      </w:r>
    </w:p>
    <w:p w:rsidR="00D07958" w:rsidRPr="00526A33" w:rsidRDefault="00D07958" w:rsidP="00BD0548">
      <w:pPr>
        <w:spacing w:after="0" w:line="240" w:lineRule="auto"/>
        <w:rPr>
          <w:sz w:val="24"/>
          <w:szCs w:val="24"/>
        </w:rPr>
      </w:pPr>
      <w:r>
        <w:rPr>
          <w:sz w:val="24"/>
          <w:szCs w:val="24"/>
        </w:rPr>
        <w:t>Reconvene.</w:t>
      </w:r>
    </w:p>
    <w:p w:rsidR="008B45BE" w:rsidRDefault="008B45BE" w:rsidP="00B105B0">
      <w:pPr>
        <w:pStyle w:val="ListParagraph"/>
        <w:spacing w:after="0" w:line="240" w:lineRule="auto"/>
        <w:ind w:left="0"/>
        <w:rPr>
          <w:b/>
          <w:sz w:val="24"/>
          <w:szCs w:val="24"/>
        </w:rPr>
      </w:pPr>
    </w:p>
    <w:p w:rsidR="008B45BE" w:rsidRPr="009D6B8C" w:rsidRDefault="00F12DD2" w:rsidP="009D6B8C">
      <w:pPr>
        <w:pStyle w:val="ListParagraph"/>
        <w:numPr>
          <w:ilvl w:val="0"/>
          <w:numId w:val="14"/>
        </w:numPr>
        <w:spacing w:after="0" w:line="240" w:lineRule="auto"/>
        <w:rPr>
          <w:b/>
          <w:sz w:val="24"/>
          <w:szCs w:val="24"/>
          <w:u w:val="single"/>
        </w:rPr>
      </w:pPr>
      <w:r>
        <w:rPr>
          <w:b/>
          <w:sz w:val="24"/>
          <w:szCs w:val="24"/>
          <w:u w:val="single"/>
        </w:rPr>
        <w:t>Andr</w:t>
      </w:r>
      <w:r w:rsidR="00320228">
        <w:rPr>
          <w:b/>
          <w:sz w:val="24"/>
          <w:szCs w:val="24"/>
          <w:u w:val="single"/>
        </w:rPr>
        <w:t>e</w:t>
      </w:r>
      <w:r>
        <w:rPr>
          <w:b/>
          <w:sz w:val="24"/>
          <w:szCs w:val="24"/>
          <w:u w:val="single"/>
        </w:rPr>
        <w:t xml:space="preserve">w </w:t>
      </w:r>
      <w:proofErr w:type="spellStart"/>
      <w:r>
        <w:rPr>
          <w:b/>
          <w:sz w:val="24"/>
          <w:szCs w:val="24"/>
          <w:u w:val="single"/>
        </w:rPr>
        <w:t>Gulliford</w:t>
      </w:r>
      <w:proofErr w:type="spellEnd"/>
      <w:r>
        <w:rPr>
          <w:b/>
          <w:sz w:val="24"/>
          <w:szCs w:val="24"/>
          <w:u w:val="single"/>
        </w:rPr>
        <w:t xml:space="preserve"> v. San Juan County Commissioners</w:t>
      </w:r>
    </w:p>
    <w:p w:rsidR="009D6B8C" w:rsidRDefault="00F12DD2" w:rsidP="009D6B8C">
      <w:pPr>
        <w:pStyle w:val="ListParagraph"/>
        <w:spacing w:after="0" w:line="240" w:lineRule="auto"/>
        <w:ind w:left="0"/>
        <w:rPr>
          <w:sz w:val="24"/>
          <w:szCs w:val="24"/>
        </w:rPr>
      </w:pPr>
      <w:r>
        <w:rPr>
          <w:color w:val="000000"/>
          <w:sz w:val="24"/>
          <w:szCs w:val="24"/>
        </w:rPr>
        <w:t xml:space="preserve">Kendall Laws, San Juan County Attorney, was connected telephonically to the hearing.  </w:t>
      </w:r>
      <w:r w:rsidR="009D6B8C" w:rsidRPr="00526A33">
        <w:rPr>
          <w:color w:val="000000"/>
          <w:sz w:val="24"/>
          <w:szCs w:val="24"/>
        </w:rPr>
        <w:t>The Chair announced</w:t>
      </w:r>
      <w:r w:rsidR="009D6B8C" w:rsidRPr="00526A33">
        <w:rPr>
          <w:b/>
          <w:color w:val="000000"/>
          <w:sz w:val="24"/>
          <w:szCs w:val="24"/>
        </w:rPr>
        <w:t xml:space="preserve"> </w:t>
      </w:r>
      <w:r w:rsidR="009D6B8C" w:rsidRPr="00526A33">
        <w:rPr>
          <w:color w:val="000000"/>
          <w:sz w:val="24"/>
          <w:szCs w:val="24"/>
        </w:rPr>
        <w:t xml:space="preserve">the </w:t>
      </w:r>
      <w:r w:rsidR="009E25FB">
        <w:rPr>
          <w:color w:val="000000"/>
          <w:sz w:val="24"/>
          <w:szCs w:val="24"/>
        </w:rPr>
        <w:t xml:space="preserve">hearing, </w:t>
      </w:r>
      <w:r w:rsidR="009D6B8C">
        <w:rPr>
          <w:color w:val="000000"/>
          <w:sz w:val="24"/>
          <w:szCs w:val="24"/>
        </w:rPr>
        <w:t xml:space="preserve">provided instructions and reviewed the </w:t>
      </w:r>
      <w:r w:rsidR="009D6B8C" w:rsidRPr="00526A33">
        <w:rPr>
          <w:color w:val="000000"/>
          <w:sz w:val="24"/>
          <w:szCs w:val="24"/>
        </w:rPr>
        <w:t xml:space="preserve">procedures.  </w:t>
      </w:r>
      <w:r w:rsidR="009D6B8C">
        <w:rPr>
          <w:color w:val="000000"/>
          <w:sz w:val="24"/>
          <w:szCs w:val="24"/>
        </w:rPr>
        <w:t xml:space="preserve">The Chair </w:t>
      </w:r>
      <w:r w:rsidR="009444BF">
        <w:rPr>
          <w:color w:val="000000"/>
          <w:sz w:val="24"/>
          <w:szCs w:val="24"/>
        </w:rPr>
        <w:t xml:space="preserve">indicated the Committee members present. </w:t>
      </w:r>
      <w:r w:rsidR="00320228">
        <w:rPr>
          <w:color w:val="000000"/>
          <w:sz w:val="24"/>
          <w:szCs w:val="24"/>
        </w:rPr>
        <w:t xml:space="preserve">Kyle Maynard, legal counsel for Mr. </w:t>
      </w:r>
      <w:proofErr w:type="spellStart"/>
      <w:r w:rsidR="00320228">
        <w:rPr>
          <w:color w:val="000000"/>
          <w:sz w:val="24"/>
          <w:szCs w:val="24"/>
        </w:rPr>
        <w:t>Gulliford</w:t>
      </w:r>
      <w:proofErr w:type="spellEnd"/>
      <w:r w:rsidR="00320228">
        <w:rPr>
          <w:color w:val="000000"/>
          <w:sz w:val="24"/>
          <w:szCs w:val="24"/>
        </w:rPr>
        <w:t xml:space="preserve">, introduced himself.  The Chair </w:t>
      </w:r>
      <w:r w:rsidR="009D6B8C">
        <w:rPr>
          <w:color w:val="000000"/>
          <w:sz w:val="24"/>
          <w:szCs w:val="24"/>
        </w:rPr>
        <w:t>reminded the parties</w:t>
      </w:r>
      <w:r w:rsidR="009D6B8C" w:rsidRPr="00526A33">
        <w:rPr>
          <w:color w:val="000000"/>
          <w:sz w:val="24"/>
          <w:szCs w:val="24"/>
        </w:rPr>
        <w:t xml:space="preserve"> that mediation discussions are not allowed to be referenced in </w:t>
      </w:r>
      <w:r w:rsidR="009D6B8C">
        <w:rPr>
          <w:color w:val="000000"/>
          <w:sz w:val="24"/>
          <w:szCs w:val="24"/>
        </w:rPr>
        <w:t>their testimony and asked the parties</w:t>
      </w:r>
      <w:r w:rsidR="009D6B8C" w:rsidRPr="00526A33">
        <w:rPr>
          <w:color w:val="000000"/>
          <w:sz w:val="24"/>
          <w:szCs w:val="24"/>
        </w:rPr>
        <w:t xml:space="preserve"> to acknowledge the restrictions on discussions of mediation.  </w:t>
      </w:r>
      <w:r>
        <w:rPr>
          <w:color w:val="000000"/>
          <w:sz w:val="24"/>
          <w:szCs w:val="24"/>
        </w:rPr>
        <w:t xml:space="preserve">Both parties </w:t>
      </w:r>
      <w:r w:rsidR="009D6B8C">
        <w:rPr>
          <w:sz w:val="24"/>
          <w:szCs w:val="24"/>
        </w:rPr>
        <w:t>acknowledged the restrictions.</w:t>
      </w:r>
      <w:r>
        <w:rPr>
          <w:sz w:val="24"/>
          <w:szCs w:val="24"/>
        </w:rPr>
        <w:t xml:space="preserve"> </w:t>
      </w:r>
    </w:p>
    <w:p w:rsidR="00E83CBB" w:rsidRDefault="00E83CBB" w:rsidP="009D6B8C">
      <w:pPr>
        <w:pStyle w:val="ListParagraph"/>
        <w:spacing w:after="0" w:line="240" w:lineRule="auto"/>
        <w:ind w:left="0"/>
        <w:rPr>
          <w:sz w:val="24"/>
          <w:szCs w:val="24"/>
        </w:rPr>
      </w:pPr>
    </w:p>
    <w:p w:rsidR="00E83CBB" w:rsidRDefault="00E83CBB" w:rsidP="009D6B8C">
      <w:pPr>
        <w:pStyle w:val="ListParagraph"/>
        <w:spacing w:after="0" w:line="240" w:lineRule="auto"/>
        <w:ind w:left="0"/>
        <w:rPr>
          <w:sz w:val="24"/>
          <w:szCs w:val="24"/>
        </w:rPr>
      </w:pPr>
      <w:r>
        <w:rPr>
          <w:sz w:val="24"/>
          <w:szCs w:val="24"/>
        </w:rPr>
        <w:t>The Chair explained that this appeal was originally heard in September 2019.  At that time, the Committee heard testimony from both parties and determined an in-camera review was necessary for the Committee to review the disputed records.  The voluminous number o</w:t>
      </w:r>
      <w:r w:rsidR="005A60AA">
        <w:rPr>
          <w:sz w:val="24"/>
          <w:szCs w:val="24"/>
        </w:rPr>
        <w:t>f</w:t>
      </w:r>
      <w:r>
        <w:rPr>
          <w:sz w:val="24"/>
          <w:szCs w:val="24"/>
        </w:rPr>
        <w:t xml:space="preserve"> records provided to the Committee required</w:t>
      </w:r>
      <w:r w:rsidR="00574EC7">
        <w:rPr>
          <w:sz w:val="24"/>
          <w:szCs w:val="24"/>
        </w:rPr>
        <w:t xml:space="preserve"> additional</w:t>
      </w:r>
      <w:r>
        <w:rPr>
          <w:sz w:val="24"/>
          <w:szCs w:val="24"/>
        </w:rPr>
        <w:t xml:space="preserve"> time for the Committee to review the disputed documents.  Today, the hearing is for the Committee to meet in-camera to discuss the records they reviewed.</w:t>
      </w:r>
    </w:p>
    <w:p w:rsidR="00647D13" w:rsidRDefault="00647D13" w:rsidP="009D6B8C">
      <w:pPr>
        <w:pStyle w:val="ListParagraph"/>
        <w:spacing w:after="0" w:line="240" w:lineRule="auto"/>
        <w:ind w:left="0"/>
        <w:rPr>
          <w:sz w:val="24"/>
          <w:szCs w:val="24"/>
        </w:rPr>
      </w:pPr>
    </w:p>
    <w:p w:rsidR="00D47A60" w:rsidRDefault="00320228" w:rsidP="00890A51">
      <w:pPr>
        <w:spacing w:after="0" w:line="240" w:lineRule="auto"/>
        <w:rPr>
          <w:sz w:val="24"/>
          <w:szCs w:val="24"/>
        </w:rPr>
      </w:pPr>
      <w:r>
        <w:rPr>
          <w:b/>
          <w:sz w:val="24"/>
          <w:szCs w:val="24"/>
        </w:rPr>
        <w:t>Mot</w:t>
      </w:r>
      <w:r w:rsidR="00A36DE9" w:rsidRPr="00FB7D02">
        <w:rPr>
          <w:b/>
          <w:sz w:val="24"/>
          <w:szCs w:val="24"/>
        </w:rPr>
        <w:t>ion</w:t>
      </w:r>
      <w:r w:rsidR="00A36DE9">
        <w:rPr>
          <w:sz w:val="24"/>
          <w:szCs w:val="24"/>
        </w:rPr>
        <w:t xml:space="preserve"> by M</w:t>
      </w:r>
      <w:r>
        <w:rPr>
          <w:sz w:val="24"/>
          <w:szCs w:val="24"/>
        </w:rPr>
        <w:t>r. Fleming for the Committee to go in-camera.</w:t>
      </w:r>
    </w:p>
    <w:p w:rsidR="00661B8F" w:rsidRDefault="00320228" w:rsidP="00D47A60">
      <w:pPr>
        <w:tabs>
          <w:tab w:val="left" w:pos="5232"/>
        </w:tabs>
        <w:spacing w:after="0" w:line="240" w:lineRule="auto"/>
        <w:rPr>
          <w:sz w:val="24"/>
          <w:szCs w:val="24"/>
        </w:rPr>
      </w:pPr>
      <w:r>
        <w:rPr>
          <w:sz w:val="24"/>
          <w:szCs w:val="24"/>
        </w:rPr>
        <w:t>Seconded by Ms. Smith-Mansfield.</w:t>
      </w:r>
    </w:p>
    <w:p w:rsidR="00C07D82" w:rsidRDefault="00C07D82" w:rsidP="00C07D82">
      <w:pPr>
        <w:spacing w:after="0" w:line="240" w:lineRule="auto"/>
        <w:rPr>
          <w:sz w:val="24"/>
          <w:szCs w:val="24"/>
        </w:rPr>
      </w:pPr>
      <w:r w:rsidRPr="00526A33">
        <w:rPr>
          <w:sz w:val="24"/>
          <w:szCs w:val="24"/>
        </w:rPr>
        <w:t>Vote</w:t>
      </w:r>
      <w:r>
        <w:rPr>
          <w:sz w:val="24"/>
          <w:szCs w:val="24"/>
        </w:rPr>
        <w:t>: Aye:  5 Nay: 0. Motion carries 5</w:t>
      </w:r>
      <w:r w:rsidRPr="00526A33">
        <w:rPr>
          <w:sz w:val="24"/>
          <w:szCs w:val="24"/>
        </w:rPr>
        <w:t xml:space="preserve">-0.  Mr. </w:t>
      </w:r>
      <w:proofErr w:type="spellStart"/>
      <w:r w:rsidRPr="00526A33">
        <w:rPr>
          <w:sz w:val="24"/>
          <w:szCs w:val="24"/>
        </w:rPr>
        <w:t>Haraldsen</w:t>
      </w:r>
      <w:proofErr w:type="spellEnd"/>
      <w:r w:rsidRPr="00526A33">
        <w:rPr>
          <w:sz w:val="24"/>
          <w:szCs w:val="24"/>
        </w:rPr>
        <w:t xml:space="preserve">, Mr. Williams, Mr. Fleming, </w:t>
      </w:r>
      <w:r>
        <w:rPr>
          <w:sz w:val="24"/>
          <w:szCs w:val="24"/>
        </w:rPr>
        <w:t xml:space="preserve">Ms. Mansell, </w:t>
      </w:r>
      <w:r w:rsidRPr="00526A33">
        <w:rPr>
          <w:sz w:val="24"/>
          <w:szCs w:val="24"/>
        </w:rPr>
        <w:t>and Ms. Smith-Mansfield voting in favor of the motion.</w:t>
      </w:r>
      <w:r>
        <w:rPr>
          <w:sz w:val="24"/>
          <w:szCs w:val="24"/>
        </w:rPr>
        <w:t xml:space="preserve">  Ms. Richardson is absent.</w:t>
      </w:r>
    </w:p>
    <w:p w:rsidR="00320228" w:rsidRDefault="00320228" w:rsidP="00D47A60">
      <w:pPr>
        <w:tabs>
          <w:tab w:val="left" w:pos="5232"/>
        </w:tabs>
        <w:spacing w:after="0" w:line="240" w:lineRule="auto"/>
        <w:rPr>
          <w:sz w:val="24"/>
          <w:szCs w:val="24"/>
        </w:rPr>
      </w:pPr>
    </w:p>
    <w:p w:rsidR="00320228" w:rsidRDefault="00320228" w:rsidP="00D47A60">
      <w:pPr>
        <w:tabs>
          <w:tab w:val="left" w:pos="5232"/>
        </w:tabs>
        <w:spacing w:after="0" w:line="240" w:lineRule="auto"/>
        <w:rPr>
          <w:sz w:val="24"/>
          <w:szCs w:val="24"/>
        </w:rPr>
      </w:pPr>
      <w:r>
        <w:rPr>
          <w:sz w:val="24"/>
          <w:szCs w:val="24"/>
        </w:rPr>
        <w:t>The room is cleared.  Ms. Richardson arrives to participate in the in-camera review.</w:t>
      </w:r>
    </w:p>
    <w:p w:rsidR="00320228" w:rsidRDefault="00320228" w:rsidP="00320228">
      <w:pPr>
        <w:spacing w:after="0" w:line="240" w:lineRule="auto"/>
        <w:rPr>
          <w:b/>
          <w:sz w:val="24"/>
          <w:szCs w:val="24"/>
        </w:rPr>
      </w:pPr>
    </w:p>
    <w:p w:rsidR="00320228" w:rsidRDefault="00320228" w:rsidP="00320228">
      <w:pPr>
        <w:spacing w:after="0" w:line="240" w:lineRule="auto"/>
        <w:rPr>
          <w:sz w:val="24"/>
          <w:szCs w:val="24"/>
        </w:rPr>
      </w:pPr>
      <w:r>
        <w:rPr>
          <w:b/>
          <w:sz w:val="24"/>
          <w:szCs w:val="24"/>
        </w:rPr>
        <w:t>Mot</w:t>
      </w:r>
      <w:r w:rsidRPr="00FB7D02">
        <w:rPr>
          <w:b/>
          <w:sz w:val="24"/>
          <w:szCs w:val="24"/>
        </w:rPr>
        <w:t>ion</w:t>
      </w:r>
      <w:r>
        <w:rPr>
          <w:sz w:val="24"/>
          <w:szCs w:val="24"/>
        </w:rPr>
        <w:t xml:space="preserve"> by Ms. Richardson for the Committee to return to open session.</w:t>
      </w:r>
    </w:p>
    <w:p w:rsidR="00320228" w:rsidRDefault="00320228" w:rsidP="00320228">
      <w:pPr>
        <w:tabs>
          <w:tab w:val="left" w:pos="5232"/>
        </w:tabs>
        <w:spacing w:after="0" w:line="240" w:lineRule="auto"/>
        <w:rPr>
          <w:sz w:val="24"/>
          <w:szCs w:val="24"/>
        </w:rPr>
      </w:pPr>
      <w:r>
        <w:rPr>
          <w:sz w:val="24"/>
          <w:szCs w:val="24"/>
        </w:rPr>
        <w:t>Seconded by Mr. Fleming.</w:t>
      </w:r>
    </w:p>
    <w:p w:rsidR="00C07D82" w:rsidRDefault="00C07D82" w:rsidP="00C07D82">
      <w:pPr>
        <w:spacing w:after="0" w:line="240" w:lineRule="auto"/>
        <w:rPr>
          <w:sz w:val="24"/>
          <w:szCs w:val="24"/>
        </w:rPr>
      </w:pPr>
      <w:r w:rsidRPr="00526A33">
        <w:rPr>
          <w:sz w:val="24"/>
          <w:szCs w:val="24"/>
        </w:rPr>
        <w:t>Vote</w:t>
      </w:r>
      <w:r>
        <w:rPr>
          <w:sz w:val="24"/>
          <w:szCs w:val="24"/>
        </w:rPr>
        <w:t xml:space="preserve">: Aye:  6 Nay: 0. Motion carries </w:t>
      </w:r>
      <w:r w:rsidR="009E25FB">
        <w:rPr>
          <w:sz w:val="24"/>
          <w:szCs w:val="24"/>
        </w:rPr>
        <w:t>6</w:t>
      </w:r>
      <w:r w:rsidRPr="00526A33">
        <w:rPr>
          <w:sz w:val="24"/>
          <w:szCs w:val="24"/>
        </w:rPr>
        <w:t xml:space="preserve">-0.  Mr. </w:t>
      </w:r>
      <w:proofErr w:type="spellStart"/>
      <w:r w:rsidRPr="00526A33">
        <w:rPr>
          <w:sz w:val="24"/>
          <w:szCs w:val="24"/>
        </w:rPr>
        <w:t>Haraldsen</w:t>
      </w:r>
      <w:proofErr w:type="spellEnd"/>
      <w:r w:rsidRPr="00526A33">
        <w:rPr>
          <w:sz w:val="24"/>
          <w:szCs w:val="24"/>
        </w:rPr>
        <w:t xml:space="preserve">, Mr. Williams, Mr. Fleming, </w:t>
      </w:r>
      <w:r>
        <w:rPr>
          <w:sz w:val="24"/>
          <w:szCs w:val="24"/>
        </w:rPr>
        <w:t xml:space="preserve">Ms. Richardson, Ms. Mansell, </w:t>
      </w:r>
      <w:r w:rsidRPr="00526A33">
        <w:rPr>
          <w:sz w:val="24"/>
          <w:szCs w:val="24"/>
        </w:rPr>
        <w:t>and Ms. Smith-Mansfield voting in favor of the motion.</w:t>
      </w:r>
      <w:r>
        <w:rPr>
          <w:sz w:val="24"/>
          <w:szCs w:val="24"/>
        </w:rPr>
        <w:t xml:space="preserve">  </w:t>
      </w:r>
    </w:p>
    <w:p w:rsidR="00C07D82" w:rsidRDefault="00C07D82" w:rsidP="00C07D82">
      <w:pPr>
        <w:spacing w:after="0" w:line="240" w:lineRule="auto"/>
        <w:rPr>
          <w:sz w:val="24"/>
          <w:szCs w:val="24"/>
        </w:rPr>
      </w:pPr>
    </w:p>
    <w:p w:rsidR="00C07D82" w:rsidRDefault="00C07D82" w:rsidP="00C07D82">
      <w:pPr>
        <w:spacing w:after="0" w:line="240" w:lineRule="auto"/>
        <w:rPr>
          <w:sz w:val="24"/>
          <w:szCs w:val="24"/>
        </w:rPr>
      </w:pPr>
      <w:r w:rsidRPr="00C07D82">
        <w:rPr>
          <w:b/>
          <w:sz w:val="24"/>
          <w:szCs w:val="24"/>
        </w:rPr>
        <w:t>Motion</w:t>
      </w:r>
      <w:r>
        <w:rPr>
          <w:sz w:val="24"/>
          <w:szCs w:val="24"/>
        </w:rPr>
        <w:t xml:space="preserve"> by Ms. Smith-Mansfield:  The Committee orders a Continuance until the next scheduled hearing date.  The Committee is persuaded that not all </w:t>
      </w:r>
      <w:r w:rsidR="00574EC7">
        <w:rPr>
          <w:sz w:val="24"/>
          <w:szCs w:val="24"/>
        </w:rPr>
        <w:t xml:space="preserve">disputed </w:t>
      </w:r>
      <w:r>
        <w:rPr>
          <w:sz w:val="24"/>
          <w:szCs w:val="24"/>
        </w:rPr>
        <w:t xml:space="preserve">records were provided for an in-camera review.  </w:t>
      </w:r>
      <w:r w:rsidR="00C0030F">
        <w:rPr>
          <w:sz w:val="24"/>
          <w:szCs w:val="24"/>
        </w:rPr>
        <w:t>The Committee orders all records, including attachments</w:t>
      </w:r>
      <w:r w:rsidR="00574EC7">
        <w:rPr>
          <w:sz w:val="24"/>
          <w:szCs w:val="24"/>
        </w:rPr>
        <w:t>,</w:t>
      </w:r>
      <w:r w:rsidR="00C0030F">
        <w:rPr>
          <w:sz w:val="24"/>
          <w:szCs w:val="24"/>
        </w:rPr>
        <w:t xml:space="preserve"> be provided to the Committee.</w:t>
      </w:r>
    </w:p>
    <w:p w:rsidR="00AA15AA" w:rsidRDefault="00C07D82" w:rsidP="00D47A60">
      <w:pPr>
        <w:tabs>
          <w:tab w:val="left" w:pos="5232"/>
        </w:tabs>
        <w:spacing w:after="0" w:line="240" w:lineRule="auto"/>
        <w:rPr>
          <w:sz w:val="24"/>
          <w:szCs w:val="24"/>
        </w:rPr>
      </w:pPr>
      <w:r>
        <w:rPr>
          <w:sz w:val="24"/>
          <w:szCs w:val="24"/>
        </w:rPr>
        <w:t>Seconded by Ms. Mansell.</w:t>
      </w:r>
    </w:p>
    <w:p w:rsidR="00C07D82" w:rsidRDefault="00C07D82" w:rsidP="00D47A60">
      <w:pPr>
        <w:tabs>
          <w:tab w:val="left" w:pos="5232"/>
        </w:tabs>
        <w:spacing w:after="0" w:line="240" w:lineRule="auto"/>
        <w:rPr>
          <w:sz w:val="24"/>
          <w:szCs w:val="24"/>
        </w:rPr>
      </w:pPr>
    </w:p>
    <w:p w:rsidR="00C07D82" w:rsidRDefault="00AA15AA" w:rsidP="00C07D82">
      <w:pPr>
        <w:spacing w:after="0" w:line="240" w:lineRule="auto"/>
        <w:rPr>
          <w:b/>
          <w:sz w:val="24"/>
          <w:szCs w:val="24"/>
        </w:rPr>
      </w:pPr>
      <w:r>
        <w:rPr>
          <w:b/>
          <w:sz w:val="24"/>
          <w:szCs w:val="24"/>
        </w:rPr>
        <w:t>Discussion on the motion</w:t>
      </w:r>
    </w:p>
    <w:p w:rsidR="00AA15AA" w:rsidRDefault="00574EC7" w:rsidP="00661B8F">
      <w:pPr>
        <w:spacing w:after="0" w:line="240" w:lineRule="auto"/>
        <w:rPr>
          <w:sz w:val="24"/>
          <w:szCs w:val="24"/>
        </w:rPr>
      </w:pPr>
      <w:r>
        <w:rPr>
          <w:sz w:val="24"/>
          <w:szCs w:val="24"/>
        </w:rPr>
        <w:t xml:space="preserve">The Committee discussed the </w:t>
      </w:r>
      <w:r w:rsidR="00C07D82" w:rsidRPr="00C07D82">
        <w:rPr>
          <w:sz w:val="24"/>
          <w:szCs w:val="24"/>
        </w:rPr>
        <w:t>c</w:t>
      </w:r>
      <w:r w:rsidR="00C07D82">
        <w:rPr>
          <w:sz w:val="24"/>
          <w:szCs w:val="24"/>
        </w:rPr>
        <w:t>orrespondence and attachments to the emails</w:t>
      </w:r>
      <w:r w:rsidR="00E84127">
        <w:rPr>
          <w:sz w:val="24"/>
          <w:szCs w:val="24"/>
        </w:rPr>
        <w:t xml:space="preserve"> were not included with the records that they reviewed.  They</w:t>
      </w:r>
      <w:r w:rsidR="00C07D82">
        <w:rPr>
          <w:sz w:val="24"/>
          <w:szCs w:val="24"/>
        </w:rPr>
        <w:t xml:space="preserve"> need to be provided to the Committee.  </w:t>
      </w:r>
    </w:p>
    <w:p w:rsidR="00AA15AA" w:rsidRDefault="00AA15AA" w:rsidP="00661B8F">
      <w:pPr>
        <w:spacing w:after="0" w:line="240" w:lineRule="auto"/>
        <w:rPr>
          <w:sz w:val="24"/>
          <w:szCs w:val="24"/>
        </w:rPr>
      </w:pPr>
    </w:p>
    <w:p w:rsidR="00441872" w:rsidRDefault="00441872" w:rsidP="00441872">
      <w:pPr>
        <w:spacing w:after="0" w:line="240" w:lineRule="auto"/>
        <w:rPr>
          <w:sz w:val="24"/>
          <w:szCs w:val="24"/>
        </w:rPr>
      </w:pPr>
      <w:r w:rsidRPr="00526A33">
        <w:rPr>
          <w:sz w:val="24"/>
          <w:szCs w:val="24"/>
        </w:rPr>
        <w:t xml:space="preserve">Vote:  Aye:  </w:t>
      </w:r>
      <w:r w:rsidR="00C07D82">
        <w:rPr>
          <w:sz w:val="24"/>
          <w:szCs w:val="24"/>
        </w:rPr>
        <w:t>6</w:t>
      </w:r>
      <w:r w:rsidRPr="00526A33">
        <w:rPr>
          <w:sz w:val="24"/>
          <w:szCs w:val="24"/>
        </w:rPr>
        <w:t xml:space="preserve"> Nay: </w:t>
      </w:r>
      <w:r w:rsidR="00C07D82">
        <w:rPr>
          <w:sz w:val="24"/>
          <w:szCs w:val="24"/>
        </w:rPr>
        <w:t>0.</w:t>
      </w:r>
      <w:r w:rsidR="00375E04">
        <w:rPr>
          <w:sz w:val="24"/>
          <w:szCs w:val="24"/>
        </w:rPr>
        <w:t xml:space="preserve"> </w:t>
      </w:r>
      <w:r w:rsidR="009E25FB">
        <w:rPr>
          <w:sz w:val="24"/>
          <w:szCs w:val="24"/>
        </w:rPr>
        <w:t xml:space="preserve">Motion carries 6-0. </w:t>
      </w:r>
      <w:r>
        <w:rPr>
          <w:sz w:val="24"/>
          <w:szCs w:val="24"/>
        </w:rPr>
        <w:t xml:space="preserve"> </w:t>
      </w:r>
      <w:r w:rsidR="00C07D82" w:rsidRPr="00526A33">
        <w:rPr>
          <w:sz w:val="24"/>
          <w:szCs w:val="24"/>
        </w:rPr>
        <w:t xml:space="preserve">Mr. </w:t>
      </w:r>
      <w:proofErr w:type="spellStart"/>
      <w:r w:rsidR="00C07D82" w:rsidRPr="00526A33">
        <w:rPr>
          <w:sz w:val="24"/>
          <w:szCs w:val="24"/>
        </w:rPr>
        <w:t>Haraldsen</w:t>
      </w:r>
      <w:proofErr w:type="spellEnd"/>
      <w:r w:rsidR="00C07D82" w:rsidRPr="00526A33">
        <w:rPr>
          <w:sz w:val="24"/>
          <w:szCs w:val="24"/>
        </w:rPr>
        <w:t xml:space="preserve">, Mr. Williams, Mr. Fleming, </w:t>
      </w:r>
      <w:r w:rsidR="00C07D82">
        <w:rPr>
          <w:sz w:val="24"/>
          <w:szCs w:val="24"/>
        </w:rPr>
        <w:t xml:space="preserve">Ms. Richardson, Ms. Mansell, </w:t>
      </w:r>
      <w:r w:rsidR="00C07D82" w:rsidRPr="00526A33">
        <w:rPr>
          <w:sz w:val="24"/>
          <w:szCs w:val="24"/>
        </w:rPr>
        <w:t>and Ms. Smith-Mansfield voting in favor of the motion.</w:t>
      </w:r>
      <w:r w:rsidR="00C07D82">
        <w:rPr>
          <w:sz w:val="24"/>
          <w:szCs w:val="24"/>
        </w:rPr>
        <w:t xml:space="preserve">  </w:t>
      </w:r>
    </w:p>
    <w:p w:rsidR="00661B8F" w:rsidRPr="00526A33" w:rsidRDefault="00661B8F" w:rsidP="00661B8F">
      <w:pPr>
        <w:spacing w:after="0" w:line="240" w:lineRule="auto"/>
        <w:rPr>
          <w:sz w:val="24"/>
          <w:szCs w:val="24"/>
        </w:rPr>
      </w:pPr>
      <w:r w:rsidRPr="00526A33">
        <w:rPr>
          <w:sz w:val="24"/>
          <w:szCs w:val="24"/>
        </w:rPr>
        <w:t xml:space="preserve"> </w:t>
      </w:r>
    </w:p>
    <w:p w:rsidR="00661B8F" w:rsidRDefault="00661B8F" w:rsidP="00661B8F">
      <w:pPr>
        <w:spacing w:after="0" w:line="240" w:lineRule="auto"/>
        <w:rPr>
          <w:sz w:val="24"/>
          <w:szCs w:val="24"/>
        </w:rPr>
      </w:pPr>
      <w:r w:rsidRPr="00526A33">
        <w:rPr>
          <w:sz w:val="24"/>
          <w:szCs w:val="24"/>
        </w:rPr>
        <w:t>The hearing</w:t>
      </w:r>
      <w:r>
        <w:rPr>
          <w:sz w:val="24"/>
          <w:szCs w:val="24"/>
        </w:rPr>
        <w:t xml:space="preserve"> is</w:t>
      </w:r>
      <w:r w:rsidRPr="00526A33">
        <w:rPr>
          <w:sz w:val="24"/>
          <w:szCs w:val="24"/>
        </w:rPr>
        <w:t xml:space="preserve"> concluded</w:t>
      </w:r>
      <w:r>
        <w:rPr>
          <w:sz w:val="24"/>
          <w:szCs w:val="24"/>
        </w:rPr>
        <w:t>.</w:t>
      </w:r>
      <w:r w:rsidRPr="00526A33">
        <w:rPr>
          <w:sz w:val="24"/>
          <w:szCs w:val="24"/>
        </w:rPr>
        <w:t xml:space="preserve">  An order will be issued within seven business days and both parties will receive a copy of the order. Each party has 30 days to appeal the decision</w:t>
      </w:r>
      <w:r>
        <w:rPr>
          <w:sz w:val="24"/>
          <w:szCs w:val="24"/>
        </w:rPr>
        <w:t xml:space="preserve"> of the State Records Committee</w:t>
      </w:r>
      <w:r w:rsidRPr="00526A33">
        <w:rPr>
          <w:sz w:val="24"/>
          <w:szCs w:val="24"/>
        </w:rPr>
        <w:t xml:space="preserve"> to district court.</w:t>
      </w:r>
    </w:p>
    <w:p w:rsidR="00D07958" w:rsidRDefault="00D07958" w:rsidP="00661B8F">
      <w:pPr>
        <w:spacing w:after="0" w:line="240" w:lineRule="auto"/>
        <w:rPr>
          <w:sz w:val="24"/>
          <w:szCs w:val="24"/>
        </w:rPr>
      </w:pPr>
    </w:p>
    <w:p w:rsidR="00C37DCA" w:rsidRDefault="00F12DD2" w:rsidP="00661B8F">
      <w:pPr>
        <w:spacing w:after="0" w:line="240" w:lineRule="auto"/>
        <w:rPr>
          <w:sz w:val="24"/>
          <w:szCs w:val="24"/>
        </w:rPr>
      </w:pPr>
      <w:r>
        <w:rPr>
          <w:sz w:val="24"/>
          <w:szCs w:val="24"/>
        </w:rPr>
        <w:t>30-minute lunch</w:t>
      </w:r>
      <w:r w:rsidR="00C37DCA">
        <w:rPr>
          <w:sz w:val="24"/>
          <w:szCs w:val="24"/>
        </w:rPr>
        <w:t xml:space="preserve"> break.</w:t>
      </w:r>
    </w:p>
    <w:p w:rsidR="00C37DCA" w:rsidRDefault="00C37DCA" w:rsidP="00661B8F">
      <w:pPr>
        <w:spacing w:after="0" w:line="240" w:lineRule="auto"/>
        <w:rPr>
          <w:sz w:val="24"/>
          <w:szCs w:val="24"/>
        </w:rPr>
      </w:pPr>
      <w:r>
        <w:rPr>
          <w:sz w:val="24"/>
          <w:szCs w:val="24"/>
        </w:rPr>
        <w:t>Reconvene.</w:t>
      </w:r>
    </w:p>
    <w:p w:rsidR="00C37DCA" w:rsidRDefault="00C37DCA" w:rsidP="00661B8F">
      <w:pPr>
        <w:spacing w:after="0" w:line="240" w:lineRule="auto"/>
        <w:rPr>
          <w:sz w:val="24"/>
          <w:szCs w:val="24"/>
        </w:rPr>
      </w:pPr>
    </w:p>
    <w:p w:rsidR="00D07958" w:rsidRPr="00BC7C3C" w:rsidRDefault="00D07958" w:rsidP="00D07958">
      <w:pPr>
        <w:pStyle w:val="ListParagraph"/>
        <w:numPr>
          <w:ilvl w:val="0"/>
          <w:numId w:val="14"/>
        </w:numPr>
        <w:pBdr>
          <w:top w:val="nil"/>
          <w:left w:val="nil"/>
          <w:bottom w:val="nil"/>
          <w:right w:val="nil"/>
          <w:between w:val="nil"/>
        </w:pBdr>
        <w:spacing w:after="0" w:line="240" w:lineRule="auto"/>
        <w:rPr>
          <w:b/>
          <w:color w:val="000000"/>
          <w:sz w:val="24"/>
          <w:szCs w:val="24"/>
          <w:u w:val="single"/>
        </w:rPr>
      </w:pPr>
      <w:r w:rsidRPr="00BC7C3C">
        <w:rPr>
          <w:b/>
          <w:color w:val="000000"/>
          <w:sz w:val="24"/>
          <w:szCs w:val="24"/>
          <w:u w:val="single"/>
        </w:rPr>
        <w:t xml:space="preserve"> </w:t>
      </w:r>
      <w:r w:rsidR="00F12DD2">
        <w:rPr>
          <w:b/>
          <w:color w:val="000000"/>
          <w:sz w:val="24"/>
          <w:szCs w:val="24"/>
          <w:u w:val="single"/>
        </w:rPr>
        <w:t>Byron Ellis (Garfield County Taxpayers Association) v. Utah State Tax Commission</w:t>
      </w:r>
    </w:p>
    <w:p w:rsidR="00D07958" w:rsidRDefault="00D07958" w:rsidP="00D07958">
      <w:pPr>
        <w:pBdr>
          <w:top w:val="nil"/>
          <w:left w:val="nil"/>
          <w:bottom w:val="nil"/>
          <w:right w:val="nil"/>
          <w:between w:val="nil"/>
        </w:pBdr>
        <w:spacing w:after="0" w:line="240" w:lineRule="auto"/>
        <w:rPr>
          <w:sz w:val="24"/>
          <w:szCs w:val="24"/>
        </w:rPr>
      </w:pPr>
      <w:r w:rsidRPr="00526A33">
        <w:rPr>
          <w:color w:val="000000"/>
          <w:sz w:val="24"/>
          <w:szCs w:val="24"/>
        </w:rPr>
        <w:t>The Chair announced</w:t>
      </w:r>
      <w:r w:rsidRPr="00526A33">
        <w:rPr>
          <w:b/>
          <w:color w:val="000000"/>
          <w:sz w:val="24"/>
          <w:szCs w:val="24"/>
        </w:rPr>
        <w:t xml:space="preserve"> </w:t>
      </w:r>
      <w:r w:rsidRPr="00526A33">
        <w:rPr>
          <w:color w:val="000000"/>
          <w:sz w:val="24"/>
          <w:szCs w:val="24"/>
        </w:rPr>
        <w:t xml:space="preserve">the </w:t>
      </w:r>
      <w:r w:rsidR="00836415">
        <w:rPr>
          <w:color w:val="000000"/>
          <w:sz w:val="24"/>
          <w:szCs w:val="24"/>
        </w:rPr>
        <w:t xml:space="preserve">hearing.  </w:t>
      </w:r>
      <w:r>
        <w:rPr>
          <w:color w:val="000000"/>
          <w:sz w:val="24"/>
          <w:szCs w:val="24"/>
        </w:rPr>
        <w:t xml:space="preserve">The Chair provided instructions and reviewed the </w:t>
      </w:r>
      <w:r w:rsidR="0056577B">
        <w:rPr>
          <w:color w:val="000000"/>
          <w:sz w:val="24"/>
          <w:szCs w:val="24"/>
        </w:rPr>
        <w:t xml:space="preserve">procedures. </w:t>
      </w:r>
      <w:r>
        <w:rPr>
          <w:color w:val="000000"/>
          <w:sz w:val="24"/>
          <w:szCs w:val="24"/>
        </w:rPr>
        <w:t>The Chair reminded the parties</w:t>
      </w:r>
      <w:r w:rsidRPr="00526A33">
        <w:rPr>
          <w:color w:val="000000"/>
          <w:sz w:val="24"/>
          <w:szCs w:val="24"/>
        </w:rPr>
        <w:t xml:space="preserve"> that mediation discussions are not allowed to be referenced in </w:t>
      </w:r>
      <w:r>
        <w:rPr>
          <w:color w:val="000000"/>
          <w:sz w:val="24"/>
          <w:szCs w:val="24"/>
        </w:rPr>
        <w:t>their testimony and asked the parties</w:t>
      </w:r>
      <w:r w:rsidRPr="00526A33">
        <w:rPr>
          <w:color w:val="000000"/>
          <w:sz w:val="24"/>
          <w:szCs w:val="24"/>
        </w:rPr>
        <w:t xml:space="preserve"> to acknowledge the restrictions on discussions of mediation.  </w:t>
      </w:r>
      <w:r w:rsidRPr="00526A33">
        <w:rPr>
          <w:sz w:val="24"/>
          <w:szCs w:val="24"/>
        </w:rPr>
        <w:t xml:space="preserve">Both parties </w:t>
      </w:r>
      <w:r>
        <w:rPr>
          <w:sz w:val="24"/>
          <w:szCs w:val="24"/>
        </w:rPr>
        <w:t xml:space="preserve">acknowledged the restrictions. </w:t>
      </w:r>
    </w:p>
    <w:p w:rsidR="00D07958" w:rsidRDefault="00D07958" w:rsidP="00D07958">
      <w:pPr>
        <w:pBdr>
          <w:top w:val="nil"/>
          <w:left w:val="nil"/>
          <w:bottom w:val="nil"/>
          <w:right w:val="nil"/>
          <w:between w:val="nil"/>
        </w:pBdr>
        <w:spacing w:after="0" w:line="240" w:lineRule="auto"/>
        <w:rPr>
          <w:sz w:val="24"/>
          <w:szCs w:val="24"/>
        </w:rPr>
      </w:pPr>
    </w:p>
    <w:p w:rsidR="00D07958" w:rsidRPr="00EC6588" w:rsidRDefault="00D07958" w:rsidP="00D07958">
      <w:pPr>
        <w:pBdr>
          <w:top w:val="nil"/>
          <w:left w:val="nil"/>
          <w:bottom w:val="nil"/>
          <w:right w:val="nil"/>
          <w:between w:val="nil"/>
        </w:pBdr>
        <w:spacing w:after="0" w:line="240" w:lineRule="auto"/>
        <w:rPr>
          <w:b/>
          <w:color w:val="000000"/>
          <w:sz w:val="24"/>
          <w:szCs w:val="24"/>
        </w:rPr>
      </w:pPr>
      <w:r w:rsidRPr="00EC6588">
        <w:rPr>
          <w:b/>
          <w:color w:val="000000"/>
          <w:sz w:val="24"/>
          <w:szCs w:val="24"/>
        </w:rPr>
        <w:t>Petitioner’s Statements</w:t>
      </w:r>
    </w:p>
    <w:p w:rsidR="00CB594E" w:rsidRDefault="0004118B" w:rsidP="00D07958">
      <w:pPr>
        <w:spacing w:after="0" w:line="240" w:lineRule="auto"/>
        <w:rPr>
          <w:sz w:val="24"/>
          <w:szCs w:val="24"/>
        </w:rPr>
      </w:pPr>
      <w:r>
        <w:rPr>
          <w:sz w:val="24"/>
          <w:szCs w:val="24"/>
        </w:rPr>
        <w:t xml:space="preserve">Mr. Ellis stated </w:t>
      </w:r>
      <w:r w:rsidR="00F2747E">
        <w:rPr>
          <w:sz w:val="24"/>
          <w:szCs w:val="24"/>
        </w:rPr>
        <w:t xml:space="preserve">that </w:t>
      </w:r>
      <w:r>
        <w:rPr>
          <w:sz w:val="24"/>
          <w:szCs w:val="24"/>
        </w:rPr>
        <w:t>the Garfield County Taxpayers Association</w:t>
      </w:r>
      <w:r w:rsidR="00574EC7">
        <w:rPr>
          <w:sz w:val="24"/>
          <w:szCs w:val="24"/>
        </w:rPr>
        <w:t xml:space="preserve"> was</w:t>
      </w:r>
      <w:r>
        <w:rPr>
          <w:sz w:val="24"/>
          <w:szCs w:val="24"/>
        </w:rPr>
        <w:t xml:space="preserve"> form</w:t>
      </w:r>
      <w:r w:rsidR="00574EC7">
        <w:rPr>
          <w:sz w:val="24"/>
          <w:szCs w:val="24"/>
        </w:rPr>
        <w:t>ed about one</w:t>
      </w:r>
      <w:r w:rsidR="00F2747E">
        <w:rPr>
          <w:sz w:val="24"/>
          <w:szCs w:val="24"/>
        </w:rPr>
        <w:t xml:space="preserve"> year ago to investigate and educate</w:t>
      </w:r>
      <w:r>
        <w:rPr>
          <w:sz w:val="24"/>
          <w:szCs w:val="24"/>
        </w:rPr>
        <w:t xml:space="preserve"> the public about Garfield County’s taxpayers’</w:t>
      </w:r>
      <w:r w:rsidR="00C0030F">
        <w:rPr>
          <w:sz w:val="24"/>
          <w:szCs w:val="24"/>
        </w:rPr>
        <w:t xml:space="preserve"> money</w:t>
      </w:r>
      <w:r w:rsidR="00166A2B">
        <w:rPr>
          <w:sz w:val="24"/>
          <w:szCs w:val="24"/>
        </w:rPr>
        <w:t xml:space="preserve">. </w:t>
      </w:r>
      <w:r>
        <w:rPr>
          <w:sz w:val="24"/>
          <w:szCs w:val="24"/>
        </w:rPr>
        <w:t xml:space="preserve">There seems to be a </w:t>
      </w:r>
      <w:r w:rsidR="00F2747E">
        <w:rPr>
          <w:sz w:val="24"/>
          <w:szCs w:val="24"/>
        </w:rPr>
        <w:t>discrepancy between the ass</w:t>
      </w:r>
      <w:r w:rsidR="00166A2B">
        <w:rPr>
          <w:sz w:val="24"/>
          <w:szCs w:val="24"/>
        </w:rPr>
        <w:t>essed values for real property and l</w:t>
      </w:r>
      <w:r w:rsidR="00F2747E">
        <w:rPr>
          <w:sz w:val="24"/>
          <w:szCs w:val="24"/>
        </w:rPr>
        <w:t>isting values of properties for sale.  T</w:t>
      </w:r>
      <w:r w:rsidR="00166A2B">
        <w:rPr>
          <w:sz w:val="24"/>
          <w:szCs w:val="24"/>
        </w:rPr>
        <w:t xml:space="preserve">he listing value has no relationship to actual property values.  </w:t>
      </w:r>
      <w:r w:rsidR="00574EC7">
        <w:rPr>
          <w:sz w:val="24"/>
          <w:szCs w:val="24"/>
        </w:rPr>
        <w:t>He is i</w:t>
      </w:r>
      <w:r w:rsidR="00166A2B">
        <w:rPr>
          <w:sz w:val="24"/>
          <w:szCs w:val="24"/>
        </w:rPr>
        <w:t>nvestigating actu</w:t>
      </w:r>
      <w:r w:rsidR="00574EC7">
        <w:rPr>
          <w:sz w:val="24"/>
          <w:szCs w:val="24"/>
        </w:rPr>
        <w:t>al sales in Garfield County.  He</w:t>
      </w:r>
      <w:r w:rsidR="00166A2B">
        <w:rPr>
          <w:sz w:val="24"/>
          <w:szCs w:val="24"/>
        </w:rPr>
        <w:t xml:space="preserve"> found discrepancies between</w:t>
      </w:r>
      <w:r w:rsidR="00574EC7">
        <w:rPr>
          <w:sz w:val="24"/>
          <w:szCs w:val="24"/>
        </w:rPr>
        <w:t xml:space="preserve"> the</w:t>
      </w:r>
      <w:r w:rsidR="00166A2B">
        <w:rPr>
          <w:sz w:val="24"/>
          <w:szCs w:val="24"/>
        </w:rPr>
        <w:t xml:space="preserve"> sales prices and </w:t>
      </w:r>
      <w:r w:rsidR="00574EC7">
        <w:rPr>
          <w:sz w:val="24"/>
          <w:szCs w:val="24"/>
        </w:rPr>
        <w:t xml:space="preserve">the </w:t>
      </w:r>
      <w:r w:rsidR="00166A2B">
        <w:rPr>
          <w:sz w:val="24"/>
          <w:szCs w:val="24"/>
        </w:rPr>
        <w:t xml:space="preserve">assessed values at the </w:t>
      </w:r>
      <w:r w:rsidR="00574EC7">
        <w:rPr>
          <w:sz w:val="24"/>
          <w:szCs w:val="24"/>
        </w:rPr>
        <w:t>A</w:t>
      </w:r>
      <w:r w:rsidR="00166A2B">
        <w:rPr>
          <w:sz w:val="24"/>
          <w:szCs w:val="24"/>
        </w:rPr>
        <w:t xml:space="preserve">ccessor’s </w:t>
      </w:r>
      <w:r w:rsidR="00574EC7">
        <w:rPr>
          <w:sz w:val="24"/>
          <w:szCs w:val="24"/>
        </w:rPr>
        <w:t>O</w:t>
      </w:r>
      <w:r w:rsidR="00166A2B">
        <w:rPr>
          <w:sz w:val="24"/>
          <w:szCs w:val="24"/>
        </w:rPr>
        <w:t xml:space="preserve">ffice.  Utah </w:t>
      </w:r>
      <w:r w:rsidR="00574EC7">
        <w:rPr>
          <w:sz w:val="24"/>
          <w:szCs w:val="24"/>
        </w:rPr>
        <w:t>law</w:t>
      </w:r>
      <w:r w:rsidR="00166A2B">
        <w:rPr>
          <w:sz w:val="24"/>
          <w:szCs w:val="24"/>
        </w:rPr>
        <w:t xml:space="preserve"> requires that properties be assessed at</w:t>
      </w:r>
      <w:r w:rsidR="00574EC7">
        <w:rPr>
          <w:sz w:val="24"/>
          <w:szCs w:val="24"/>
        </w:rPr>
        <w:t xml:space="preserve"> a fair market value.  H</w:t>
      </w:r>
      <w:r w:rsidR="00166A2B">
        <w:rPr>
          <w:sz w:val="24"/>
          <w:szCs w:val="24"/>
        </w:rPr>
        <w:t xml:space="preserve">e learned that there is a sales ratio study that the Utah </w:t>
      </w:r>
      <w:r w:rsidR="00CB594E">
        <w:rPr>
          <w:sz w:val="24"/>
          <w:szCs w:val="24"/>
        </w:rPr>
        <w:t xml:space="preserve">State </w:t>
      </w:r>
      <w:r w:rsidR="00166A2B">
        <w:rPr>
          <w:sz w:val="24"/>
          <w:szCs w:val="24"/>
        </w:rPr>
        <w:t>Tax Commission completes every year.  It is a comparison bet</w:t>
      </w:r>
      <w:r w:rsidR="00CB594E">
        <w:rPr>
          <w:sz w:val="24"/>
          <w:szCs w:val="24"/>
        </w:rPr>
        <w:t>ween assessed values and retail sales</w:t>
      </w:r>
      <w:r w:rsidR="00166A2B">
        <w:rPr>
          <w:sz w:val="24"/>
          <w:szCs w:val="24"/>
        </w:rPr>
        <w:t xml:space="preserve"> value of property</w:t>
      </w:r>
      <w:r w:rsidR="00574EC7">
        <w:rPr>
          <w:sz w:val="24"/>
          <w:szCs w:val="24"/>
        </w:rPr>
        <w:t xml:space="preserve"> throughout Utah.  A 2019 study </w:t>
      </w:r>
      <w:r w:rsidR="005A60AA">
        <w:rPr>
          <w:sz w:val="24"/>
          <w:szCs w:val="24"/>
        </w:rPr>
        <w:t>included</w:t>
      </w:r>
      <w:r w:rsidR="009E25FB">
        <w:rPr>
          <w:sz w:val="24"/>
          <w:szCs w:val="24"/>
        </w:rPr>
        <w:t xml:space="preserve"> that the</w:t>
      </w:r>
      <w:r w:rsidR="00CB594E">
        <w:rPr>
          <w:sz w:val="24"/>
          <w:szCs w:val="24"/>
        </w:rPr>
        <w:t xml:space="preserve"> 2018 sales had a ratio of .92 for Garfield County.  The ratio is actually a .5 or .6.  This is where </w:t>
      </w:r>
      <w:r w:rsidR="00C0030F">
        <w:rPr>
          <w:sz w:val="24"/>
          <w:szCs w:val="24"/>
        </w:rPr>
        <w:t>the GRAMA request originated.</w:t>
      </w:r>
      <w:r w:rsidR="00CB594E">
        <w:rPr>
          <w:sz w:val="24"/>
          <w:szCs w:val="24"/>
        </w:rPr>
        <w:t xml:space="preserve">  </w:t>
      </w:r>
      <w:r w:rsidR="00574EC7">
        <w:rPr>
          <w:sz w:val="24"/>
          <w:szCs w:val="24"/>
        </w:rPr>
        <w:t>H</w:t>
      </w:r>
      <w:r w:rsidR="00CB594E">
        <w:rPr>
          <w:sz w:val="24"/>
          <w:szCs w:val="24"/>
        </w:rPr>
        <w:t xml:space="preserve">e requested </w:t>
      </w:r>
      <w:r w:rsidR="001D3592">
        <w:rPr>
          <w:sz w:val="24"/>
          <w:szCs w:val="24"/>
        </w:rPr>
        <w:t xml:space="preserve">from Utah State Tax Commission (Tax Commission) </w:t>
      </w:r>
      <w:r w:rsidR="00CB594E">
        <w:rPr>
          <w:sz w:val="24"/>
          <w:szCs w:val="24"/>
        </w:rPr>
        <w:t xml:space="preserve">which properties were used in this study.  </w:t>
      </w:r>
      <w:r w:rsidR="00574EC7">
        <w:rPr>
          <w:sz w:val="24"/>
          <w:szCs w:val="24"/>
        </w:rPr>
        <w:t>The request was initially denied and the denial was affirmed at the appeal level.</w:t>
      </w:r>
    </w:p>
    <w:p w:rsidR="00CB594E" w:rsidRDefault="009E25FB" w:rsidP="00D07958">
      <w:pPr>
        <w:spacing w:after="0" w:line="240" w:lineRule="auto"/>
        <w:rPr>
          <w:sz w:val="24"/>
          <w:szCs w:val="24"/>
        </w:rPr>
      </w:pPr>
      <w:r>
        <w:rPr>
          <w:sz w:val="24"/>
          <w:szCs w:val="24"/>
        </w:rPr>
        <w:t xml:space="preserve">Mr. Ellis stated </w:t>
      </w:r>
      <w:r w:rsidR="00574EC7">
        <w:rPr>
          <w:sz w:val="24"/>
          <w:szCs w:val="24"/>
        </w:rPr>
        <w:t>that</w:t>
      </w:r>
      <w:r w:rsidR="00CB594E">
        <w:rPr>
          <w:sz w:val="24"/>
          <w:szCs w:val="24"/>
        </w:rPr>
        <w:t xml:space="preserve"> in November</w:t>
      </w:r>
      <w:r w:rsidR="00574EC7">
        <w:rPr>
          <w:sz w:val="24"/>
          <w:szCs w:val="24"/>
        </w:rPr>
        <w:t xml:space="preserve"> 2019, the T</w:t>
      </w:r>
      <w:r w:rsidR="00CB594E">
        <w:rPr>
          <w:sz w:val="24"/>
          <w:szCs w:val="24"/>
        </w:rPr>
        <w:t>ax Commission</w:t>
      </w:r>
      <w:r w:rsidR="00574EC7">
        <w:rPr>
          <w:sz w:val="24"/>
          <w:szCs w:val="24"/>
        </w:rPr>
        <w:t xml:space="preserve"> told him about a</w:t>
      </w:r>
      <w:r w:rsidR="00CB594E">
        <w:rPr>
          <w:sz w:val="24"/>
          <w:szCs w:val="24"/>
        </w:rPr>
        <w:t xml:space="preserve"> M</w:t>
      </w:r>
      <w:r w:rsidR="00574EC7">
        <w:rPr>
          <w:sz w:val="24"/>
          <w:szCs w:val="24"/>
        </w:rPr>
        <w:t>ultiple Listing Services (M</w:t>
      </w:r>
      <w:r w:rsidR="00CB594E">
        <w:rPr>
          <w:sz w:val="24"/>
          <w:szCs w:val="24"/>
        </w:rPr>
        <w:t>LS</w:t>
      </w:r>
      <w:r w:rsidR="00574EC7">
        <w:rPr>
          <w:sz w:val="24"/>
          <w:szCs w:val="24"/>
        </w:rPr>
        <w:t>)</w:t>
      </w:r>
      <w:r w:rsidR="00CB594E">
        <w:rPr>
          <w:sz w:val="24"/>
          <w:szCs w:val="24"/>
        </w:rPr>
        <w:t xml:space="preserve"> document.</w:t>
      </w:r>
      <w:r w:rsidR="00574EC7">
        <w:rPr>
          <w:sz w:val="24"/>
          <w:szCs w:val="24"/>
        </w:rPr>
        <w:t xml:space="preserve">  </w:t>
      </w:r>
      <w:r w:rsidR="00CB594E">
        <w:rPr>
          <w:sz w:val="24"/>
          <w:szCs w:val="24"/>
        </w:rPr>
        <w:t>The seller and buyer are not</w:t>
      </w:r>
      <w:r w:rsidR="00574EC7">
        <w:rPr>
          <w:sz w:val="24"/>
          <w:szCs w:val="24"/>
        </w:rPr>
        <w:t xml:space="preserve"> compelled to disclose</w:t>
      </w:r>
      <w:r>
        <w:rPr>
          <w:sz w:val="24"/>
          <w:szCs w:val="24"/>
        </w:rPr>
        <w:t xml:space="preserve"> the sale price or the purchase price </w:t>
      </w:r>
      <w:r w:rsidR="00574EC7">
        <w:rPr>
          <w:sz w:val="24"/>
          <w:szCs w:val="24"/>
        </w:rPr>
        <w:t>for a</w:t>
      </w:r>
      <w:r w:rsidR="00CB594E">
        <w:rPr>
          <w:sz w:val="24"/>
          <w:szCs w:val="24"/>
        </w:rPr>
        <w:t xml:space="preserve"> house.  The </w:t>
      </w:r>
      <w:r w:rsidR="00574EC7">
        <w:rPr>
          <w:sz w:val="24"/>
          <w:szCs w:val="24"/>
        </w:rPr>
        <w:t>Tax C</w:t>
      </w:r>
      <w:r w:rsidR="00CB594E">
        <w:rPr>
          <w:sz w:val="24"/>
          <w:szCs w:val="24"/>
        </w:rPr>
        <w:t xml:space="preserve">ommission </w:t>
      </w:r>
      <w:r w:rsidR="00574EC7">
        <w:rPr>
          <w:sz w:val="24"/>
          <w:szCs w:val="24"/>
        </w:rPr>
        <w:t xml:space="preserve">receives </w:t>
      </w:r>
      <w:r w:rsidR="00CB594E">
        <w:rPr>
          <w:sz w:val="24"/>
          <w:szCs w:val="24"/>
        </w:rPr>
        <w:t>the numbers by sending a survey out and ask</w:t>
      </w:r>
      <w:r w:rsidR="00574EC7">
        <w:rPr>
          <w:sz w:val="24"/>
          <w:szCs w:val="24"/>
        </w:rPr>
        <w:t>ing</w:t>
      </w:r>
      <w:r w:rsidR="00CB594E">
        <w:rPr>
          <w:sz w:val="24"/>
          <w:szCs w:val="24"/>
        </w:rPr>
        <w:t xml:space="preserve"> owners to tell them what they sold the property for.  When </w:t>
      </w:r>
      <w:r w:rsidR="00574EC7">
        <w:rPr>
          <w:sz w:val="24"/>
          <w:szCs w:val="24"/>
        </w:rPr>
        <w:t xml:space="preserve">the surveys are returned, </w:t>
      </w:r>
      <w:r w:rsidR="00C40CD9">
        <w:rPr>
          <w:sz w:val="24"/>
          <w:szCs w:val="24"/>
        </w:rPr>
        <w:t>the numbers/</w:t>
      </w:r>
      <w:r w:rsidR="00CB594E">
        <w:rPr>
          <w:sz w:val="24"/>
          <w:szCs w:val="24"/>
        </w:rPr>
        <w:t>prices so</w:t>
      </w:r>
      <w:r w:rsidR="005A60AA">
        <w:rPr>
          <w:sz w:val="24"/>
          <w:szCs w:val="24"/>
        </w:rPr>
        <w:t>ld are registered with the</w:t>
      </w:r>
      <w:r w:rsidR="005A60AA" w:rsidRPr="005A60AA">
        <w:rPr>
          <w:sz w:val="24"/>
          <w:szCs w:val="24"/>
        </w:rPr>
        <w:t xml:space="preserve"> </w:t>
      </w:r>
      <w:r w:rsidR="005A60AA">
        <w:rPr>
          <w:sz w:val="24"/>
          <w:szCs w:val="24"/>
        </w:rPr>
        <w:t xml:space="preserve">MLS. </w:t>
      </w:r>
      <w:r w:rsidR="00CB594E">
        <w:rPr>
          <w:sz w:val="24"/>
          <w:szCs w:val="24"/>
        </w:rPr>
        <w:t xml:space="preserve"> The agreement or contract betwe</w:t>
      </w:r>
      <w:r w:rsidR="001D3592">
        <w:rPr>
          <w:sz w:val="24"/>
          <w:szCs w:val="24"/>
        </w:rPr>
        <w:t>en the MLS and the Tax Commission states that the numbers</w:t>
      </w:r>
      <w:r w:rsidR="00CB594E">
        <w:rPr>
          <w:sz w:val="24"/>
          <w:szCs w:val="24"/>
        </w:rPr>
        <w:t xml:space="preserve"> will not </w:t>
      </w:r>
      <w:r w:rsidR="001D3592">
        <w:rPr>
          <w:sz w:val="24"/>
          <w:szCs w:val="24"/>
        </w:rPr>
        <w:t xml:space="preserve">be </w:t>
      </w:r>
      <w:r w:rsidR="00CB594E">
        <w:rPr>
          <w:sz w:val="24"/>
          <w:szCs w:val="24"/>
        </w:rPr>
        <w:t>share</w:t>
      </w:r>
      <w:r w:rsidR="001D3592">
        <w:rPr>
          <w:sz w:val="24"/>
          <w:szCs w:val="24"/>
        </w:rPr>
        <w:t>d</w:t>
      </w:r>
      <w:r w:rsidR="00CB594E">
        <w:rPr>
          <w:sz w:val="24"/>
          <w:szCs w:val="24"/>
        </w:rPr>
        <w:t xml:space="preserve"> or disclose</w:t>
      </w:r>
      <w:r w:rsidR="001D3592">
        <w:rPr>
          <w:sz w:val="24"/>
          <w:szCs w:val="24"/>
        </w:rPr>
        <w:t>d.  The only thing the Tax Commission</w:t>
      </w:r>
      <w:r w:rsidR="00CB594E">
        <w:rPr>
          <w:sz w:val="24"/>
          <w:szCs w:val="24"/>
        </w:rPr>
        <w:t xml:space="preserve"> can do with the numbers is prepare this report.  There is no way for </w:t>
      </w:r>
      <w:r w:rsidR="001D3592">
        <w:rPr>
          <w:sz w:val="24"/>
          <w:szCs w:val="24"/>
        </w:rPr>
        <w:t>the public</w:t>
      </w:r>
      <w:r w:rsidR="00CB594E">
        <w:rPr>
          <w:sz w:val="24"/>
          <w:szCs w:val="24"/>
        </w:rPr>
        <w:t xml:space="preserve"> to verify the numbers.</w:t>
      </w:r>
    </w:p>
    <w:p w:rsidR="009E25FB" w:rsidRDefault="001D3592" w:rsidP="00D07958">
      <w:pPr>
        <w:spacing w:after="0" w:line="240" w:lineRule="auto"/>
        <w:rPr>
          <w:sz w:val="24"/>
          <w:szCs w:val="24"/>
        </w:rPr>
      </w:pPr>
      <w:r>
        <w:rPr>
          <w:sz w:val="24"/>
          <w:szCs w:val="24"/>
        </w:rPr>
        <w:t>Mr. Ellis reviewed the Tax Commissions reasons for n</w:t>
      </w:r>
      <w:r w:rsidR="00B477F3">
        <w:rPr>
          <w:sz w:val="24"/>
          <w:szCs w:val="24"/>
        </w:rPr>
        <w:t>ot releas</w:t>
      </w:r>
      <w:r>
        <w:rPr>
          <w:sz w:val="24"/>
          <w:szCs w:val="24"/>
        </w:rPr>
        <w:t>ing</w:t>
      </w:r>
      <w:r w:rsidR="009E25FB">
        <w:rPr>
          <w:sz w:val="24"/>
          <w:szCs w:val="24"/>
        </w:rPr>
        <w:t xml:space="preserve"> these documents.  Mr. Ellis stated that he</w:t>
      </w:r>
      <w:r w:rsidR="00CB594E">
        <w:rPr>
          <w:sz w:val="24"/>
          <w:szCs w:val="24"/>
        </w:rPr>
        <w:t xml:space="preserve"> visited the G</w:t>
      </w:r>
      <w:r w:rsidR="005A60AA">
        <w:rPr>
          <w:sz w:val="24"/>
          <w:szCs w:val="24"/>
        </w:rPr>
        <w:t>arfield County</w:t>
      </w:r>
      <w:r w:rsidR="00CB594E">
        <w:rPr>
          <w:sz w:val="24"/>
          <w:szCs w:val="24"/>
        </w:rPr>
        <w:t xml:space="preserve"> courthouse and had </w:t>
      </w:r>
      <w:r w:rsidR="009E25FB">
        <w:rPr>
          <w:sz w:val="24"/>
          <w:szCs w:val="24"/>
        </w:rPr>
        <w:t>spoken</w:t>
      </w:r>
      <w:r>
        <w:rPr>
          <w:sz w:val="24"/>
          <w:szCs w:val="24"/>
        </w:rPr>
        <w:t xml:space="preserve"> with</w:t>
      </w:r>
      <w:r w:rsidR="009E25FB">
        <w:rPr>
          <w:sz w:val="24"/>
          <w:szCs w:val="24"/>
        </w:rPr>
        <w:t xml:space="preserve"> the</w:t>
      </w:r>
      <w:r w:rsidR="00CB594E">
        <w:rPr>
          <w:sz w:val="24"/>
          <w:szCs w:val="24"/>
        </w:rPr>
        <w:t xml:space="preserve"> </w:t>
      </w:r>
      <w:r w:rsidR="005A60AA">
        <w:rPr>
          <w:sz w:val="24"/>
          <w:szCs w:val="24"/>
        </w:rPr>
        <w:t>Garfield County</w:t>
      </w:r>
      <w:r>
        <w:rPr>
          <w:sz w:val="24"/>
          <w:szCs w:val="24"/>
        </w:rPr>
        <w:t xml:space="preserve"> Recorder</w:t>
      </w:r>
      <w:r w:rsidR="00CB594E">
        <w:rPr>
          <w:sz w:val="24"/>
          <w:szCs w:val="24"/>
        </w:rPr>
        <w:t xml:space="preserve">.  There </w:t>
      </w:r>
      <w:r w:rsidR="00FD48B4">
        <w:rPr>
          <w:sz w:val="24"/>
          <w:szCs w:val="24"/>
        </w:rPr>
        <w:t>were</w:t>
      </w:r>
      <w:r w:rsidR="00CB594E">
        <w:rPr>
          <w:sz w:val="24"/>
          <w:szCs w:val="24"/>
        </w:rPr>
        <w:t xml:space="preserve"> 350 sales or property transfers in 2018.  The </w:t>
      </w:r>
      <w:r w:rsidR="005A60AA">
        <w:rPr>
          <w:sz w:val="24"/>
          <w:szCs w:val="24"/>
        </w:rPr>
        <w:t>Garfield County transmitted to the Tax Commission</w:t>
      </w:r>
      <w:r w:rsidR="00CB594E">
        <w:rPr>
          <w:sz w:val="24"/>
          <w:szCs w:val="24"/>
        </w:rPr>
        <w:t xml:space="preserve"> about 150 sales after</w:t>
      </w:r>
      <w:r>
        <w:rPr>
          <w:sz w:val="24"/>
          <w:szCs w:val="24"/>
        </w:rPr>
        <w:t xml:space="preserve"> the</w:t>
      </w:r>
      <w:r w:rsidR="00CB594E">
        <w:rPr>
          <w:sz w:val="24"/>
          <w:szCs w:val="24"/>
        </w:rPr>
        <w:t xml:space="preserve"> initial filtering process.  </w:t>
      </w:r>
      <w:r w:rsidR="00FD48B4">
        <w:rPr>
          <w:sz w:val="24"/>
          <w:szCs w:val="24"/>
        </w:rPr>
        <w:t>F</w:t>
      </w:r>
      <w:r w:rsidR="00CB594E">
        <w:rPr>
          <w:sz w:val="24"/>
          <w:szCs w:val="24"/>
        </w:rPr>
        <w:t>amily or estate transfers</w:t>
      </w:r>
      <w:r w:rsidR="00FD48B4">
        <w:rPr>
          <w:sz w:val="24"/>
          <w:szCs w:val="24"/>
        </w:rPr>
        <w:t xml:space="preserve"> were not included, only a</w:t>
      </w:r>
      <w:r w:rsidR="00CB594E">
        <w:rPr>
          <w:sz w:val="24"/>
          <w:szCs w:val="24"/>
        </w:rPr>
        <w:t xml:space="preserve">ctual retail sales.  </w:t>
      </w:r>
      <w:r w:rsidR="005A60AA">
        <w:rPr>
          <w:sz w:val="24"/>
          <w:szCs w:val="24"/>
        </w:rPr>
        <w:t xml:space="preserve">Garfield County </w:t>
      </w:r>
      <w:r>
        <w:rPr>
          <w:sz w:val="24"/>
          <w:szCs w:val="24"/>
        </w:rPr>
        <w:t>did</w:t>
      </w:r>
      <w:r w:rsidR="00CB594E">
        <w:rPr>
          <w:sz w:val="24"/>
          <w:szCs w:val="24"/>
        </w:rPr>
        <w:t xml:space="preserve"> an additional filtering </w:t>
      </w:r>
      <w:r>
        <w:rPr>
          <w:sz w:val="24"/>
          <w:szCs w:val="24"/>
        </w:rPr>
        <w:t xml:space="preserve">process </w:t>
      </w:r>
      <w:r w:rsidR="00CB594E">
        <w:rPr>
          <w:sz w:val="24"/>
          <w:szCs w:val="24"/>
        </w:rPr>
        <w:t>before transferring</w:t>
      </w:r>
      <w:r w:rsidR="00C40CD9">
        <w:rPr>
          <w:sz w:val="24"/>
          <w:szCs w:val="24"/>
        </w:rPr>
        <w:t xml:space="preserve"> the information out of the</w:t>
      </w:r>
      <w:r w:rsidR="00CB594E">
        <w:rPr>
          <w:sz w:val="24"/>
          <w:szCs w:val="24"/>
        </w:rPr>
        <w:t xml:space="preserve"> tax </w:t>
      </w:r>
      <w:r w:rsidR="004375C3">
        <w:rPr>
          <w:sz w:val="24"/>
          <w:szCs w:val="24"/>
        </w:rPr>
        <w:t xml:space="preserve">rolls and </w:t>
      </w:r>
      <w:r w:rsidR="00CB594E">
        <w:rPr>
          <w:sz w:val="24"/>
          <w:szCs w:val="24"/>
        </w:rPr>
        <w:t>records at the</w:t>
      </w:r>
      <w:r w:rsidR="004375C3">
        <w:rPr>
          <w:sz w:val="24"/>
          <w:szCs w:val="24"/>
        </w:rPr>
        <w:t xml:space="preserve"> </w:t>
      </w:r>
      <w:r w:rsidR="005A60AA">
        <w:rPr>
          <w:sz w:val="24"/>
          <w:szCs w:val="24"/>
        </w:rPr>
        <w:t xml:space="preserve">Garfield County </w:t>
      </w:r>
      <w:r>
        <w:rPr>
          <w:sz w:val="24"/>
          <w:szCs w:val="24"/>
        </w:rPr>
        <w:t>C</w:t>
      </w:r>
      <w:r w:rsidR="00B477F3">
        <w:rPr>
          <w:sz w:val="24"/>
          <w:szCs w:val="24"/>
        </w:rPr>
        <w:t>ourthouse.  H</w:t>
      </w:r>
      <w:r w:rsidR="00CB594E">
        <w:rPr>
          <w:sz w:val="24"/>
          <w:szCs w:val="24"/>
        </w:rPr>
        <w:t>e asked for any correspondence between</w:t>
      </w:r>
      <w:r w:rsidR="00B477F3">
        <w:rPr>
          <w:sz w:val="24"/>
          <w:szCs w:val="24"/>
        </w:rPr>
        <w:t xml:space="preserve"> the</w:t>
      </w:r>
      <w:r w:rsidR="00CB594E">
        <w:rPr>
          <w:sz w:val="24"/>
          <w:szCs w:val="24"/>
        </w:rPr>
        <w:t xml:space="preserve"> </w:t>
      </w:r>
      <w:r w:rsidR="00427B58">
        <w:rPr>
          <w:sz w:val="24"/>
          <w:szCs w:val="24"/>
        </w:rPr>
        <w:t>C</w:t>
      </w:r>
      <w:r w:rsidR="004375C3">
        <w:rPr>
          <w:sz w:val="24"/>
          <w:szCs w:val="24"/>
        </w:rPr>
        <w:t xml:space="preserve">ounty and the </w:t>
      </w:r>
      <w:r w:rsidR="00427B58">
        <w:rPr>
          <w:sz w:val="24"/>
          <w:szCs w:val="24"/>
        </w:rPr>
        <w:t>Tax C</w:t>
      </w:r>
      <w:r w:rsidR="004375C3">
        <w:rPr>
          <w:sz w:val="24"/>
          <w:szCs w:val="24"/>
        </w:rPr>
        <w:t xml:space="preserve">ommission </w:t>
      </w:r>
      <w:r>
        <w:rPr>
          <w:sz w:val="24"/>
          <w:szCs w:val="24"/>
        </w:rPr>
        <w:t>related to the 2018 study, which</w:t>
      </w:r>
      <w:r w:rsidR="004375C3">
        <w:rPr>
          <w:sz w:val="24"/>
          <w:szCs w:val="24"/>
        </w:rPr>
        <w:t xml:space="preserve"> should be </w:t>
      </w:r>
      <w:r>
        <w:rPr>
          <w:sz w:val="24"/>
          <w:szCs w:val="24"/>
        </w:rPr>
        <w:t xml:space="preserve">a </w:t>
      </w:r>
      <w:r w:rsidR="004375C3">
        <w:rPr>
          <w:sz w:val="24"/>
          <w:szCs w:val="24"/>
        </w:rPr>
        <w:t xml:space="preserve">public record.  The correspondence has no bearing on the MLS calculations.  </w:t>
      </w:r>
    </w:p>
    <w:p w:rsidR="00DA305A" w:rsidRDefault="009E25FB" w:rsidP="00D07958">
      <w:pPr>
        <w:spacing w:after="0" w:line="240" w:lineRule="auto"/>
        <w:rPr>
          <w:sz w:val="24"/>
          <w:szCs w:val="24"/>
        </w:rPr>
      </w:pPr>
      <w:r>
        <w:rPr>
          <w:sz w:val="24"/>
          <w:szCs w:val="24"/>
        </w:rPr>
        <w:t>Mr. Ellis reviewed the</w:t>
      </w:r>
      <w:r w:rsidR="004375C3">
        <w:rPr>
          <w:sz w:val="24"/>
          <w:szCs w:val="24"/>
        </w:rPr>
        <w:t xml:space="preserve"> Tax Commission claim</w:t>
      </w:r>
      <w:r w:rsidR="001D3592">
        <w:rPr>
          <w:sz w:val="24"/>
          <w:szCs w:val="24"/>
        </w:rPr>
        <w:t>s that</w:t>
      </w:r>
      <w:r w:rsidR="001D3592" w:rsidRPr="001D3592">
        <w:rPr>
          <w:sz w:val="24"/>
          <w:szCs w:val="24"/>
        </w:rPr>
        <w:t xml:space="preserve"> </w:t>
      </w:r>
      <w:r w:rsidR="001D3592">
        <w:rPr>
          <w:sz w:val="24"/>
          <w:szCs w:val="24"/>
        </w:rPr>
        <w:t>the records include commercial information gathered from realtors and individuals wh</w:t>
      </w:r>
      <w:r>
        <w:rPr>
          <w:sz w:val="24"/>
          <w:szCs w:val="24"/>
        </w:rPr>
        <w:t>o have bought or sold a home, which</w:t>
      </w:r>
      <w:r w:rsidR="004375C3">
        <w:rPr>
          <w:sz w:val="24"/>
          <w:szCs w:val="24"/>
        </w:rPr>
        <w:t xml:space="preserve"> are protected p</w:t>
      </w:r>
      <w:r w:rsidR="001D3592">
        <w:rPr>
          <w:sz w:val="24"/>
          <w:szCs w:val="24"/>
        </w:rPr>
        <w:t>ursuant to</w:t>
      </w:r>
      <w:r w:rsidR="004375C3">
        <w:rPr>
          <w:sz w:val="24"/>
          <w:szCs w:val="24"/>
        </w:rPr>
        <w:t xml:space="preserve"> Utah C</w:t>
      </w:r>
      <w:r w:rsidR="001D3592">
        <w:rPr>
          <w:sz w:val="24"/>
          <w:szCs w:val="24"/>
        </w:rPr>
        <w:t>ode §63G-2-305.  The Tax Commission believes that i</w:t>
      </w:r>
      <w:r w:rsidR="00A755B8">
        <w:rPr>
          <w:sz w:val="24"/>
          <w:szCs w:val="24"/>
        </w:rPr>
        <w:t>t is reasonable to assume that some of the survey respondents, particularly from realtors</w:t>
      </w:r>
      <w:r w:rsidR="00FD48B4">
        <w:rPr>
          <w:sz w:val="24"/>
          <w:szCs w:val="24"/>
        </w:rPr>
        <w:t>,</w:t>
      </w:r>
      <w:r w:rsidR="00A755B8">
        <w:rPr>
          <w:sz w:val="24"/>
          <w:szCs w:val="24"/>
        </w:rPr>
        <w:t xml:space="preserve"> do not want the financial information, the sales prices, disclosed to the public. </w:t>
      </w:r>
      <w:r w:rsidR="000A3137">
        <w:rPr>
          <w:sz w:val="24"/>
          <w:szCs w:val="24"/>
        </w:rPr>
        <w:t xml:space="preserve">Mr. Ellis stated that the State Records Committee does not determine whether a record is public based on what someone wants.  </w:t>
      </w:r>
      <w:r w:rsidR="00A755B8">
        <w:rPr>
          <w:sz w:val="24"/>
          <w:szCs w:val="24"/>
        </w:rPr>
        <w:t xml:space="preserve"> </w:t>
      </w:r>
      <w:r w:rsidR="001D3592">
        <w:rPr>
          <w:sz w:val="24"/>
          <w:szCs w:val="24"/>
        </w:rPr>
        <w:t>The Tax Commission believes</w:t>
      </w:r>
      <w:r w:rsidR="00FD48B4">
        <w:rPr>
          <w:sz w:val="24"/>
          <w:szCs w:val="24"/>
        </w:rPr>
        <w:t xml:space="preserve"> that </w:t>
      </w:r>
      <w:r w:rsidR="00427B58">
        <w:rPr>
          <w:sz w:val="24"/>
          <w:szCs w:val="24"/>
        </w:rPr>
        <w:t xml:space="preserve">the </w:t>
      </w:r>
      <w:r w:rsidR="00FD48B4">
        <w:rPr>
          <w:sz w:val="24"/>
          <w:szCs w:val="24"/>
        </w:rPr>
        <w:t xml:space="preserve">release of the information, </w:t>
      </w:r>
      <w:r w:rsidR="00A755B8">
        <w:rPr>
          <w:sz w:val="24"/>
          <w:szCs w:val="24"/>
        </w:rPr>
        <w:t xml:space="preserve">would prevent </w:t>
      </w:r>
      <w:r w:rsidR="00FD48B4">
        <w:rPr>
          <w:sz w:val="24"/>
          <w:szCs w:val="24"/>
        </w:rPr>
        <w:t xml:space="preserve">or </w:t>
      </w:r>
      <w:r w:rsidR="00A755B8">
        <w:rPr>
          <w:sz w:val="24"/>
          <w:szCs w:val="24"/>
        </w:rPr>
        <w:t>impair a gov</w:t>
      </w:r>
      <w:r w:rsidR="00FD48B4">
        <w:rPr>
          <w:sz w:val="24"/>
          <w:szCs w:val="24"/>
        </w:rPr>
        <w:t>ernmental</w:t>
      </w:r>
      <w:r w:rsidR="00A755B8">
        <w:rPr>
          <w:sz w:val="24"/>
          <w:szCs w:val="24"/>
        </w:rPr>
        <w:t xml:space="preserve"> entity from obtaining necessary information in the fut</w:t>
      </w:r>
      <w:r w:rsidR="005A60AA">
        <w:rPr>
          <w:sz w:val="24"/>
          <w:szCs w:val="24"/>
        </w:rPr>
        <w:t xml:space="preserve">ure.  </w:t>
      </w:r>
      <w:r w:rsidR="000A3137">
        <w:rPr>
          <w:sz w:val="24"/>
          <w:szCs w:val="24"/>
        </w:rPr>
        <w:t>Mr. Ellis explained that t</w:t>
      </w:r>
      <w:r w:rsidR="005A60AA">
        <w:rPr>
          <w:sz w:val="24"/>
          <w:szCs w:val="24"/>
        </w:rPr>
        <w:t xml:space="preserve">he Tax Commission </w:t>
      </w:r>
      <w:r w:rsidR="00A755B8">
        <w:rPr>
          <w:sz w:val="24"/>
          <w:szCs w:val="24"/>
        </w:rPr>
        <w:t>cannot know that unless there was a multiyear study.</w:t>
      </w:r>
      <w:r w:rsidR="001D3592">
        <w:rPr>
          <w:sz w:val="24"/>
          <w:szCs w:val="24"/>
        </w:rPr>
        <w:t xml:space="preserve">  The Tax Commission believes that in</w:t>
      </w:r>
      <w:r w:rsidR="00FD48B4">
        <w:rPr>
          <w:sz w:val="24"/>
          <w:szCs w:val="24"/>
        </w:rPr>
        <w:t xml:space="preserve"> order</w:t>
      </w:r>
      <w:r w:rsidR="00A755B8">
        <w:rPr>
          <w:sz w:val="24"/>
          <w:szCs w:val="24"/>
        </w:rPr>
        <w:t xml:space="preserve"> to protect this interest, GRAMA protects information submitted to</w:t>
      </w:r>
      <w:r w:rsidR="00DA305A">
        <w:rPr>
          <w:sz w:val="24"/>
          <w:szCs w:val="24"/>
        </w:rPr>
        <w:t xml:space="preserve"> or by</w:t>
      </w:r>
      <w:r w:rsidR="00A755B8">
        <w:rPr>
          <w:sz w:val="24"/>
          <w:szCs w:val="24"/>
        </w:rPr>
        <w:t xml:space="preserve"> a gov</w:t>
      </w:r>
      <w:r w:rsidR="00FD48B4">
        <w:rPr>
          <w:sz w:val="24"/>
          <w:szCs w:val="24"/>
        </w:rPr>
        <w:t>ernmental</w:t>
      </w:r>
      <w:r w:rsidR="00A755B8">
        <w:rPr>
          <w:sz w:val="24"/>
          <w:szCs w:val="24"/>
        </w:rPr>
        <w:t xml:space="preserve"> entity in response to a </w:t>
      </w:r>
      <w:r w:rsidR="00DA305A">
        <w:rPr>
          <w:sz w:val="24"/>
          <w:szCs w:val="24"/>
        </w:rPr>
        <w:t>request</w:t>
      </w:r>
      <w:r w:rsidR="00A755B8">
        <w:rPr>
          <w:sz w:val="24"/>
          <w:szCs w:val="24"/>
        </w:rPr>
        <w:t xml:space="preserve"> for information. </w:t>
      </w:r>
      <w:r>
        <w:rPr>
          <w:sz w:val="24"/>
          <w:szCs w:val="24"/>
        </w:rPr>
        <w:t xml:space="preserve"> </w:t>
      </w:r>
      <w:r w:rsidR="001D3592">
        <w:rPr>
          <w:sz w:val="24"/>
          <w:szCs w:val="24"/>
        </w:rPr>
        <w:t>Mr. Ellis argued that i</w:t>
      </w:r>
      <w:r w:rsidR="005A60AA">
        <w:rPr>
          <w:sz w:val="24"/>
          <w:szCs w:val="24"/>
        </w:rPr>
        <w:t>f someone submits info</w:t>
      </w:r>
      <w:r w:rsidR="00FD48B4">
        <w:rPr>
          <w:sz w:val="24"/>
          <w:szCs w:val="24"/>
        </w:rPr>
        <w:t>rmation</w:t>
      </w:r>
      <w:r w:rsidR="005A60AA">
        <w:rPr>
          <w:sz w:val="24"/>
          <w:szCs w:val="24"/>
        </w:rPr>
        <w:t xml:space="preserve"> to the Tax Commission</w:t>
      </w:r>
      <w:r w:rsidR="00A755B8">
        <w:rPr>
          <w:sz w:val="24"/>
          <w:szCs w:val="24"/>
        </w:rPr>
        <w:t xml:space="preserve"> and wants it to be protected, </w:t>
      </w:r>
      <w:r w:rsidR="00FD48B4">
        <w:rPr>
          <w:sz w:val="24"/>
          <w:szCs w:val="24"/>
        </w:rPr>
        <w:t>a request for protection of the information must also be submitted.</w:t>
      </w:r>
      <w:r w:rsidR="00A755B8">
        <w:rPr>
          <w:sz w:val="24"/>
          <w:szCs w:val="24"/>
        </w:rPr>
        <w:t xml:space="preserve"> </w:t>
      </w:r>
      <w:r w:rsidR="00427B58">
        <w:rPr>
          <w:sz w:val="24"/>
          <w:szCs w:val="24"/>
        </w:rPr>
        <w:t xml:space="preserve"> </w:t>
      </w:r>
      <w:r w:rsidR="000A3137">
        <w:rPr>
          <w:sz w:val="24"/>
          <w:szCs w:val="24"/>
        </w:rPr>
        <w:t xml:space="preserve">Mr. Ellis explained that under </w:t>
      </w:r>
      <w:r w:rsidR="00427B58">
        <w:rPr>
          <w:sz w:val="24"/>
          <w:szCs w:val="24"/>
        </w:rPr>
        <w:t>§</w:t>
      </w:r>
      <w:r w:rsidR="00C40CD9">
        <w:rPr>
          <w:sz w:val="24"/>
          <w:szCs w:val="24"/>
        </w:rPr>
        <w:t>63G-2-</w:t>
      </w:r>
      <w:r w:rsidR="00427B58">
        <w:rPr>
          <w:sz w:val="24"/>
          <w:szCs w:val="24"/>
        </w:rPr>
        <w:t>305, ther</w:t>
      </w:r>
      <w:r w:rsidR="00A755B8">
        <w:rPr>
          <w:sz w:val="24"/>
          <w:szCs w:val="24"/>
        </w:rPr>
        <w:t>e are steps to take if info</w:t>
      </w:r>
      <w:r w:rsidR="00427B58">
        <w:rPr>
          <w:sz w:val="24"/>
          <w:szCs w:val="24"/>
        </w:rPr>
        <w:t>rmation or r</w:t>
      </w:r>
      <w:r w:rsidR="00DA305A">
        <w:rPr>
          <w:sz w:val="24"/>
          <w:szCs w:val="24"/>
        </w:rPr>
        <w:t>ecord</w:t>
      </w:r>
      <w:r w:rsidR="00427B58">
        <w:rPr>
          <w:sz w:val="24"/>
          <w:szCs w:val="24"/>
        </w:rPr>
        <w:t>s</w:t>
      </w:r>
      <w:r w:rsidR="00A755B8">
        <w:rPr>
          <w:sz w:val="24"/>
          <w:szCs w:val="24"/>
        </w:rPr>
        <w:t xml:space="preserve"> submitted</w:t>
      </w:r>
      <w:r>
        <w:rPr>
          <w:sz w:val="24"/>
          <w:szCs w:val="24"/>
        </w:rPr>
        <w:t xml:space="preserve"> are</w:t>
      </w:r>
      <w:r w:rsidR="00A755B8">
        <w:rPr>
          <w:sz w:val="24"/>
          <w:szCs w:val="24"/>
        </w:rPr>
        <w:t xml:space="preserve"> to be a protected record.  </w:t>
      </w:r>
      <w:r w:rsidR="00427B58">
        <w:rPr>
          <w:sz w:val="24"/>
          <w:szCs w:val="24"/>
        </w:rPr>
        <w:t>T</w:t>
      </w:r>
      <w:r w:rsidR="00A755B8">
        <w:rPr>
          <w:sz w:val="24"/>
          <w:szCs w:val="24"/>
        </w:rPr>
        <w:t xml:space="preserve">hree conditions have to be met.  </w:t>
      </w:r>
      <w:r w:rsidR="00427B58">
        <w:rPr>
          <w:sz w:val="24"/>
          <w:szCs w:val="24"/>
        </w:rPr>
        <w:t>T</w:t>
      </w:r>
      <w:r w:rsidR="00DA305A">
        <w:rPr>
          <w:sz w:val="24"/>
          <w:szCs w:val="24"/>
        </w:rPr>
        <w:t>he per</w:t>
      </w:r>
      <w:r w:rsidR="00C40CD9">
        <w:rPr>
          <w:sz w:val="24"/>
          <w:szCs w:val="24"/>
        </w:rPr>
        <w:t xml:space="preserve">son submitting the information must </w:t>
      </w:r>
      <w:r w:rsidR="00DA305A">
        <w:rPr>
          <w:sz w:val="24"/>
          <w:szCs w:val="24"/>
        </w:rPr>
        <w:t>give a concise statement why</w:t>
      </w:r>
      <w:r w:rsidR="00427B58">
        <w:rPr>
          <w:sz w:val="24"/>
          <w:szCs w:val="24"/>
        </w:rPr>
        <w:t xml:space="preserve"> the record should be</w:t>
      </w:r>
      <w:r w:rsidR="00DA305A">
        <w:rPr>
          <w:sz w:val="24"/>
          <w:szCs w:val="24"/>
        </w:rPr>
        <w:t xml:space="preserve"> protected</w:t>
      </w:r>
      <w:r w:rsidR="00427B58">
        <w:rPr>
          <w:sz w:val="24"/>
          <w:szCs w:val="24"/>
        </w:rPr>
        <w:t>,</w:t>
      </w:r>
      <w:r w:rsidR="00DA305A">
        <w:rPr>
          <w:sz w:val="24"/>
          <w:szCs w:val="24"/>
        </w:rPr>
        <w:t xml:space="preserve"> </w:t>
      </w:r>
      <w:r w:rsidR="00C40CD9">
        <w:rPr>
          <w:sz w:val="24"/>
          <w:szCs w:val="24"/>
        </w:rPr>
        <w:t xml:space="preserve">per </w:t>
      </w:r>
      <w:r w:rsidR="00427B58">
        <w:rPr>
          <w:sz w:val="24"/>
          <w:szCs w:val="24"/>
        </w:rPr>
        <w:t>§</w:t>
      </w:r>
      <w:r w:rsidR="00C40CD9">
        <w:rPr>
          <w:sz w:val="24"/>
          <w:szCs w:val="24"/>
        </w:rPr>
        <w:t>63G-2-</w:t>
      </w:r>
      <w:r w:rsidR="00DA305A">
        <w:rPr>
          <w:sz w:val="24"/>
          <w:szCs w:val="24"/>
        </w:rPr>
        <w:t>308.</w:t>
      </w:r>
      <w:r w:rsidR="000A3137">
        <w:rPr>
          <w:sz w:val="24"/>
          <w:szCs w:val="24"/>
        </w:rPr>
        <w:t xml:space="preserve">  Mr. Ellis stated that he is a</w:t>
      </w:r>
      <w:r w:rsidR="00DA305A">
        <w:rPr>
          <w:sz w:val="24"/>
          <w:szCs w:val="24"/>
        </w:rPr>
        <w:t>sking for the sales price</w:t>
      </w:r>
      <w:r w:rsidR="00427B58">
        <w:rPr>
          <w:sz w:val="24"/>
          <w:szCs w:val="24"/>
        </w:rPr>
        <w:t>s</w:t>
      </w:r>
      <w:r w:rsidR="000A3137">
        <w:rPr>
          <w:sz w:val="24"/>
          <w:szCs w:val="24"/>
        </w:rPr>
        <w:t xml:space="preserve">.  The MLS, </w:t>
      </w:r>
      <w:r w:rsidR="00DA305A">
        <w:rPr>
          <w:sz w:val="24"/>
          <w:szCs w:val="24"/>
        </w:rPr>
        <w:t>in their contract</w:t>
      </w:r>
      <w:r w:rsidR="000A3137">
        <w:rPr>
          <w:sz w:val="24"/>
          <w:szCs w:val="24"/>
        </w:rPr>
        <w:t>, cannot rel</w:t>
      </w:r>
      <w:r w:rsidR="00DA305A">
        <w:rPr>
          <w:sz w:val="24"/>
          <w:szCs w:val="24"/>
        </w:rPr>
        <w:t>ease any information</w:t>
      </w:r>
      <w:r w:rsidR="000A3137">
        <w:rPr>
          <w:sz w:val="24"/>
          <w:szCs w:val="24"/>
        </w:rPr>
        <w:t xml:space="preserve">.  Mr. Ellis stated that he does not want operational, </w:t>
      </w:r>
      <w:r w:rsidR="00DA305A">
        <w:rPr>
          <w:sz w:val="24"/>
          <w:szCs w:val="24"/>
        </w:rPr>
        <w:t>procedural methods</w:t>
      </w:r>
      <w:r w:rsidR="000A3137">
        <w:rPr>
          <w:sz w:val="24"/>
          <w:szCs w:val="24"/>
        </w:rPr>
        <w:t>, or trade secrets</w:t>
      </w:r>
      <w:r w:rsidR="00DA305A">
        <w:rPr>
          <w:sz w:val="24"/>
          <w:szCs w:val="24"/>
        </w:rPr>
        <w:t xml:space="preserve">.  </w:t>
      </w:r>
      <w:r w:rsidR="000A3137">
        <w:rPr>
          <w:sz w:val="24"/>
          <w:szCs w:val="24"/>
        </w:rPr>
        <w:t>H</w:t>
      </w:r>
      <w:r w:rsidR="00DA305A">
        <w:rPr>
          <w:sz w:val="24"/>
          <w:szCs w:val="24"/>
        </w:rPr>
        <w:t>e want</w:t>
      </w:r>
      <w:r w:rsidR="000A3137">
        <w:rPr>
          <w:sz w:val="24"/>
          <w:szCs w:val="24"/>
        </w:rPr>
        <w:t>s</w:t>
      </w:r>
      <w:r w:rsidR="00DA305A">
        <w:rPr>
          <w:sz w:val="24"/>
          <w:szCs w:val="24"/>
        </w:rPr>
        <w:t xml:space="preserve"> the end result</w:t>
      </w:r>
      <w:r w:rsidR="00427B58">
        <w:rPr>
          <w:sz w:val="24"/>
          <w:szCs w:val="24"/>
        </w:rPr>
        <w:t>s</w:t>
      </w:r>
      <w:r w:rsidR="00DA305A">
        <w:rPr>
          <w:sz w:val="24"/>
          <w:szCs w:val="24"/>
        </w:rPr>
        <w:t xml:space="preserve">, the sales prices.  Utah Code </w:t>
      </w:r>
      <w:r w:rsidR="000A3137">
        <w:rPr>
          <w:sz w:val="24"/>
          <w:szCs w:val="24"/>
        </w:rPr>
        <w:t>§</w:t>
      </w:r>
      <w:r w:rsidR="00DA305A">
        <w:rPr>
          <w:sz w:val="24"/>
          <w:szCs w:val="24"/>
        </w:rPr>
        <w:t>63G-2-301</w:t>
      </w:r>
      <w:r w:rsidR="000A3137">
        <w:rPr>
          <w:sz w:val="24"/>
          <w:szCs w:val="24"/>
        </w:rPr>
        <w:t>,</w:t>
      </w:r>
      <w:r w:rsidR="00DA305A">
        <w:rPr>
          <w:sz w:val="24"/>
          <w:szCs w:val="24"/>
        </w:rPr>
        <w:t xml:space="preserve"> requires a business that provides records under 305(1</w:t>
      </w:r>
      <w:proofErr w:type="gramStart"/>
      <w:r w:rsidR="00DA305A">
        <w:rPr>
          <w:sz w:val="24"/>
          <w:szCs w:val="24"/>
        </w:rPr>
        <w:t>)(</w:t>
      </w:r>
      <w:proofErr w:type="gramEnd"/>
      <w:r w:rsidR="00DA305A">
        <w:rPr>
          <w:sz w:val="24"/>
          <w:szCs w:val="24"/>
        </w:rPr>
        <w:t xml:space="preserve">2) </w:t>
      </w:r>
      <w:r w:rsidR="00427B58">
        <w:rPr>
          <w:sz w:val="24"/>
          <w:szCs w:val="24"/>
        </w:rPr>
        <w:t xml:space="preserve">to </w:t>
      </w:r>
      <w:r w:rsidR="00DA305A">
        <w:rPr>
          <w:sz w:val="24"/>
          <w:szCs w:val="24"/>
        </w:rPr>
        <w:t xml:space="preserve">submit a business claim of confidentiality.  </w:t>
      </w:r>
    </w:p>
    <w:p w:rsidR="00DA305A" w:rsidRDefault="000A3137" w:rsidP="00D07958">
      <w:pPr>
        <w:spacing w:after="0" w:line="240" w:lineRule="auto"/>
        <w:rPr>
          <w:sz w:val="24"/>
          <w:szCs w:val="24"/>
        </w:rPr>
      </w:pPr>
      <w:r>
        <w:rPr>
          <w:sz w:val="24"/>
          <w:szCs w:val="24"/>
        </w:rPr>
        <w:t xml:space="preserve">Mr. Ellis reviewed </w:t>
      </w:r>
      <w:r w:rsidR="00DA305A" w:rsidRPr="00427B58">
        <w:rPr>
          <w:i/>
          <w:sz w:val="24"/>
          <w:szCs w:val="24"/>
        </w:rPr>
        <w:t>Des</w:t>
      </w:r>
      <w:r w:rsidR="00427B58" w:rsidRPr="00427B58">
        <w:rPr>
          <w:i/>
          <w:sz w:val="24"/>
          <w:szCs w:val="24"/>
        </w:rPr>
        <w:t>eret</w:t>
      </w:r>
      <w:r w:rsidR="00DA305A" w:rsidRPr="00427B58">
        <w:rPr>
          <w:i/>
          <w:sz w:val="24"/>
          <w:szCs w:val="24"/>
        </w:rPr>
        <w:t xml:space="preserve"> News v</w:t>
      </w:r>
      <w:r>
        <w:rPr>
          <w:i/>
          <w:sz w:val="24"/>
          <w:szCs w:val="24"/>
        </w:rPr>
        <w:t>. Utah State</w:t>
      </w:r>
      <w:r w:rsidR="00DA305A" w:rsidRPr="00427B58">
        <w:rPr>
          <w:i/>
          <w:sz w:val="24"/>
          <w:szCs w:val="24"/>
        </w:rPr>
        <w:t xml:space="preserve"> Tax Comm</w:t>
      </w:r>
      <w:r w:rsidR="00FD48B4" w:rsidRPr="00427B58">
        <w:rPr>
          <w:i/>
          <w:sz w:val="24"/>
          <w:szCs w:val="24"/>
        </w:rPr>
        <w:t>ission</w:t>
      </w:r>
      <w:r w:rsidR="00427B58">
        <w:rPr>
          <w:i/>
          <w:sz w:val="24"/>
          <w:szCs w:val="24"/>
        </w:rPr>
        <w:t xml:space="preserve">, </w:t>
      </w:r>
      <w:r w:rsidR="00427B58">
        <w:rPr>
          <w:sz w:val="24"/>
          <w:szCs w:val="24"/>
        </w:rPr>
        <w:t>the Deseret News asked</w:t>
      </w:r>
      <w:r w:rsidR="00DA305A">
        <w:rPr>
          <w:sz w:val="24"/>
          <w:szCs w:val="24"/>
        </w:rPr>
        <w:t xml:space="preserve"> the T</w:t>
      </w:r>
      <w:r w:rsidR="00427B58">
        <w:rPr>
          <w:sz w:val="24"/>
          <w:szCs w:val="24"/>
        </w:rPr>
        <w:t>ax Commission</w:t>
      </w:r>
      <w:r w:rsidR="00DA305A">
        <w:rPr>
          <w:sz w:val="24"/>
          <w:szCs w:val="24"/>
        </w:rPr>
        <w:t xml:space="preserve"> to ask the courts for a record that the court was holding and</w:t>
      </w:r>
      <w:r>
        <w:rPr>
          <w:sz w:val="24"/>
          <w:szCs w:val="24"/>
        </w:rPr>
        <w:t xml:space="preserve"> create a report for them.  That case is not similar to Mr. Ellis’ request.</w:t>
      </w:r>
      <w:r w:rsidR="00DA305A">
        <w:rPr>
          <w:sz w:val="24"/>
          <w:szCs w:val="24"/>
        </w:rPr>
        <w:t xml:space="preserve"> The records</w:t>
      </w:r>
      <w:r>
        <w:rPr>
          <w:sz w:val="24"/>
          <w:szCs w:val="24"/>
        </w:rPr>
        <w:t xml:space="preserve"> that he</w:t>
      </w:r>
      <w:r w:rsidR="00DA305A">
        <w:rPr>
          <w:sz w:val="24"/>
          <w:szCs w:val="24"/>
        </w:rPr>
        <w:t xml:space="preserve"> want</w:t>
      </w:r>
      <w:r>
        <w:rPr>
          <w:sz w:val="24"/>
          <w:szCs w:val="24"/>
        </w:rPr>
        <w:t>s</w:t>
      </w:r>
      <w:r w:rsidR="00DA305A">
        <w:rPr>
          <w:sz w:val="24"/>
          <w:szCs w:val="24"/>
        </w:rPr>
        <w:t xml:space="preserve"> are held by </w:t>
      </w:r>
      <w:r w:rsidR="00427B58">
        <w:rPr>
          <w:sz w:val="24"/>
          <w:szCs w:val="24"/>
        </w:rPr>
        <w:t>the Tax Commission.</w:t>
      </w:r>
      <w:r w:rsidR="00DA305A">
        <w:rPr>
          <w:sz w:val="24"/>
          <w:szCs w:val="24"/>
        </w:rPr>
        <w:t xml:space="preserve">  </w:t>
      </w:r>
      <w:r>
        <w:rPr>
          <w:sz w:val="24"/>
          <w:szCs w:val="24"/>
        </w:rPr>
        <w:t>H</w:t>
      </w:r>
      <w:r w:rsidR="00DA305A">
        <w:rPr>
          <w:sz w:val="24"/>
          <w:szCs w:val="24"/>
        </w:rPr>
        <w:t>e</w:t>
      </w:r>
      <w:r w:rsidR="00FE038A">
        <w:rPr>
          <w:sz w:val="24"/>
          <w:szCs w:val="24"/>
        </w:rPr>
        <w:t xml:space="preserve"> requests</w:t>
      </w:r>
      <w:r w:rsidR="00DA305A">
        <w:rPr>
          <w:sz w:val="24"/>
          <w:szCs w:val="24"/>
        </w:rPr>
        <w:t xml:space="preserve"> the pin numbers of properties trans</w:t>
      </w:r>
      <w:r w:rsidR="003E6D22">
        <w:rPr>
          <w:sz w:val="24"/>
          <w:szCs w:val="24"/>
        </w:rPr>
        <w:t xml:space="preserve">mitted </w:t>
      </w:r>
      <w:r w:rsidR="00DA305A">
        <w:rPr>
          <w:sz w:val="24"/>
          <w:szCs w:val="24"/>
        </w:rPr>
        <w:t>from G</w:t>
      </w:r>
      <w:r w:rsidR="00427B58">
        <w:rPr>
          <w:sz w:val="24"/>
          <w:szCs w:val="24"/>
        </w:rPr>
        <w:t>arfield County to the Tax Commission</w:t>
      </w:r>
      <w:r w:rsidR="00DA305A">
        <w:rPr>
          <w:sz w:val="24"/>
          <w:szCs w:val="24"/>
        </w:rPr>
        <w:t xml:space="preserve">.  </w:t>
      </w:r>
      <w:r>
        <w:rPr>
          <w:sz w:val="24"/>
          <w:szCs w:val="24"/>
        </w:rPr>
        <w:t xml:space="preserve">Mr. Ellis stated that these </w:t>
      </w:r>
      <w:r w:rsidR="00DA305A">
        <w:rPr>
          <w:sz w:val="24"/>
          <w:szCs w:val="24"/>
        </w:rPr>
        <w:t xml:space="preserve">are not protected records.  </w:t>
      </w:r>
    </w:p>
    <w:p w:rsidR="003E6D22" w:rsidRDefault="000A3137" w:rsidP="00D07958">
      <w:pPr>
        <w:spacing w:after="0" w:line="240" w:lineRule="auto"/>
        <w:rPr>
          <w:sz w:val="24"/>
          <w:szCs w:val="24"/>
        </w:rPr>
      </w:pPr>
      <w:r>
        <w:rPr>
          <w:sz w:val="24"/>
          <w:szCs w:val="24"/>
        </w:rPr>
        <w:t>T</w:t>
      </w:r>
      <w:r w:rsidR="00DA305A">
        <w:rPr>
          <w:sz w:val="24"/>
          <w:szCs w:val="24"/>
        </w:rPr>
        <w:t>he G</w:t>
      </w:r>
      <w:r w:rsidR="00577C66">
        <w:rPr>
          <w:sz w:val="24"/>
          <w:szCs w:val="24"/>
        </w:rPr>
        <w:t>arfield County R</w:t>
      </w:r>
      <w:r w:rsidR="00DA305A">
        <w:rPr>
          <w:sz w:val="24"/>
          <w:szCs w:val="24"/>
        </w:rPr>
        <w:t>ecorder</w:t>
      </w:r>
      <w:r w:rsidR="00577C66">
        <w:rPr>
          <w:sz w:val="24"/>
          <w:szCs w:val="24"/>
        </w:rPr>
        <w:t>’s</w:t>
      </w:r>
      <w:r w:rsidR="00DA305A">
        <w:rPr>
          <w:sz w:val="24"/>
          <w:szCs w:val="24"/>
        </w:rPr>
        <w:t xml:space="preserve"> </w:t>
      </w:r>
      <w:r w:rsidR="00577C66">
        <w:rPr>
          <w:sz w:val="24"/>
          <w:szCs w:val="24"/>
        </w:rPr>
        <w:t>O</w:t>
      </w:r>
      <w:r w:rsidR="00DA305A">
        <w:rPr>
          <w:sz w:val="24"/>
          <w:szCs w:val="24"/>
        </w:rPr>
        <w:t>ffice ha</w:t>
      </w:r>
      <w:r w:rsidR="00577C66">
        <w:rPr>
          <w:sz w:val="24"/>
          <w:szCs w:val="24"/>
        </w:rPr>
        <w:t>s</w:t>
      </w:r>
      <w:r w:rsidR="00DA305A">
        <w:rPr>
          <w:sz w:val="24"/>
          <w:szCs w:val="24"/>
        </w:rPr>
        <w:t xml:space="preserve"> records of 79 sales</w:t>
      </w:r>
      <w:r w:rsidR="00577C66">
        <w:rPr>
          <w:sz w:val="24"/>
          <w:szCs w:val="24"/>
        </w:rPr>
        <w:t>.  The</w:t>
      </w:r>
      <w:r w:rsidR="003E6D22">
        <w:rPr>
          <w:sz w:val="24"/>
          <w:szCs w:val="24"/>
        </w:rPr>
        <w:t xml:space="preserve"> list is from a T</w:t>
      </w:r>
      <w:r w:rsidR="00577C66">
        <w:rPr>
          <w:sz w:val="24"/>
          <w:szCs w:val="24"/>
        </w:rPr>
        <w:t>ax Commission</w:t>
      </w:r>
      <w:r w:rsidR="003E6D22">
        <w:rPr>
          <w:sz w:val="24"/>
          <w:szCs w:val="24"/>
        </w:rPr>
        <w:t xml:space="preserve"> process that is</w:t>
      </w:r>
      <w:r w:rsidR="00DA305A">
        <w:rPr>
          <w:sz w:val="24"/>
          <w:szCs w:val="24"/>
        </w:rPr>
        <w:t xml:space="preserve"> protected under </w:t>
      </w:r>
      <w:r w:rsidR="00577C66">
        <w:rPr>
          <w:sz w:val="24"/>
          <w:szCs w:val="24"/>
        </w:rPr>
        <w:t>§63G-2-</w:t>
      </w:r>
      <w:r w:rsidR="00DA305A">
        <w:rPr>
          <w:sz w:val="24"/>
          <w:szCs w:val="24"/>
        </w:rPr>
        <w:t>305.</w:t>
      </w:r>
      <w:r>
        <w:rPr>
          <w:sz w:val="24"/>
          <w:szCs w:val="24"/>
        </w:rPr>
        <w:t xml:space="preserve">  </w:t>
      </w:r>
      <w:r w:rsidR="00130DA4">
        <w:rPr>
          <w:sz w:val="24"/>
          <w:szCs w:val="24"/>
        </w:rPr>
        <w:t>Mr. Ellis stated that t</w:t>
      </w:r>
      <w:r>
        <w:rPr>
          <w:sz w:val="24"/>
          <w:szCs w:val="24"/>
        </w:rPr>
        <w:t>he Tax Commission</w:t>
      </w:r>
      <w:r w:rsidR="00130DA4">
        <w:rPr>
          <w:sz w:val="24"/>
          <w:szCs w:val="24"/>
        </w:rPr>
        <w:t xml:space="preserve"> believes that the</w:t>
      </w:r>
      <w:r w:rsidR="00DA305A">
        <w:rPr>
          <w:sz w:val="24"/>
          <w:szCs w:val="24"/>
        </w:rPr>
        <w:t xml:space="preserve"> </w:t>
      </w:r>
      <w:r w:rsidR="003E6D22">
        <w:rPr>
          <w:sz w:val="24"/>
          <w:szCs w:val="24"/>
        </w:rPr>
        <w:t xml:space="preserve">public’s </w:t>
      </w:r>
      <w:r w:rsidR="00DA305A">
        <w:rPr>
          <w:sz w:val="24"/>
          <w:szCs w:val="24"/>
        </w:rPr>
        <w:t xml:space="preserve">voluntary response </w:t>
      </w:r>
      <w:r w:rsidR="003E6D22">
        <w:rPr>
          <w:sz w:val="24"/>
          <w:szCs w:val="24"/>
        </w:rPr>
        <w:t>to its sale price surveys</w:t>
      </w:r>
      <w:r w:rsidR="00FE038A">
        <w:rPr>
          <w:sz w:val="24"/>
          <w:szCs w:val="24"/>
        </w:rPr>
        <w:t>,</w:t>
      </w:r>
      <w:r w:rsidR="003E6D22">
        <w:rPr>
          <w:sz w:val="24"/>
          <w:szCs w:val="24"/>
        </w:rPr>
        <w:t xml:space="preserve"> MLS’s willingness to contract with it</w:t>
      </w:r>
      <w:r w:rsidR="00FE038A">
        <w:rPr>
          <w:sz w:val="24"/>
          <w:szCs w:val="24"/>
        </w:rPr>
        <w:t>,</w:t>
      </w:r>
      <w:r w:rsidR="003E6D22">
        <w:rPr>
          <w:sz w:val="24"/>
          <w:szCs w:val="24"/>
        </w:rPr>
        <w:t xml:space="preserve"> to prepare the Assessment/Sales Ratio Studies</w:t>
      </w:r>
      <w:r w:rsidR="00130DA4">
        <w:rPr>
          <w:sz w:val="24"/>
          <w:szCs w:val="24"/>
        </w:rPr>
        <w:t xml:space="preserve"> will be jeopardized if the records are released.  They re</w:t>
      </w:r>
      <w:r w:rsidR="003E6D22">
        <w:rPr>
          <w:sz w:val="24"/>
          <w:szCs w:val="24"/>
        </w:rPr>
        <w:t xml:space="preserve">asonably believe that the public will be less willing to participate in the survey if the information they provide to </w:t>
      </w:r>
      <w:r w:rsidR="00130DA4">
        <w:rPr>
          <w:sz w:val="24"/>
          <w:szCs w:val="24"/>
        </w:rPr>
        <w:t>the Tax Commission</w:t>
      </w:r>
      <w:r w:rsidR="003E6D22">
        <w:rPr>
          <w:sz w:val="24"/>
          <w:szCs w:val="24"/>
        </w:rPr>
        <w:t xml:space="preserve"> will be directly or indirectly available to the public in a form other than the study. </w:t>
      </w:r>
      <w:r w:rsidR="00130DA4">
        <w:rPr>
          <w:sz w:val="24"/>
          <w:szCs w:val="24"/>
        </w:rPr>
        <w:t xml:space="preserve"> Mr. Ellis stated that t</w:t>
      </w:r>
      <w:r w:rsidR="003E6D22">
        <w:rPr>
          <w:sz w:val="24"/>
          <w:szCs w:val="24"/>
        </w:rPr>
        <w:t xml:space="preserve">here is no way to know this.  A public document is not based upon whether someone wants it released or not. </w:t>
      </w:r>
      <w:r w:rsidR="00577C66">
        <w:rPr>
          <w:sz w:val="24"/>
          <w:szCs w:val="24"/>
        </w:rPr>
        <w:t xml:space="preserve"> Mr. Ellis’s</w:t>
      </w:r>
      <w:r w:rsidR="00727C9F">
        <w:rPr>
          <w:sz w:val="24"/>
          <w:szCs w:val="24"/>
        </w:rPr>
        <w:t xml:space="preserve"> question for the Committee i</w:t>
      </w:r>
      <w:r w:rsidR="003E6D22">
        <w:rPr>
          <w:sz w:val="24"/>
          <w:szCs w:val="24"/>
        </w:rPr>
        <w:t xml:space="preserve">s </w:t>
      </w:r>
      <w:r w:rsidR="00577C66">
        <w:rPr>
          <w:sz w:val="24"/>
          <w:szCs w:val="24"/>
        </w:rPr>
        <w:t xml:space="preserve">whether </w:t>
      </w:r>
      <w:r w:rsidR="003E6D22">
        <w:rPr>
          <w:sz w:val="24"/>
          <w:szCs w:val="24"/>
        </w:rPr>
        <w:t>it</w:t>
      </w:r>
      <w:r w:rsidR="00577C66">
        <w:rPr>
          <w:sz w:val="24"/>
          <w:szCs w:val="24"/>
        </w:rPr>
        <w:t xml:space="preserve"> is or is not a public record.</w:t>
      </w:r>
      <w:r w:rsidR="003E6D22">
        <w:rPr>
          <w:sz w:val="24"/>
          <w:szCs w:val="24"/>
        </w:rPr>
        <w:t xml:space="preserve"> </w:t>
      </w:r>
    </w:p>
    <w:p w:rsidR="001D3592" w:rsidRDefault="001D3592" w:rsidP="00D07958">
      <w:pPr>
        <w:spacing w:after="0" w:line="240" w:lineRule="auto"/>
        <w:rPr>
          <w:sz w:val="24"/>
          <w:szCs w:val="24"/>
        </w:rPr>
      </w:pPr>
    </w:p>
    <w:p w:rsidR="00AF2E5E" w:rsidRPr="00AF2E5E" w:rsidRDefault="00AF2E5E" w:rsidP="00D07958">
      <w:pPr>
        <w:spacing w:after="0" w:line="240" w:lineRule="auto"/>
        <w:rPr>
          <w:b/>
          <w:sz w:val="24"/>
          <w:szCs w:val="24"/>
        </w:rPr>
      </w:pPr>
      <w:r w:rsidRPr="00AF2E5E">
        <w:rPr>
          <w:b/>
          <w:sz w:val="24"/>
          <w:szCs w:val="24"/>
        </w:rPr>
        <w:t>Respondent Statements</w:t>
      </w:r>
    </w:p>
    <w:p w:rsidR="00AF2E5E" w:rsidRDefault="003E6D22" w:rsidP="00D07958">
      <w:pPr>
        <w:spacing w:after="0" w:line="240" w:lineRule="auto"/>
        <w:rPr>
          <w:sz w:val="24"/>
          <w:szCs w:val="24"/>
        </w:rPr>
      </w:pPr>
      <w:r>
        <w:rPr>
          <w:sz w:val="24"/>
          <w:szCs w:val="24"/>
        </w:rPr>
        <w:t>Laron Lind, A</w:t>
      </w:r>
      <w:r w:rsidR="009F554E">
        <w:rPr>
          <w:sz w:val="24"/>
          <w:szCs w:val="24"/>
        </w:rPr>
        <w:t>ssistant Attorney General,</w:t>
      </w:r>
      <w:r w:rsidR="00130DA4">
        <w:rPr>
          <w:sz w:val="24"/>
          <w:szCs w:val="24"/>
        </w:rPr>
        <w:t xml:space="preserve"> stated that </w:t>
      </w:r>
      <w:r>
        <w:rPr>
          <w:sz w:val="24"/>
          <w:szCs w:val="24"/>
        </w:rPr>
        <w:t xml:space="preserve">Denny Lytle, </w:t>
      </w:r>
      <w:r w:rsidR="00130DA4">
        <w:rPr>
          <w:sz w:val="24"/>
          <w:szCs w:val="24"/>
        </w:rPr>
        <w:t>D</w:t>
      </w:r>
      <w:r w:rsidR="00727C9F">
        <w:rPr>
          <w:sz w:val="24"/>
          <w:szCs w:val="24"/>
        </w:rPr>
        <w:t>irecto</w:t>
      </w:r>
      <w:r w:rsidR="00130DA4">
        <w:rPr>
          <w:sz w:val="24"/>
          <w:szCs w:val="24"/>
        </w:rPr>
        <w:t xml:space="preserve">r of Property Tax Division of the </w:t>
      </w:r>
      <w:r w:rsidR="009F554E">
        <w:rPr>
          <w:sz w:val="24"/>
          <w:szCs w:val="24"/>
        </w:rPr>
        <w:t xml:space="preserve">Utah State </w:t>
      </w:r>
      <w:r w:rsidR="00130DA4">
        <w:rPr>
          <w:sz w:val="24"/>
          <w:szCs w:val="24"/>
        </w:rPr>
        <w:t>Tax Commission</w:t>
      </w:r>
      <w:r w:rsidR="00727C9F">
        <w:rPr>
          <w:sz w:val="24"/>
          <w:szCs w:val="24"/>
        </w:rPr>
        <w:t xml:space="preserve"> has oversite over the sales ratio study at issue today. </w:t>
      </w:r>
    </w:p>
    <w:p w:rsidR="00727C9F" w:rsidRDefault="00727C9F" w:rsidP="00D07958">
      <w:pPr>
        <w:spacing w:after="0" w:line="240" w:lineRule="auto"/>
        <w:rPr>
          <w:sz w:val="24"/>
          <w:szCs w:val="24"/>
        </w:rPr>
      </w:pPr>
      <w:r>
        <w:rPr>
          <w:sz w:val="24"/>
          <w:szCs w:val="24"/>
        </w:rPr>
        <w:t>Mr. Lytle is s</w:t>
      </w:r>
      <w:r w:rsidR="00130DA4">
        <w:rPr>
          <w:sz w:val="24"/>
          <w:szCs w:val="24"/>
        </w:rPr>
        <w:t>worn in by the Committee Chair.  He stated that t</w:t>
      </w:r>
      <w:r>
        <w:rPr>
          <w:sz w:val="24"/>
          <w:szCs w:val="24"/>
        </w:rPr>
        <w:t>here are two key pieces of information that are protected und</w:t>
      </w:r>
      <w:r w:rsidR="00130DA4">
        <w:rPr>
          <w:sz w:val="24"/>
          <w:szCs w:val="24"/>
        </w:rPr>
        <w:t xml:space="preserve">er Utah law.  The information </w:t>
      </w:r>
      <w:r>
        <w:rPr>
          <w:sz w:val="24"/>
          <w:szCs w:val="24"/>
        </w:rPr>
        <w:t>from the MLS</w:t>
      </w:r>
      <w:r w:rsidR="00130DA4">
        <w:rPr>
          <w:sz w:val="24"/>
          <w:szCs w:val="24"/>
        </w:rPr>
        <w:t>,</w:t>
      </w:r>
      <w:r>
        <w:rPr>
          <w:sz w:val="24"/>
          <w:szCs w:val="24"/>
        </w:rPr>
        <w:t xml:space="preserve"> pursuant to a contract,</w:t>
      </w:r>
      <w:r w:rsidR="00130DA4">
        <w:rPr>
          <w:sz w:val="24"/>
          <w:szCs w:val="24"/>
        </w:rPr>
        <w:t xml:space="preserve"> is restricted.  The MLS </w:t>
      </w:r>
      <w:r>
        <w:rPr>
          <w:sz w:val="24"/>
          <w:szCs w:val="24"/>
        </w:rPr>
        <w:t>filed a business confidentiality agreement designating it commercial information.</w:t>
      </w:r>
      <w:r w:rsidR="00130DA4">
        <w:rPr>
          <w:sz w:val="24"/>
          <w:szCs w:val="24"/>
        </w:rPr>
        <w:t xml:space="preserve">  </w:t>
      </w:r>
      <w:r w:rsidR="00577C66">
        <w:rPr>
          <w:sz w:val="24"/>
          <w:szCs w:val="24"/>
        </w:rPr>
        <w:t>T</w:t>
      </w:r>
      <w:r w:rsidR="00130DA4">
        <w:rPr>
          <w:sz w:val="24"/>
          <w:szCs w:val="24"/>
        </w:rPr>
        <w:t xml:space="preserve">he questionnaire is </w:t>
      </w:r>
      <w:r>
        <w:rPr>
          <w:sz w:val="24"/>
          <w:szCs w:val="24"/>
        </w:rPr>
        <w:t>a voluntary survey to persons that bought property at a fair market sales transaction</w:t>
      </w:r>
      <w:r w:rsidR="00130DA4">
        <w:rPr>
          <w:sz w:val="24"/>
          <w:szCs w:val="24"/>
        </w:rPr>
        <w:t>.  It</w:t>
      </w:r>
      <w:r>
        <w:rPr>
          <w:sz w:val="24"/>
          <w:szCs w:val="24"/>
        </w:rPr>
        <w:t xml:space="preserve"> includes financing terms</w:t>
      </w:r>
      <w:r w:rsidR="00130DA4">
        <w:rPr>
          <w:sz w:val="24"/>
          <w:szCs w:val="24"/>
        </w:rPr>
        <w:t xml:space="preserve"> that are</w:t>
      </w:r>
      <w:r w:rsidR="002B2AC4">
        <w:rPr>
          <w:sz w:val="24"/>
          <w:szCs w:val="24"/>
        </w:rPr>
        <w:t xml:space="preserve"> receive</w:t>
      </w:r>
      <w:r w:rsidR="00130DA4">
        <w:rPr>
          <w:sz w:val="24"/>
          <w:szCs w:val="24"/>
        </w:rPr>
        <w:t>d from the surveys.  This</w:t>
      </w:r>
      <w:r w:rsidR="00577C66">
        <w:rPr>
          <w:sz w:val="24"/>
          <w:szCs w:val="24"/>
        </w:rPr>
        <w:t xml:space="preserve"> is the information</w:t>
      </w:r>
      <w:r w:rsidR="00130DA4">
        <w:rPr>
          <w:sz w:val="24"/>
          <w:szCs w:val="24"/>
        </w:rPr>
        <w:t xml:space="preserve"> that he</w:t>
      </w:r>
      <w:r>
        <w:rPr>
          <w:sz w:val="24"/>
          <w:szCs w:val="24"/>
        </w:rPr>
        <w:t xml:space="preserve"> </w:t>
      </w:r>
      <w:r w:rsidR="00B47B3C">
        <w:rPr>
          <w:sz w:val="24"/>
          <w:szCs w:val="24"/>
        </w:rPr>
        <w:t>believe</w:t>
      </w:r>
      <w:r w:rsidR="00130DA4">
        <w:rPr>
          <w:sz w:val="24"/>
          <w:szCs w:val="24"/>
        </w:rPr>
        <w:t>s</w:t>
      </w:r>
      <w:r>
        <w:rPr>
          <w:sz w:val="24"/>
          <w:szCs w:val="24"/>
        </w:rPr>
        <w:t xml:space="preserve"> people do not want released.</w:t>
      </w:r>
    </w:p>
    <w:p w:rsidR="002B2AC4" w:rsidRDefault="00130DA4" w:rsidP="00D07958">
      <w:pPr>
        <w:spacing w:after="0" w:line="240" w:lineRule="auto"/>
        <w:rPr>
          <w:sz w:val="24"/>
          <w:szCs w:val="24"/>
        </w:rPr>
      </w:pPr>
      <w:r>
        <w:rPr>
          <w:sz w:val="24"/>
          <w:szCs w:val="24"/>
        </w:rPr>
        <w:t xml:space="preserve">Utah Code </w:t>
      </w:r>
      <w:r w:rsidR="00577C66">
        <w:rPr>
          <w:sz w:val="24"/>
          <w:szCs w:val="24"/>
        </w:rPr>
        <w:t>§</w:t>
      </w:r>
      <w:r w:rsidR="00B47B3C">
        <w:rPr>
          <w:sz w:val="24"/>
          <w:szCs w:val="24"/>
        </w:rPr>
        <w:t>63G-2-</w:t>
      </w:r>
      <w:r w:rsidR="00727C9F">
        <w:rPr>
          <w:sz w:val="24"/>
          <w:szCs w:val="24"/>
        </w:rPr>
        <w:t>30</w:t>
      </w:r>
      <w:r w:rsidR="002B2AC4">
        <w:rPr>
          <w:sz w:val="24"/>
          <w:szCs w:val="24"/>
        </w:rPr>
        <w:t>5(</w:t>
      </w:r>
      <w:r w:rsidR="00727C9F">
        <w:rPr>
          <w:sz w:val="24"/>
          <w:szCs w:val="24"/>
        </w:rPr>
        <w:t>7</w:t>
      </w:r>
      <w:r w:rsidR="002B2AC4">
        <w:rPr>
          <w:sz w:val="24"/>
          <w:szCs w:val="24"/>
        </w:rPr>
        <w:t>)</w:t>
      </w:r>
      <w:r w:rsidR="00727C9F">
        <w:rPr>
          <w:sz w:val="24"/>
          <w:szCs w:val="24"/>
        </w:rPr>
        <w:t>,</w:t>
      </w:r>
      <w:r w:rsidR="00577C66">
        <w:rPr>
          <w:sz w:val="24"/>
          <w:szCs w:val="24"/>
        </w:rPr>
        <w:t xml:space="preserve"> defines a record as</w:t>
      </w:r>
      <w:r w:rsidR="00727C9F">
        <w:rPr>
          <w:sz w:val="24"/>
          <w:szCs w:val="24"/>
        </w:rPr>
        <w:t xml:space="preserve"> </w:t>
      </w:r>
      <w:r w:rsidR="00B47B3C">
        <w:rPr>
          <w:sz w:val="24"/>
          <w:szCs w:val="24"/>
        </w:rPr>
        <w:t xml:space="preserve">protected, </w:t>
      </w:r>
      <w:r w:rsidR="00577C66">
        <w:rPr>
          <w:sz w:val="24"/>
          <w:szCs w:val="24"/>
        </w:rPr>
        <w:t>if people are required</w:t>
      </w:r>
      <w:r w:rsidR="00727C9F">
        <w:rPr>
          <w:sz w:val="24"/>
          <w:szCs w:val="24"/>
        </w:rPr>
        <w:t xml:space="preserve"> to submit </w:t>
      </w:r>
      <w:r w:rsidR="00E67AFF">
        <w:rPr>
          <w:sz w:val="24"/>
          <w:szCs w:val="24"/>
        </w:rPr>
        <w:t>information</w:t>
      </w:r>
      <w:r w:rsidR="002B2AC4">
        <w:rPr>
          <w:sz w:val="24"/>
          <w:szCs w:val="24"/>
        </w:rPr>
        <w:t xml:space="preserve"> and do submit information</w:t>
      </w:r>
      <w:r w:rsidR="00577C66">
        <w:rPr>
          <w:sz w:val="24"/>
          <w:szCs w:val="24"/>
        </w:rPr>
        <w:t xml:space="preserve"> to a governmental entity,</w:t>
      </w:r>
      <w:r w:rsidR="002B2AC4">
        <w:rPr>
          <w:sz w:val="24"/>
          <w:szCs w:val="24"/>
        </w:rPr>
        <w:t xml:space="preserve"> asid</w:t>
      </w:r>
      <w:r>
        <w:rPr>
          <w:sz w:val="24"/>
          <w:szCs w:val="24"/>
        </w:rPr>
        <w:t xml:space="preserve">e from commercial information. </w:t>
      </w:r>
      <w:r w:rsidR="00577C66">
        <w:rPr>
          <w:sz w:val="24"/>
          <w:szCs w:val="24"/>
        </w:rPr>
        <w:t>The</w:t>
      </w:r>
      <w:r w:rsidR="002B2AC4">
        <w:rPr>
          <w:sz w:val="24"/>
          <w:szCs w:val="24"/>
        </w:rPr>
        <w:t xml:space="preserve"> info</w:t>
      </w:r>
      <w:r w:rsidR="00577C66">
        <w:rPr>
          <w:sz w:val="24"/>
          <w:szCs w:val="24"/>
        </w:rPr>
        <w:t>rmation</w:t>
      </w:r>
      <w:r w:rsidR="002B2AC4">
        <w:rPr>
          <w:sz w:val="24"/>
          <w:szCs w:val="24"/>
        </w:rPr>
        <w:t xml:space="preserve"> is protected.  </w:t>
      </w:r>
    </w:p>
    <w:p w:rsidR="00D32E98" w:rsidRDefault="00130DA4" w:rsidP="00D07958">
      <w:pPr>
        <w:spacing w:after="0" w:line="240" w:lineRule="auto"/>
        <w:rPr>
          <w:sz w:val="24"/>
          <w:szCs w:val="24"/>
        </w:rPr>
      </w:pPr>
      <w:r>
        <w:rPr>
          <w:sz w:val="24"/>
          <w:szCs w:val="24"/>
        </w:rPr>
        <w:t>Mr. Lytle explained that the counties perform the property assessments</w:t>
      </w:r>
      <w:r w:rsidR="002B2AC4">
        <w:rPr>
          <w:sz w:val="24"/>
          <w:szCs w:val="24"/>
        </w:rPr>
        <w:t xml:space="preserve"> on their own</w:t>
      </w:r>
      <w:r>
        <w:rPr>
          <w:sz w:val="24"/>
          <w:szCs w:val="24"/>
        </w:rPr>
        <w:t>,</w:t>
      </w:r>
      <w:r w:rsidR="002B2AC4">
        <w:rPr>
          <w:sz w:val="24"/>
          <w:szCs w:val="24"/>
        </w:rPr>
        <w:t xml:space="preserve"> including basic residential </w:t>
      </w:r>
      <w:r>
        <w:rPr>
          <w:sz w:val="24"/>
          <w:szCs w:val="24"/>
        </w:rPr>
        <w:t xml:space="preserve">and </w:t>
      </w:r>
      <w:r w:rsidR="002B2AC4">
        <w:rPr>
          <w:sz w:val="24"/>
          <w:szCs w:val="24"/>
        </w:rPr>
        <w:t>commercial properties.  The T</w:t>
      </w:r>
      <w:r w:rsidR="00577C66">
        <w:rPr>
          <w:sz w:val="24"/>
          <w:szCs w:val="24"/>
        </w:rPr>
        <w:t xml:space="preserve">ax Commission </w:t>
      </w:r>
      <w:r w:rsidR="002B2AC4">
        <w:rPr>
          <w:sz w:val="24"/>
          <w:szCs w:val="24"/>
        </w:rPr>
        <w:t xml:space="preserve">will do </w:t>
      </w:r>
      <w:r w:rsidR="009F554E">
        <w:rPr>
          <w:sz w:val="24"/>
          <w:szCs w:val="24"/>
        </w:rPr>
        <w:t xml:space="preserve">assessments on </w:t>
      </w:r>
      <w:r w:rsidR="002B2AC4">
        <w:rPr>
          <w:sz w:val="24"/>
          <w:szCs w:val="24"/>
        </w:rPr>
        <w:t xml:space="preserve">mines and </w:t>
      </w:r>
      <w:r w:rsidR="001F195A">
        <w:rPr>
          <w:sz w:val="24"/>
          <w:szCs w:val="24"/>
        </w:rPr>
        <w:t>utilities</w:t>
      </w:r>
      <w:r w:rsidR="002B2AC4">
        <w:rPr>
          <w:sz w:val="24"/>
          <w:szCs w:val="24"/>
        </w:rPr>
        <w:t>.  The T</w:t>
      </w:r>
      <w:r w:rsidR="00577C66">
        <w:rPr>
          <w:sz w:val="24"/>
          <w:szCs w:val="24"/>
        </w:rPr>
        <w:t xml:space="preserve">ax Commission </w:t>
      </w:r>
      <w:r w:rsidR="002B2AC4">
        <w:rPr>
          <w:sz w:val="24"/>
          <w:szCs w:val="24"/>
        </w:rPr>
        <w:t>has oversight to make sure the county is doing their job correctly.  This oversight is the sales ratio study</w:t>
      </w:r>
      <w:r w:rsidR="00577C66">
        <w:rPr>
          <w:sz w:val="24"/>
          <w:szCs w:val="24"/>
        </w:rPr>
        <w:t>.  The study is to</w:t>
      </w:r>
      <w:r>
        <w:rPr>
          <w:sz w:val="24"/>
          <w:szCs w:val="24"/>
        </w:rPr>
        <w:t xml:space="preserve"> make sure the counties</w:t>
      </w:r>
      <w:r w:rsidR="002B2AC4">
        <w:rPr>
          <w:sz w:val="24"/>
          <w:szCs w:val="24"/>
        </w:rPr>
        <w:t xml:space="preserve"> are assessing the property unifo</w:t>
      </w:r>
      <w:r w:rsidR="009F554E">
        <w:rPr>
          <w:sz w:val="24"/>
          <w:szCs w:val="24"/>
        </w:rPr>
        <w:t>rmly and close to fair</w:t>
      </w:r>
      <w:r w:rsidR="0069039F">
        <w:rPr>
          <w:sz w:val="24"/>
          <w:szCs w:val="24"/>
        </w:rPr>
        <w:t xml:space="preserve"> market </w:t>
      </w:r>
      <w:r w:rsidR="005A60AA">
        <w:rPr>
          <w:sz w:val="24"/>
          <w:szCs w:val="24"/>
        </w:rPr>
        <w:t>sale price</w:t>
      </w:r>
      <w:r w:rsidR="009F554E">
        <w:rPr>
          <w:sz w:val="24"/>
          <w:szCs w:val="24"/>
        </w:rPr>
        <w:t>s</w:t>
      </w:r>
      <w:r w:rsidR="005A60AA">
        <w:rPr>
          <w:sz w:val="24"/>
          <w:szCs w:val="24"/>
        </w:rPr>
        <w:t xml:space="preserve"> within</w:t>
      </w:r>
      <w:r w:rsidR="0069039F">
        <w:rPr>
          <w:sz w:val="24"/>
          <w:szCs w:val="24"/>
        </w:rPr>
        <w:t xml:space="preserve"> 10% ; 9 - </w:t>
      </w:r>
      <w:r w:rsidR="002B2AC4">
        <w:rPr>
          <w:sz w:val="24"/>
          <w:szCs w:val="24"/>
        </w:rPr>
        <w:t xml:space="preserve"> 1.1 </w:t>
      </w:r>
      <w:r w:rsidR="009F554E">
        <w:rPr>
          <w:sz w:val="24"/>
          <w:szCs w:val="24"/>
        </w:rPr>
        <w:t xml:space="preserve">plus or minus </w:t>
      </w:r>
      <w:r w:rsidR="00577C66">
        <w:rPr>
          <w:sz w:val="24"/>
          <w:szCs w:val="24"/>
        </w:rPr>
        <w:t xml:space="preserve">10%.   </w:t>
      </w:r>
      <w:r w:rsidR="002B2AC4">
        <w:rPr>
          <w:sz w:val="24"/>
          <w:szCs w:val="24"/>
        </w:rPr>
        <w:t xml:space="preserve">That </w:t>
      </w:r>
      <w:r w:rsidR="001F195A">
        <w:rPr>
          <w:sz w:val="24"/>
          <w:szCs w:val="24"/>
        </w:rPr>
        <w:t>information</w:t>
      </w:r>
      <w:r w:rsidR="00577C66">
        <w:rPr>
          <w:sz w:val="24"/>
          <w:szCs w:val="24"/>
        </w:rPr>
        <w:t xml:space="preserve"> is published on the T</w:t>
      </w:r>
      <w:r w:rsidR="002B2AC4">
        <w:rPr>
          <w:sz w:val="24"/>
          <w:szCs w:val="24"/>
        </w:rPr>
        <w:t xml:space="preserve">ax </w:t>
      </w:r>
      <w:r w:rsidR="00577C66">
        <w:rPr>
          <w:sz w:val="24"/>
          <w:szCs w:val="24"/>
        </w:rPr>
        <w:t>C</w:t>
      </w:r>
      <w:r w:rsidR="002B2AC4">
        <w:rPr>
          <w:sz w:val="24"/>
          <w:szCs w:val="24"/>
        </w:rPr>
        <w:t xml:space="preserve">ommission website.  Utah </w:t>
      </w:r>
      <w:r w:rsidR="0069039F">
        <w:rPr>
          <w:sz w:val="24"/>
          <w:szCs w:val="24"/>
        </w:rPr>
        <w:t xml:space="preserve">is a non-disclosure state. </w:t>
      </w:r>
      <w:r w:rsidR="002B2AC4">
        <w:rPr>
          <w:sz w:val="24"/>
          <w:szCs w:val="24"/>
        </w:rPr>
        <w:t>The T</w:t>
      </w:r>
      <w:r w:rsidR="00577C66">
        <w:rPr>
          <w:sz w:val="24"/>
          <w:szCs w:val="24"/>
        </w:rPr>
        <w:t>ax Commission</w:t>
      </w:r>
      <w:r w:rsidR="002B2AC4">
        <w:rPr>
          <w:sz w:val="24"/>
          <w:szCs w:val="24"/>
        </w:rPr>
        <w:t xml:space="preserve"> has repeatedly asked the legislature to make it public.  The legislature has chosen not to do that.  </w:t>
      </w:r>
      <w:r w:rsidR="0069039F">
        <w:rPr>
          <w:sz w:val="24"/>
          <w:szCs w:val="24"/>
        </w:rPr>
        <w:t xml:space="preserve">Mr. Lytle stated that his office tries </w:t>
      </w:r>
      <w:r w:rsidR="002B2AC4">
        <w:rPr>
          <w:sz w:val="24"/>
          <w:szCs w:val="24"/>
        </w:rPr>
        <w:t xml:space="preserve">to get the best </w:t>
      </w:r>
      <w:r w:rsidR="001F195A">
        <w:rPr>
          <w:sz w:val="24"/>
          <w:szCs w:val="24"/>
        </w:rPr>
        <w:t>information</w:t>
      </w:r>
      <w:r w:rsidR="0069039F">
        <w:rPr>
          <w:sz w:val="24"/>
          <w:szCs w:val="24"/>
        </w:rPr>
        <w:t xml:space="preserve"> it</w:t>
      </w:r>
      <w:r w:rsidR="002B2AC4">
        <w:rPr>
          <w:sz w:val="24"/>
          <w:szCs w:val="24"/>
        </w:rPr>
        <w:t xml:space="preserve"> can.  The MLS must be used.  </w:t>
      </w:r>
      <w:r w:rsidR="0069039F">
        <w:rPr>
          <w:sz w:val="24"/>
          <w:szCs w:val="24"/>
        </w:rPr>
        <w:t xml:space="preserve">A realtor can </w:t>
      </w:r>
      <w:r w:rsidR="002B2AC4">
        <w:rPr>
          <w:sz w:val="24"/>
          <w:szCs w:val="24"/>
        </w:rPr>
        <w:t xml:space="preserve">get this information.  </w:t>
      </w:r>
      <w:r w:rsidR="009F554E">
        <w:rPr>
          <w:sz w:val="24"/>
          <w:szCs w:val="24"/>
        </w:rPr>
        <w:t>The Tax Commission</w:t>
      </w:r>
      <w:r w:rsidR="002B2AC4">
        <w:rPr>
          <w:sz w:val="24"/>
          <w:szCs w:val="24"/>
        </w:rPr>
        <w:t xml:space="preserve"> cannot disclose that</w:t>
      </w:r>
      <w:r w:rsidR="00577C66">
        <w:rPr>
          <w:sz w:val="24"/>
          <w:szCs w:val="24"/>
        </w:rPr>
        <w:t xml:space="preserve"> information</w:t>
      </w:r>
      <w:r w:rsidR="002B2AC4">
        <w:rPr>
          <w:sz w:val="24"/>
          <w:szCs w:val="24"/>
        </w:rPr>
        <w:t>.  It is proprietary information.  People have a privacy interest in not disclosing their priva</w:t>
      </w:r>
      <w:r w:rsidR="0069039F">
        <w:rPr>
          <w:sz w:val="24"/>
          <w:szCs w:val="24"/>
        </w:rPr>
        <w:t xml:space="preserve">te information.  </w:t>
      </w:r>
      <w:r w:rsidR="002B2AC4">
        <w:rPr>
          <w:sz w:val="24"/>
          <w:szCs w:val="24"/>
        </w:rPr>
        <w:t>If assessors are not doing their job</w:t>
      </w:r>
      <w:r w:rsidR="00577C66">
        <w:rPr>
          <w:sz w:val="24"/>
          <w:szCs w:val="24"/>
        </w:rPr>
        <w:t>,</w:t>
      </w:r>
      <w:r w:rsidR="002B2AC4">
        <w:rPr>
          <w:sz w:val="24"/>
          <w:szCs w:val="24"/>
        </w:rPr>
        <w:t xml:space="preserve"> it will get more out of balance tha</w:t>
      </w:r>
      <w:r w:rsidR="00577C66">
        <w:rPr>
          <w:sz w:val="24"/>
          <w:szCs w:val="24"/>
        </w:rPr>
        <w:t>n</w:t>
      </w:r>
      <w:r w:rsidR="002B2AC4">
        <w:rPr>
          <w:sz w:val="24"/>
          <w:szCs w:val="24"/>
        </w:rPr>
        <w:t xml:space="preserve"> it is now.  Some </w:t>
      </w:r>
      <w:r w:rsidR="00DB2F33">
        <w:rPr>
          <w:sz w:val="24"/>
          <w:szCs w:val="24"/>
        </w:rPr>
        <w:t>information</w:t>
      </w:r>
      <w:r w:rsidR="0069039F">
        <w:rPr>
          <w:sz w:val="24"/>
          <w:szCs w:val="24"/>
        </w:rPr>
        <w:t xml:space="preserve"> is protected and h</w:t>
      </w:r>
      <w:r w:rsidR="002B2AC4">
        <w:rPr>
          <w:sz w:val="24"/>
          <w:szCs w:val="24"/>
        </w:rPr>
        <w:t>e cannot disclose it.  If there is a disclosure order</w:t>
      </w:r>
      <w:r w:rsidR="00D32E98">
        <w:rPr>
          <w:sz w:val="24"/>
          <w:szCs w:val="24"/>
        </w:rPr>
        <w:t xml:space="preserve"> for </w:t>
      </w:r>
      <w:r w:rsidR="0069039F">
        <w:rPr>
          <w:sz w:val="24"/>
          <w:szCs w:val="24"/>
        </w:rPr>
        <w:t xml:space="preserve">the </w:t>
      </w:r>
      <w:r w:rsidR="00D32E98">
        <w:rPr>
          <w:sz w:val="24"/>
          <w:szCs w:val="24"/>
        </w:rPr>
        <w:t xml:space="preserve">surveys </w:t>
      </w:r>
      <w:r w:rsidR="0069039F">
        <w:rPr>
          <w:sz w:val="24"/>
          <w:szCs w:val="24"/>
        </w:rPr>
        <w:t xml:space="preserve">he is </w:t>
      </w:r>
      <w:r w:rsidR="00D32E98">
        <w:rPr>
          <w:sz w:val="24"/>
          <w:szCs w:val="24"/>
        </w:rPr>
        <w:t xml:space="preserve">convinced that </w:t>
      </w:r>
      <w:r w:rsidR="0069039F">
        <w:rPr>
          <w:sz w:val="24"/>
          <w:szCs w:val="24"/>
        </w:rPr>
        <w:t xml:space="preserve">there will be </w:t>
      </w:r>
      <w:r w:rsidR="00D32E98">
        <w:rPr>
          <w:sz w:val="24"/>
          <w:szCs w:val="24"/>
        </w:rPr>
        <w:t xml:space="preserve">less information and </w:t>
      </w:r>
      <w:r w:rsidR="0069039F">
        <w:rPr>
          <w:sz w:val="24"/>
          <w:szCs w:val="24"/>
        </w:rPr>
        <w:t xml:space="preserve">less </w:t>
      </w:r>
      <w:r w:rsidR="00D32E98">
        <w:rPr>
          <w:sz w:val="24"/>
          <w:szCs w:val="24"/>
        </w:rPr>
        <w:t>accurate results for the sales ratio stud</w:t>
      </w:r>
      <w:r w:rsidR="0069039F">
        <w:rPr>
          <w:sz w:val="24"/>
          <w:szCs w:val="24"/>
        </w:rPr>
        <w:t>y.  H</w:t>
      </w:r>
      <w:r w:rsidR="00D32E98">
        <w:rPr>
          <w:sz w:val="24"/>
          <w:szCs w:val="24"/>
        </w:rPr>
        <w:t xml:space="preserve">e </w:t>
      </w:r>
      <w:r w:rsidR="001F195A">
        <w:rPr>
          <w:sz w:val="24"/>
          <w:szCs w:val="24"/>
        </w:rPr>
        <w:t>believe</w:t>
      </w:r>
      <w:r w:rsidR="0069039F">
        <w:rPr>
          <w:sz w:val="24"/>
          <w:szCs w:val="24"/>
        </w:rPr>
        <w:t>s that</w:t>
      </w:r>
      <w:r w:rsidR="00D32E98">
        <w:rPr>
          <w:sz w:val="24"/>
          <w:szCs w:val="24"/>
        </w:rPr>
        <w:t xml:space="preserve"> the records are not subject to disclosure.</w:t>
      </w:r>
    </w:p>
    <w:p w:rsidR="00727C9F" w:rsidRDefault="00727C9F" w:rsidP="00D07958">
      <w:pPr>
        <w:spacing w:after="0" w:line="240" w:lineRule="auto"/>
        <w:rPr>
          <w:sz w:val="24"/>
          <w:szCs w:val="24"/>
        </w:rPr>
      </w:pPr>
    </w:p>
    <w:p w:rsidR="00AF2E5E" w:rsidRPr="00836415" w:rsidRDefault="00AF2E5E" w:rsidP="00D07958">
      <w:pPr>
        <w:spacing w:after="0" w:line="240" w:lineRule="auto"/>
        <w:rPr>
          <w:b/>
          <w:sz w:val="24"/>
          <w:szCs w:val="24"/>
        </w:rPr>
      </w:pPr>
      <w:r w:rsidRPr="00836415">
        <w:rPr>
          <w:b/>
          <w:sz w:val="24"/>
          <w:szCs w:val="24"/>
        </w:rPr>
        <w:t>Questions from the Committee</w:t>
      </w:r>
    </w:p>
    <w:p w:rsidR="00AF2E5E" w:rsidRDefault="00DB2F33" w:rsidP="00D07958">
      <w:pPr>
        <w:spacing w:after="0" w:line="240" w:lineRule="auto"/>
        <w:rPr>
          <w:sz w:val="24"/>
          <w:szCs w:val="24"/>
        </w:rPr>
      </w:pPr>
      <w:r>
        <w:rPr>
          <w:sz w:val="24"/>
          <w:szCs w:val="24"/>
        </w:rPr>
        <w:t>The Committee discussed that the Respondent may have misinterpreted Utah Code §63G-2-</w:t>
      </w:r>
      <w:r w:rsidR="00F604E3">
        <w:rPr>
          <w:sz w:val="24"/>
          <w:szCs w:val="24"/>
        </w:rPr>
        <w:t xml:space="preserve">305(7). </w:t>
      </w:r>
      <w:r w:rsidR="00D32E98">
        <w:rPr>
          <w:sz w:val="24"/>
          <w:szCs w:val="24"/>
        </w:rPr>
        <w:t xml:space="preserve"> The </w:t>
      </w:r>
      <w:r w:rsidR="005D30B9">
        <w:rPr>
          <w:sz w:val="24"/>
          <w:szCs w:val="24"/>
        </w:rPr>
        <w:t xml:space="preserve">signed and finalized </w:t>
      </w:r>
      <w:r w:rsidR="00D32E98">
        <w:rPr>
          <w:sz w:val="24"/>
          <w:szCs w:val="24"/>
        </w:rPr>
        <w:t>contract</w:t>
      </w:r>
      <w:r w:rsidR="005D30B9">
        <w:rPr>
          <w:sz w:val="24"/>
          <w:szCs w:val="24"/>
        </w:rPr>
        <w:t xml:space="preserve"> is</w:t>
      </w:r>
      <w:r w:rsidR="00D32E98">
        <w:rPr>
          <w:sz w:val="24"/>
          <w:szCs w:val="24"/>
        </w:rPr>
        <w:t xml:space="preserve"> protected </w:t>
      </w:r>
      <w:r>
        <w:rPr>
          <w:sz w:val="24"/>
          <w:szCs w:val="24"/>
        </w:rPr>
        <w:t xml:space="preserve">until </w:t>
      </w:r>
      <w:r w:rsidR="00D32E98">
        <w:rPr>
          <w:sz w:val="24"/>
          <w:szCs w:val="24"/>
        </w:rPr>
        <w:t>two years has passed.</w:t>
      </w:r>
    </w:p>
    <w:p w:rsidR="00D32E98" w:rsidRDefault="00DB2F33" w:rsidP="00D07958">
      <w:pPr>
        <w:spacing w:after="0" w:line="240" w:lineRule="auto"/>
        <w:rPr>
          <w:sz w:val="24"/>
          <w:szCs w:val="24"/>
        </w:rPr>
      </w:pPr>
      <w:r>
        <w:rPr>
          <w:sz w:val="24"/>
          <w:szCs w:val="24"/>
        </w:rPr>
        <w:t xml:space="preserve">The Committee determined that the survey results </w:t>
      </w:r>
      <w:r w:rsidR="00F604E3">
        <w:rPr>
          <w:sz w:val="24"/>
          <w:szCs w:val="24"/>
        </w:rPr>
        <w:t>include</w:t>
      </w:r>
      <w:r w:rsidR="00D32E98">
        <w:rPr>
          <w:sz w:val="24"/>
          <w:szCs w:val="24"/>
        </w:rPr>
        <w:t xml:space="preserve"> the sales price, the financing term</w:t>
      </w:r>
      <w:r w:rsidR="00F604E3">
        <w:rPr>
          <w:sz w:val="24"/>
          <w:szCs w:val="24"/>
        </w:rPr>
        <w:t xml:space="preserve">s, and listing of personal property.  </w:t>
      </w:r>
      <w:r w:rsidR="0069039F">
        <w:rPr>
          <w:sz w:val="24"/>
          <w:szCs w:val="24"/>
        </w:rPr>
        <w:t>The Committee reviewed the concerns with making info</w:t>
      </w:r>
      <w:r>
        <w:rPr>
          <w:sz w:val="24"/>
          <w:szCs w:val="24"/>
        </w:rPr>
        <w:t>rmation</w:t>
      </w:r>
      <w:r w:rsidR="0069039F">
        <w:rPr>
          <w:sz w:val="24"/>
          <w:szCs w:val="24"/>
        </w:rPr>
        <w:t xml:space="preserve"> </w:t>
      </w:r>
      <w:r>
        <w:rPr>
          <w:sz w:val="24"/>
          <w:szCs w:val="24"/>
        </w:rPr>
        <w:t xml:space="preserve">public based on public property land records.  </w:t>
      </w:r>
      <w:r w:rsidR="00F604E3">
        <w:rPr>
          <w:sz w:val="24"/>
          <w:szCs w:val="24"/>
        </w:rPr>
        <w:t>The</w:t>
      </w:r>
      <w:r w:rsidR="0069039F">
        <w:rPr>
          <w:sz w:val="24"/>
          <w:szCs w:val="24"/>
        </w:rPr>
        <w:t>y reviewed Utah Code §</w:t>
      </w:r>
      <w:r w:rsidR="00D32E98">
        <w:rPr>
          <w:sz w:val="24"/>
          <w:szCs w:val="24"/>
        </w:rPr>
        <w:t xml:space="preserve">59-1-404 </w:t>
      </w:r>
      <w:r w:rsidR="005D30B9">
        <w:rPr>
          <w:sz w:val="24"/>
          <w:szCs w:val="24"/>
        </w:rPr>
        <w:t>in the</w:t>
      </w:r>
      <w:r w:rsidR="0069039F">
        <w:rPr>
          <w:sz w:val="24"/>
          <w:szCs w:val="24"/>
        </w:rPr>
        <w:t xml:space="preserve"> Utah</w:t>
      </w:r>
      <w:r w:rsidR="005D30B9">
        <w:rPr>
          <w:sz w:val="24"/>
          <w:szCs w:val="24"/>
        </w:rPr>
        <w:t xml:space="preserve"> </w:t>
      </w:r>
      <w:r w:rsidR="00D32E98">
        <w:rPr>
          <w:sz w:val="24"/>
          <w:szCs w:val="24"/>
        </w:rPr>
        <w:t>Tax Code.</w:t>
      </w:r>
    </w:p>
    <w:p w:rsidR="00D32E98" w:rsidRDefault="00F604E3" w:rsidP="00D07958">
      <w:pPr>
        <w:spacing w:after="0" w:line="240" w:lineRule="auto"/>
        <w:rPr>
          <w:sz w:val="24"/>
          <w:szCs w:val="24"/>
        </w:rPr>
      </w:pPr>
      <w:r>
        <w:rPr>
          <w:sz w:val="24"/>
          <w:szCs w:val="24"/>
        </w:rPr>
        <w:t>The Committee discussed §63G-2-</w:t>
      </w:r>
      <w:r w:rsidR="00D32E98">
        <w:rPr>
          <w:sz w:val="24"/>
          <w:szCs w:val="24"/>
        </w:rPr>
        <w:t>309</w:t>
      </w:r>
      <w:r>
        <w:rPr>
          <w:sz w:val="24"/>
          <w:szCs w:val="24"/>
        </w:rPr>
        <w:t>,</w:t>
      </w:r>
      <w:r w:rsidR="00D32E98">
        <w:rPr>
          <w:sz w:val="24"/>
          <w:szCs w:val="24"/>
        </w:rPr>
        <w:t xml:space="preserve"> </w:t>
      </w:r>
      <w:r w:rsidR="009F554E">
        <w:rPr>
          <w:sz w:val="24"/>
          <w:szCs w:val="24"/>
        </w:rPr>
        <w:t xml:space="preserve">that </w:t>
      </w:r>
      <w:r w:rsidR="00D32E98">
        <w:rPr>
          <w:sz w:val="24"/>
          <w:szCs w:val="24"/>
        </w:rPr>
        <w:t>requires a concise statement be provided by the entity claiming confidentiality</w:t>
      </w:r>
      <w:r w:rsidR="005D30B9">
        <w:rPr>
          <w:sz w:val="24"/>
          <w:szCs w:val="24"/>
        </w:rPr>
        <w:t xml:space="preserve"> in that it would reasonably expect to result in</w:t>
      </w:r>
      <w:r>
        <w:rPr>
          <w:sz w:val="24"/>
          <w:szCs w:val="24"/>
        </w:rPr>
        <w:t xml:space="preserve"> an</w:t>
      </w:r>
      <w:r w:rsidR="005D30B9">
        <w:rPr>
          <w:sz w:val="24"/>
          <w:szCs w:val="24"/>
        </w:rPr>
        <w:t xml:space="preserve"> unfair competition or impair the gov</w:t>
      </w:r>
      <w:r>
        <w:rPr>
          <w:sz w:val="24"/>
          <w:szCs w:val="24"/>
        </w:rPr>
        <w:t>ernmental</w:t>
      </w:r>
      <w:r w:rsidR="005D30B9">
        <w:rPr>
          <w:sz w:val="24"/>
          <w:szCs w:val="24"/>
        </w:rPr>
        <w:t xml:space="preserve"> entity</w:t>
      </w:r>
      <w:r>
        <w:rPr>
          <w:sz w:val="24"/>
          <w:szCs w:val="24"/>
        </w:rPr>
        <w:t>’s</w:t>
      </w:r>
      <w:r w:rsidR="005D30B9">
        <w:rPr>
          <w:sz w:val="24"/>
          <w:szCs w:val="24"/>
        </w:rPr>
        <w:t xml:space="preserve"> ability to obtain information.</w:t>
      </w:r>
    </w:p>
    <w:p w:rsidR="005D30B9" w:rsidRDefault="0069039F" w:rsidP="00D07958">
      <w:pPr>
        <w:spacing w:after="0" w:line="240" w:lineRule="auto"/>
        <w:rPr>
          <w:sz w:val="24"/>
          <w:szCs w:val="24"/>
        </w:rPr>
      </w:pPr>
      <w:r>
        <w:rPr>
          <w:sz w:val="24"/>
          <w:szCs w:val="24"/>
        </w:rPr>
        <w:t xml:space="preserve">The Committee reviewed </w:t>
      </w:r>
      <w:r w:rsidR="00F604E3">
        <w:rPr>
          <w:sz w:val="24"/>
          <w:szCs w:val="24"/>
        </w:rPr>
        <w:t xml:space="preserve">that the Tax Commission verifies the data </w:t>
      </w:r>
      <w:r w:rsidR="005D30B9">
        <w:rPr>
          <w:sz w:val="24"/>
          <w:szCs w:val="24"/>
        </w:rPr>
        <w:t xml:space="preserve">to make sure it is good data.  </w:t>
      </w:r>
      <w:r w:rsidR="009F554E">
        <w:rPr>
          <w:sz w:val="24"/>
          <w:szCs w:val="24"/>
        </w:rPr>
        <w:t>The Property Tax Division have</w:t>
      </w:r>
      <w:r w:rsidR="005D30B9">
        <w:rPr>
          <w:sz w:val="24"/>
          <w:szCs w:val="24"/>
        </w:rPr>
        <w:t xml:space="preserve"> county rep</w:t>
      </w:r>
      <w:r w:rsidR="00F604E3">
        <w:rPr>
          <w:sz w:val="24"/>
          <w:szCs w:val="24"/>
        </w:rPr>
        <w:t>resentatives</w:t>
      </w:r>
      <w:r w:rsidR="005D30B9">
        <w:rPr>
          <w:sz w:val="24"/>
          <w:szCs w:val="24"/>
        </w:rPr>
        <w:t xml:space="preserve"> stationed throughout the state and assigned to a county.  The</w:t>
      </w:r>
      <w:r w:rsidR="00F604E3">
        <w:rPr>
          <w:sz w:val="24"/>
          <w:szCs w:val="24"/>
        </w:rPr>
        <w:t xml:space="preserve"> representatives</w:t>
      </w:r>
      <w:r w:rsidR="005D30B9">
        <w:rPr>
          <w:sz w:val="24"/>
          <w:szCs w:val="24"/>
        </w:rPr>
        <w:t xml:space="preserve"> do the work verbally with the county and report the findings to the T</w:t>
      </w:r>
      <w:r w:rsidR="00F604E3">
        <w:rPr>
          <w:sz w:val="24"/>
          <w:szCs w:val="24"/>
        </w:rPr>
        <w:t>ax Commission,</w:t>
      </w:r>
      <w:r w:rsidR="005D30B9">
        <w:rPr>
          <w:sz w:val="24"/>
          <w:szCs w:val="24"/>
        </w:rPr>
        <w:t xml:space="preserve"> verbally.  </w:t>
      </w:r>
      <w:r w:rsidR="00F604E3">
        <w:rPr>
          <w:sz w:val="24"/>
          <w:szCs w:val="24"/>
        </w:rPr>
        <w:t>There is n</w:t>
      </w:r>
      <w:r w:rsidR="005D30B9">
        <w:rPr>
          <w:sz w:val="24"/>
          <w:szCs w:val="24"/>
        </w:rPr>
        <w:t xml:space="preserve">o correspondence that </w:t>
      </w:r>
      <w:r w:rsidR="00F604E3">
        <w:rPr>
          <w:sz w:val="24"/>
          <w:szCs w:val="24"/>
        </w:rPr>
        <w:t xml:space="preserve">the Tax Commission is </w:t>
      </w:r>
      <w:r w:rsidR="005D30B9">
        <w:rPr>
          <w:sz w:val="24"/>
          <w:szCs w:val="24"/>
        </w:rPr>
        <w:t xml:space="preserve">aware </w:t>
      </w:r>
      <w:r w:rsidR="00F604E3">
        <w:rPr>
          <w:sz w:val="24"/>
          <w:szCs w:val="24"/>
        </w:rPr>
        <w:t xml:space="preserve">of that </w:t>
      </w:r>
      <w:r w:rsidR="003A4CD0">
        <w:rPr>
          <w:sz w:val="24"/>
          <w:szCs w:val="24"/>
        </w:rPr>
        <w:t xml:space="preserve">resembles what </w:t>
      </w:r>
      <w:r w:rsidR="00F604E3">
        <w:rPr>
          <w:sz w:val="24"/>
          <w:szCs w:val="24"/>
        </w:rPr>
        <w:t>Mr. Ellis</w:t>
      </w:r>
      <w:r w:rsidR="003A4CD0">
        <w:rPr>
          <w:sz w:val="24"/>
          <w:szCs w:val="24"/>
        </w:rPr>
        <w:t xml:space="preserve"> is </w:t>
      </w:r>
      <w:r w:rsidR="00F604E3">
        <w:rPr>
          <w:sz w:val="24"/>
          <w:szCs w:val="24"/>
        </w:rPr>
        <w:t>request</w:t>
      </w:r>
      <w:r w:rsidR="003A4CD0">
        <w:rPr>
          <w:sz w:val="24"/>
          <w:szCs w:val="24"/>
        </w:rPr>
        <w:t>ing</w:t>
      </w:r>
      <w:r w:rsidR="00F604E3">
        <w:rPr>
          <w:sz w:val="24"/>
          <w:szCs w:val="24"/>
        </w:rPr>
        <w:t>.</w:t>
      </w:r>
    </w:p>
    <w:p w:rsidR="005D30B9" w:rsidRDefault="00F604E3" w:rsidP="00D07958">
      <w:pPr>
        <w:spacing w:after="0" w:line="240" w:lineRule="auto"/>
        <w:rPr>
          <w:sz w:val="24"/>
          <w:szCs w:val="24"/>
        </w:rPr>
      </w:pPr>
      <w:r>
        <w:rPr>
          <w:sz w:val="24"/>
          <w:szCs w:val="24"/>
        </w:rPr>
        <w:t xml:space="preserve">The Committee </w:t>
      </w:r>
      <w:r w:rsidR="003A4CD0">
        <w:rPr>
          <w:sz w:val="24"/>
          <w:szCs w:val="24"/>
        </w:rPr>
        <w:t xml:space="preserve">discussed that </w:t>
      </w:r>
      <w:r w:rsidR="005D30B9">
        <w:rPr>
          <w:sz w:val="24"/>
          <w:szCs w:val="24"/>
        </w:rPr>
        <w:t>a lot of information is available</w:t>
      </w:r>
      <w:r w:rsidR="0069039F">
        <w:rPr>
          <w:sz w:val="24"/>
          <w:szCs w:val="24"/>
        </w:rPr>
        <w:t xml:space="preserve"> to the public</w:t>
      </w:r>
      <w:r w:rsidR="005D30B9">
        <w:rPr>
          <w:sz w:val="24"/>
          <w:szCs w:val="24"/>
        </w:rPr>
        <w:t xml:space="preserve"> for</w:t>
      </w:r>
      <w:r w:rsidR="002D12CF">
        <w:rPr>
          <w:sz w:val="24"/>
          <w:szCs w:val="24"/>
        </w:rPr>
        <w:t xml:space="preserve"> broader</w:t>
      </w:r>
      <w:r w:rsidR="005D30B9">
        <w:rPr>
          <w:sz w:val="24"/>
          <w:szCs w:val="24"/>
        </w:rPr>
        <w:t xml:space="preserve"> statistical studies</w:t>
      </w:r>
      <w:r w:rsidR="003A4CD0">
        <w:rPr>
          <w:sz w:val="24"/>
          <w:szCs w:val="24"/>
        </w:rPr>
        <w:t xml:space="preserve">.  </w:t>
      </w:r>
      <w:r w:rsidR="002D12CF">
        <w:rPr>
          <w:sz w:val="24"/>
          <w:szCs w:val="24"/>
        </w:rPr>
        <w:t xml:space="preserve">Valuations from the county are public. </w:t>
      </w:r>
      <w:r w:rsidR="005D30B9">
        <w:rPr>
          <w:sz w:val="24"/>
          <w:szCs w:val="24"/>
        </w:rPr>
        <w:t xml:space="preserve"> Outcomes of the study</w:t>
      </w:r>
      <w:r w:rsidR="002D12CF">
        <w:rPr>
          <w:sz w:val="24"/>
          <w:szCs w:val="24"/>
        </w:rPr>
        <w:t xml:space="preserve">, </w:t>
      </w:r>
      <w:r w:rsidR="0069039F">
        <w:rPr>
          <w:sz w:val="24"/>
          <w:szCs w:val="24"/>
        </w:rPr>
        <w:t xml:space="preserve">the </w:t>
      </w:r>
      <w:r w:rsidR="002D12CF">
        <w:rPr>
          <w:sz w:val="24"/>
          <w:szCs w:val="24"/>
        </w:rPr>
        <w:t>statistics</w:t>
      </w:r>
      <w:r w:rsidR="009F554E">
        <w:rPr>
          <w:sz w:val="24"/>
          <w:szCs w:val="24"/>
        </w:rPr>
        <w:t>,</w:t>
      </w:r>
      <w:r w:rsidR="002D12CF">
        <w:rPr>
          <w:sz w:val="24"/>
          <w:szCs w:val="24"/>
        </w:rPr>
        <w:t xml:space="preserve"> </w:t>
      </w:r>
      <w:r w:rsidR="0069039F">
        <w:rPr>
          <w:sz w:val="24"/>
          <w:szCs w:val="24"/>
        </w:rPr>
        <w:t>and</w:t>
      </w:r>
      <w:r w:rsidR="002D12CF">
        <w:rPr>
          <w:sz w:val="24"/>
          <w:szCs w:val="24"/>
        </w:rPr>
        <w:t xml:space="preserve"> dispersions are</w:t>
      </w:r>
      <w:r w:rsidR="005D30B9">
        <w:rPr>
          <w:sz w:val="24"/>
          <w:szCs w:val="24"/>
        </w:rPr>
        <w:t xml:space="preserve"> public </w:t>
      </w:r>
      <w:r w:rsidR="002D12CF">
        <w:rPr>
          <w:sz w:val="24"/>
          <w:szCs w:val="24"/>
        </w:rPr>
        <w:t>information</w:t>
      </w:r>
      <w:r w:rsidR="005D30B9">
        <w:rPr>
          <w:sz w:val="24"/>
          <w:szCs w:val="24"/>
        </w:rPr>
        <w:t xml:space="preserve"> published on </w:t>
      </w:r>
      <w:r w:rsidR="003A4CD0">
        <w:rPr>
          <w:sz w:val="24"/>
          <w:szCs w:val="24"/>
        </w:rPr>
        <w:t>the Tax Commission’s</w:t>
      </w:r>
      <w:r w:rsidR="005D30B9">
        <w:rPr>
          <w:sz w:val="24"/>
          <w:szCs w:val="24"/>
        </w:rPr>
        <w:t xml:space="preserve"> website.  Private and protected</w:t>
      </w:r>
      <w:r w:rsidR="003A4CD0">
        <w:rPr>
          <w:sz w:val="24"/>
          <w:szCs w:val="24"/>
        </w:rPr>
        <w:t xml:space="preserve"> information includes</w:t>
      </w:r>
      <w:r w:rsidR="005D30B9">
        <w:rPr>
          <w:sz w:val="24"/>
          <w:szCs w:val="24"/>
        </w:rPr>
        <w:t xml:space="preserve"> the sale prices associated with the </w:t>
      </w:r>
      <w:r w:rsidR="002D12CF">
        <w:rPr>
          <w:sz w:val="24"/>
          <w:szCs w:val="24"/>
        </w:rPr>
        <w:t>individual property.</w:t>
      </w:r>
    </w:p>
    <w:p w:rsidR="005D30B9" w:rsidRDefault="003A4CD0" w:rsidP="00D07958">
      <w:pPr>
        <w:spacing w:after="0" w:line="240" w:lineRule="auto"/>
        <w:rPr>
          <w:sz w:val="24"/>
          <w:szCs w:val="24"/>
        </w:rPr>
      </w:pPr>
      <w:r>
        <w:rPr>
          <w:sz w:val="24"/>
          <w:szCs w:val="24"/>
        </w:rPr>
        <w:t>The Committee discussed that the Respondent classifies</w:t>
      </w:r>
      <w:r w:rsidR="009F554E">
        <w:rPr>
          <w:sz w:val="24"/>
          <w:szCs w:val="24"/>
        </w:rPr>
        <w:t>,</w:t>
      </w:r>
      <w:r>
        <w:rPr>
          <w:sz w:val="24"/>
          <w:szCs w:val="24"/>
        </w:rPr>
        <w:t xml:space="preserve"> as protected</w:t>
      </w:r>
      <w:r w:rsidR="009F554E">
        <w:rPr>
          <w:sz w:val="24"/>
          <w:szCs w:val="24"/>
        </w:rPr>
        <w:t>,</w:t>
      </w:r>
      <w:r>
        <w:rPr>
          <w:sz w:val="24"/>
          <w:szCs w:val="24"/>
        </w:rPr>
        <w:t xml:space="preserve"> the returned survey sheets and the 79 </w:t>
      </w:r>
      <w:r w:rsidR="005D30B9">
        <w:rPr>
          <w:sz w:val="24"/>
          <w:szCs w:val="24"/>
        </w:rPr>
        <w:t>PIN number</w:t>
      </w:r>
      <w:r>
        <w:rPr>
          <w:sz w:val="24"/>
          <w:szCs w:val="24"/>
        </w:rPr>
        <w:t>s, which are t</w:t>
      </w:r>
      <w:r w:rsidR="005D30B9">
        <w:rPr>
          <w:sz w:val="24"/>
          <w:szCs w:val="24"/>
        </w:rPr>
        <w:t xml:space="preserve">he serial numbers for </w:t>
      </w:r>
      <w:r>
        <w:rPr>
          <w:sz w:val="24"/>
          <w:szCs w:val="24"/>
        </w:rPr>
        <w:t xml:space="preserve">the </w:t>
      </w:r>
      <w:r w:rsidR="005D30B9">
        <w:rPr>
          <w:sz w:val="24"/>
          <w:szCs w:val="24"/>
        </w:rPr>
        <w:t>sold properties</w:t>
      </w:r>
      <w:r>
        <w:rPr>
          <w:sz w:val="24"/>
          <w:szCs w:val="24"/>
        </w:rPr>
        <w:t>.</w:t>
      </w:r>
      <w:r w:rsidR="005D30B9">
        <w:rPr>
          <w:sz w:val="24"/>
          <w:szCs w:val="24"/>
        </w:rPr>
        <w:t xml:space="preserve"> Knowing that a property sold can </w:t>
      </w:r>
      <w:r>
        <w:rPr>
          <w:sz w:val="24"/>
          <w:szCs w:val="24"/>
        </w:rPr>
        <w:t>lead people to the sale price and can be associated</w:t>
      </w:r>
      <w:r w:rsidR="002D12CF">
        <w:rPr>
          <w:sz w:val="24"/>
          <w:szCs w:val="24"/>
        </w:rPr>
        <w:t xml:space="preserve"> to an individual. </w:t>
      </w:r>
      <w:r w:rsidR="0069039F">
        <w:rPr>
          <w:sz w:val="24"/>
          <w:szCs w:val="24"/>
        </w:rPr>
        <w:t>P</w:t>
      </w:r>
      <w:r w:rsidR="005D30B9">
        <w:rPr>
          <w:sz w:val="24"/>
          <w:szCs w:val="24"/>
        </w:rPr>
        <w:t xml:space="preserve">roperty transfer serial numbers are available from the county </w:t>
      </w:r>
      <w:r w:rsidR="002D12CF">
        <w:rPr>
          <w:sz w:val="24"/>
          <w:szCs w:val="24"/>
        </w:rPr>
        <w:t>recorder’s</w:t>
      </w:r>
      <w:r w:rsidR="005D30B9">
        <w:rPr>
          <w:sz w:val="24"/>
          <w:szCs w:val="24"/>
        </w:rPr>
        <w:t xml:space="preserve"> office</w:t>
      </w:r>
      <w:r w:rsidR="002D12CF">
        <w:rPr>
          <w:sz w:val="24"/>
          <w:szCs w:val="24"/>
        </w:rPr>
        <w:t xml:space="preserve">.  </w:t>
      </w:r>
      <w:r>
        <w:rPr>
          <w:sz w:val="24"/>
          <w:szCs w:val="24"/>
        </w:rPr>
        <w:t>The county could give Mr. Ellis</w:t>
      </w:r>
      <w:r w:rsidR="002D12CF">
        <w:rPr>
          <w:sz w:val="24"/>
          <w:szCs w:val="24"/>
        </w:rPr>
        <w:t xml:space="preserve"> a listing of all </w:t>
      </w:r>
      <w:r>
        <w:rPr>
          <w:sz w:val="24"/>
          <w:szCs w:val="24"/>
        </w:rPr>
        <w:t>300+ property surveys.</w:t>
      </w:r>
    </w:p>
    <w:p w:rsidR="005D30B9" w:rsidRDefault="005D30B9" w:rsidP="00D07958">
      <w:pPr>
        <w:spacing w:after="0" w:line="240" w:lineRule="auto"/>
        <w:rPr>
          <w:sz w:val="24"/>
          <w:szCs w:val="24"/>
        </w:rPr>
      </w:pPr>
    </w:p>
    <w:p w:rsidR="00AF2E5E" w:rsidRPr="00836415" w:rsidRDefault="00AF2E5E" w:rsidP="00D07958">
      <w:pPr>
        <w:spacing w:after="0" w:line="240" w:lineRule="auto"/>
        <w:rPr>
          <w:b/>
          <w:sz w:val="24"/>
          <w:szCs w:val="24"/>
        </w:rPr>
      </w:pPr>
      <w:r w:rsidRPr="00836415">
        <w:rPr>
          <w:b/>
          <w:sz w:val="24"/>
          <w:szCs w:val="24"/>
        </w:rPr>
        <w:t>Petitioner Closing</w:t>
      </w:r>
    </w:p>
    <w:p w:rsidR="002D12CF" w:rsidRDefault="002D12CF" w:rsidP="00D07958">
      <w:pPr>
        <w:spacing w:after="0" w:line="240" w:lineRule="auto"/>
        <w:rPr>
          <w:sz w:val="24"/>
          <w:szCs w:val="24"/>
        </w:rPr>
      </w:pPr>
      <w:r>
        <w:rPr>
          <w:sz w:val="24"/>
          <w:szCs w:val="24"/>
        </w:rPr>
        <w:t xml:space="preserve">Mr. Ellis stated that he is </w:t>
      </w:r>
      <w:r w:rsidR="003A4CD0">
        <w:rPr>
          <w:sz w:val="24"/>
          <w:szCs w:val="24"/>
        </w:rPr>
        <w:t>asking</w:t>
      </w:r>
      <w:r>
        <w:rPr>
          <w:sz w:val="24"/>
          <w:szCs w:val="24"/>
        </w:rPr>
        <w:t xml:space="preserve"> for the 79 PIN numbers. </w:t>
      </w:r>
      <w:r w:rsidR="003A4CD0">
        <w:rPr>
          <w:sz w:val="24"/>
          <w:szCs w:val="24"/>
        </w:rPr>
        <w:t xml:space="preserve"> </w:t>
      </w:r>
      <w:r w:rsidR="00633304">
        <w:rPr>
          <w:sz w:val="24"/>
          <w:szCs w:val="24"/>
        </w:rPr>
        <w:t>T</w:t>
      </w:r>
      <w:r w:rsidR="003A4CD0">
        <w:rPr>
          <w:sz w:val="24"/>
          <w:szCs w:val="24"/>
        </w:rPr>
        <w:t>he Tax Commission receives</w:t>
      </w:r>
      <w:r>
        <w:rPr>
          <w:sz w:val="24"/>
          <w:szCs w:val="24"/>
        </w:rPr>
        <w:t xml:space="preserve"> a transmission from</w:t>
      </w:r>
      <w:r w:rsidR="003A4CD0">
        <w:rPr>
          <w:sz w:val="24"/>
          <w:szCs w:val="24"/>
        </w:rPr>
        <w:t xml:space="preserve"> </w:t>
      </w:r>
      <w:r>
        <w:rPr>
          <w:sz w:val="24"/>
          <w:szCs w:val="24"/>
        </w:rPr>
        <w:t>t</w:t>
      </w:r>
      <w:r w:rsidR="003A4CD0">
        <w:rPr>
          <w:sz w:val="24"/>
          <w:szCs w:val="24"/>
        </w:rPr>
        <w:t>he C</w:t>
      </w:r>
      <w:r>
        <w:rPr>
          <w:sz w:val="24"/>
          <w:szCs w:val="24"/>
        </w:rPr>
        <w:t>ounty</w:t>
      </w:r>
      <w:r w:rsidR="003A4CD0">
        <w:rPr>
          <w:sz w:val="24"/>
          <w:szCs w:val="24"/>
        </w:rPr>
        <w:t>,</w:t>
      </w:r>
      <w:r>
        <w:rPr>
          <w:sz w:val="24"/>
          <w:szCs w:val="24"/>
        </w:rPr>
        <w:t xml:space="preserve"> with unfiltered PIN numbers.  That is </w:t>
      </w:r>
      <w:r w:rsidR="00633304">
        <w:rPr>
          <w:sz w:val="24"/>
          <w:szCs w:val="24"/>
        </w:rPr>
        <w:t>correspondence.  Those are</w:t>
      </w:r>
      <w:r>
        <w:rPr>
          <w:sz w:val="24"/>
          <w:szCs w:val="24"/>
        </w:rPr>
        <w:t xml:space="preserve"> from the</w:t>
      </w:r>
      <w:r w:rsidR="003A4CD0">
        <w:rPr>
          <w:sz w:val="24"/>
          <w:szCs w:val="24"/>
        </w:rPr>
        <w:t xml:space="preserve"> County</w:t>
      </w:r>
      <w:r>
        <w:rPr>
          <w:sz w:val="24"/>
          <w:szCs w:val="24"/>
        </w:rPr>
        <w:t xml:space="preserve"> tax rolls.</w:t>
      </w:r>
      <w:r w:rsidR="00633304">
        <w:rPr>
          <w:sz w:val="24"/>
          <w:szCs w:val="24"/>
        </w:rPr>
        <w:t xml:space="preserve">  </w:t>
      </w:r>
      <w:r w:rsidR="003A4CD0">
        <w:rPr>
          <w:sz w:val="24"/>
          <w:szCs w:val="24"/>
        </w:rPr>
        <w:t>Mr. Ellis stated that</w:t>
      </w:r>
      <w:r w:rsidR="00FE4FC8">
        <w:rPr>
          <w:sz w:val="24"/>
          <w:szCs w:val="24"/>
        </w:rPr>
        <w:t xml:space="preserve"> the</w:t>
      </w:r>
      <w:r>
        <w:rPr>
          <w:sz w:val="24"/>
          <w:szCs w:val="24"/>
        </w:rPr>
        <w:t xml:space="preserve"> T</w:t>
      </w:r>
      <w:r w:rsidR="00FE4FC8">
        <w:rPr>
          <w:sz w:val="24"/>
          <w:szCs w:val="24"/>
        </w:rPr>
        <w:t>ax Commission</w:t>
      </w:r>
      <w:r>
        <w:rPr>
          <w:sz w:val="24"/>
          <w:szCs w:val="24"/>
        </w:rPr>
        <w:t xml:space="preserve"> needs to figure out what is wrong with the process that is not giving them the true results.  </w:t>
      </w:r>
      <w:r w:rsidR="00FE4FC8">
        <w:rPr>
          <w:sz w:val="24"/>
          <w:szCs w:val="24"/>
        </w:rPr>
        <w:t xml:space="preserve">Mr. Ellis stated there is </w:t>
      </w:r>
      <w:r>
        <w:rPr>
          <w:sz w:val="24"/>
          <w:szCs w:val="24"/>
        </w:rPr>
        <w:t>a huge discrepancy in the list price, the sale price</w:t>
      </w:r>
      <w:r w:rsidR="00FE4FC8">
        <w:rPr>
          <w:sz w:val="24"/>
          <w:szCs w:val="24"/>
        </w:rPr>
        <w:t>,</w:t>
      </w:r>
      <w:r>
        <w:rPr>
          <w:sz w:val="24"/>
          <w:szCs w:val="24"/>
        </w:rPr>
        <w:t xml:space="preserve"> and the</w:t>
      </w:r>
      <w:r w:rsidR="00FE4FC8">
        <w:rPr>
          <w:sz w:val="24"/>
          <w:szCs w:val="24"/>
        </w:rPr>
        <w:t xml:space="preserve"> information at the Assessor’s O</w:t>
      </w:r>
      <w:r>
        <w:rPr>
          <w:sz w:val="24"/>
          <w:szCs w:val="24"/>
        </w:rPr>
        <w:t xml:space="preserve">ffice.  </w:t>
      </w:r>
    </w:p>
    <w:p w:rsidR="002D12CF" w:rsidRDefault="00FE4FC8" w:rsidP="00D07958">
      <w:pPr>
        <w:spacing w:after="0" w:line="240" w:lineRule="auto"/>
        <w:rPr>
          <w:sz w:val="24"/>
          <w:szCs w:val="24"/>
        </w:rPr>
      </w:pPr>
      <w:r>
        <w:rPr>
          <w:sz w:val="24"/>
          <w:szCs w:val="24"/>
        </w:rPr>
        <w:t>Mr. Ellis stated that §63G-2-</w:t>
      </w:r>
      <w:r w:rsidR="002D12CF">
        <w:rPr>
          <w:sz w:val="24"/>
          <w:szCs w:val="24"/>
        </w:rPr>
        <w:t>305(7)</w:t>
      </w:r>
      <w:r>
        <w:rPr>
          <w:sz w:val="24"/>
          <w:szCs w:val="24"/>
        </w:rPr>
        <w:t xml:space="preserve"> </w:t>
      </w:r>
      <w:r w:rsidR="00633304">
        <w:rPr>
          <w:sz w:val="24"/>
          <w:szCs w:val="24"/>
        </w:rPr>
        <w:t>is not relevant.</w:t>
      </w:r>
      <w:r>
        <w:rPr>
          <w:sz w:val="24"/>
          <w:szCs w:val="24"/>
        </w:rPr>
        <w:t xml:space="preserve"> </w:t>
      </w:r>
      <w:r w:rsidR="002D12CF">
        <w:rPr>
          <w:sz w:val="24"/>
          <w:szCs w:val="24"/>
        </w:rPr>
        <w:t xml:space="preserve">  </w:t>
      </w:r>
    </w:p>
    <w:p w:rsidR="002D12CF" w:rsidRDefault="002D12CF" w:rsidP="00D07958">
      <w:pPr>
        <w:spacing w:after="0" w:line="240" w:lineRule="auto"/>
        <w:rPr>
          <w:sz w:val="24"/>
          <w:szCs w:val="24"/>
        </w:rPr>
      </w:pPr>
    </w:p>
    <w:p w:rsidR="002D12CF" w:rsidRDefault="002D12CF" w:rsidP="00D07958">
      <w:pPr>
        <w:spacing w:after="0" w:line="240" w:lineRule="auto"/>
        <w:rPr>
          <w:sz w:val="24"/>
          <w:szCs w:val="24"/>
        </w:rPr>
      </w:pPr>
      <w:r w:rsidRPr="004109AE">
        <w:rPr>
          <w:b/>
          <w:sz w:val="24"/>
          <w:szCs w:val="24"/>
        </w:rPr>
        <w:t>Q</w:t>
      </w:r>
      <w:r w:rsidR="00FE4FC8">
        <w:rPr>
          <w:b/>
          <w:sz w:val="24"/>
          <w:szCs w:val="24"/>
        </w:rPr>
        <w:t>uestions from the Committee</w:t>
      </w:r>
    </w:p>
    <w:p w:rsidR="002D12CF" w:rsidRDefault="00FE4FC8" w:rsidP="00D07958">
      <w:pPr>
        <w:spacing w:after="0" w:line="240" w:lineRule="auto"/>
        <w:rPr>
          <w:sz w:val="24"/>
          <w:szCs w:val="24"/>
        </w:rPr>
      </w:pPr>
      <w:r>
        <w:rPr>
          <w:sz w:val="24"/>
          <w:szCs w:val="24"/>
        </w:rPr>
        <w:t xml:space="preserve">The Committee </w:t>
      </w:r>
      <w:r w:rsidR="00633304">
        <w:rPr>
          <w:sz w:val="24"/>
          <w:szCs w:val="24"/>
        </w:rPr>
        <w:t>discussed</w:t>
      </w:r>
      <w:r w:rsidR="002D12CF">
        <w:rPr>
          <w:sz w:val="24"/>
          <w:szCs w:val="24"/>
        </w:rPr>
        <w:t xml:space="preserve"> </w:t>
      </w:r>
      <w:r>
        <w:rPr>
          <w:sz w:val="24"/>
          <w:szCs w:val="24"/>
        </w:rPr>
        <w:t>§63G-2-</w:t>
      </w:r>
      <w:r w:rsidR="004109AE">
        <w:rPr>
          <w:sz w:val="24"/>
          <w:szCs w:val="24"/>
        </w:rPr>
        <w:t xml:space="preserve">305(15), </w:t>
      </w:r>
      <w:r w:rsidR="00633304">
        <w:rPr>
          <w:sz w:val="24"/>
          <w:szCs w:val="24"/>
        </w:rPr>
        <w:t>and</w:t>
      </w:r>
      <w:r>
        <w:rPr>
          <w:sz w:val="24"/>
          <w:szCs w:val="24"/>
        </w:rPr>
        <w:t xml:space="preserve"> asked the Respondent to address whether </w:t>
      </w:r>
      <w:r w:rsidR="004109AE">
        <w:rPr>
          <w:sz w:val="24"/>
          <w:szCs w:val="24"/>
        </w:rPr>
        <w:t>this</w:t>
      </w:r>
      <w:r w:rsidR="00633304">
        <w:rPr>
          <w:sz w:val="24"/>
          <w:szCs w:val="24"/>
        </w:rPr>
        <w:t xml:space="preserve"> is an audit,</w:t>
      </w:r>
      <w:r>
        <w:rPr>
          <w:sz w:val="24"/>
          <w:szCs w:val="24"/>
        </w:rPr>
        <w:t xml:space="preserve"> collections</w:t>
      </w:r>
      <w:r w:rsidR="00633304">
        <w:rPr>
          <w:sz w:val="24"/>
          <w:szCs w:val="24"/>
        </w:rPr>
        <w:t>,</w:t>
      </w:r>
      <w:r w:rsidR="004109AE">
        <w:rPr>
          <w:sz w:val="24"/>
          <w:szCs w:val="24"/>
        </w:rPr>
        <w:t xml:space="preserve"> </w:t>
      </w:r>
      <w:r>
        <w:rPr>
          <w:sz w:val="24"/>
          <w:szCs w:val="24"/>
        </w:rPr>
        <w:t xml:space="preserve">or </w:t>
      </w:r>
      <w:r w:rsidR="004109AE">
        <w:rPr>
          <w:sz w:val="24"/>
          <w:szCs w:val="24"/>
        </w:rPr>
        <w:t>work pa</w:t>
      </w:r>
      <w:r>
        <w:rPr>
          <w:sz w:val="24"/>
          <w:szCs w:val="24"/>
        </w:rPr>
        <w:t>pers of an audit or collecti</w:t>
      </w:r>
      <w:r w:rsidR="00633304">
        <w:rPr>
          <w:sz w:val="24"/>
          <w:szCs w:val="24"/>
        </w:rPr>
        <w:t>ons</w:t>
      </w:r>
      <w:r>
        <w:rPr>
          <w:sz w:val="24"/>
          <w:szCs w:val="24"/>
        </w:rPr>
        <w:t>.</w:t>
      </w:r>
    </w:p>
    <w:p w:rsidR="00AF2E5E" w:rsidRDefault="00AF2E5E" w:rsidP="00D07958">
      <w:pPr>
        <w:spacing w:after="0" w:line="240" w:lineRule="auto"/>
        <w:rPr>
          <w:sz w:val="24"/>
          <w:szCs w:val="24"/>
        </w:rPr>
      </w:pPr>
    </w:p>
    <w:p w:rsidR="00AF2E5E" w:rsidRPr="00836415" w:rsidRDefault="00AF2E5E" w:rsidP="00D07958">
      <w:pPr>
        <w:spacing w:after="0" w:line="240" w:lineRule="auto"/>
        <w:rPr>
          <w:b/>
          <w:sz w:val="24"/>
          <w:szCs w:val="24"/>
        </w:rPr>
      </w:pPr>
      <w:r w:rsidRPr="00836415">
        <w:rPr>
          <w:b/>
          <w:sz w:val="24"/>
          <w:szCs w:val="24"/>
        </w:rPr>
        <w:t>Respondent Closing</w:t>
      </w:r>
    </w:p>
    <w:p w:rsidR="00AF2E5E" w:rsidRDefault="00633304" w:rsidP="00D07958">
      <w:pPr>
        <w:spacing w:after="0" w:line="240" w:lineRule="auto"/>
        <w:rPr>
          <w:sz w:val="24"/>
          <w:szCs w:val="24"/>
        </w:rPr>
      </w:pPr>
      <w:r>
        <w:rPr>
          <w:sz w:val="24"/>
          <w:szCs w:val="24"/>
        </w:rPr>
        <w:t xml:space="preserve">Mr. Lind stated that </w:t>
      </w:r>
      <w:r w:rsidR="002344E2">
        <w:rPr>
          <w:sz w:val="24"/>
          <w:szCs w:val="24"/>
        </w:rPr>
        <w:t xml:space="preserve">the record is </w:t>
      </w:r>
      <w:r w:rsidR="004109AE">
        <w:rPr>
          <w:sz w:val="24"/>
          <w:szCs w:val="24"/>
        </w:rPr>
        <w:t>a complian</w:t>
      </w:r>
      <w:r w:rsidR="00FE4FC8">
        <w:rPr>
          <w:sz w:val="24"/>
          <w:szCs w:val="24"/>
        </w:rPr>
        <w:t>ce audit</w:t>
      </w:r>
      <w:r w:rsidR="002344E2">
        <w:rPr>
          <w:sz w:val="24"/>
          <w:szCs w:val="24"/>
        </w:rPr>
        <w:t>,</w:t>
      </w:r>
      <w:r w:rsidR="00FE4FC8">
        <w:rPr>
          <w:sz w:val="24"/>
          <w:szCs w:val="24"/>
        </w:rPr>
        <w:t xml:space="preserve"> like any </w:t>
      </w:r>
      <w:r>
        <w:rPr>
          <w:sz w:val="24"/>
          <w:szCs w:val="24"/>
        </w:rPr>
        <w:t>other audit the Tax Commission performs.</w:t>
      </w:r>
      <w:r w:rsidR="00FE4FC8">
        <w:rPr>
          <w:sz w:val="24"/>
          <w:szCs w:val="24"/>
        </w:rPr>
        <w:t xml:space="preserve">  They do not release methods, only outcomes.  They</w:t>
      </w:r>
      <w:r w:rsidR="004109AE">
        <w:rPr>
          <w:sz w:val="24"/>
          <w:szCs w:val="24"/>
        </w:rPr>
        <w:t xml:space="preserve"> protect the privacy</w:t>
      </w:r>
      <w:r w:rsidR="00FE4FC8">
        <w:rPr>
          <w:sz w:val="24"/>
          <w:szCs w:val="24"/>
        </w:rPr>
        <w:t xml:space="preserve"> of individuals</w:t>
      </w:r>
      <w:r w:rsidR="004109AE">
        <w:rPr>
          <w:sz w:val="24"/>
          <w:szCs w:val="24"/>
        </w:rPr>
        <w:t xml:space="preserve"> and uphold the public</w:t>
      </w:r>
      <w:r w:rsidR="002344E2">
        <w:rPr>
          <w:sz w:val="24"/>
          <w:szCs w:val="24"/>
        </w:rPr>
        <w:t>’s</w:t>
      </w:r>
      <w:r w:rsidR="004109AE">
        <w:rPr>
          <w:sz w:val="24"/>
          <w:szCs w:val="24"/>
        </w:rPr>
        <w:t xml:space="preserve"> trust in protecting the </w:t>
      </w:r>
      <w:r w:rsidR="00FE4FC8">
        <w:rPr>
          <w:sz w:val="24"/>
          <w:szCs w:val="24"/>
        </w:rPr>
        <w:t>info</w:t>
      </w:r>
      <w:r>
        <w:rPr>
          <w:sz w:val="24"/>
          <w:szCs w:val="24"/>
        </w:rPr>
        <w:t>rmation</w:t>
      </w:r>
      <w:r w:rsidR="002344E2">
        <w:rPr>
          <w:sz w:val="24"/>
          <w:szCs w:val="24"/>
        </w:rPr>
        <w:t>,</w:t>
      </w:r>
      <w:r w:rsidR="00FE4FC8">
        <w:rPr>
          <w:sz w:val="24"/>
          <w:szCs w:val="24"/>
        </w:rPr>
        <w:t xml:space="preserve"> which the m</w:t>
      </w:r>
      <w:r w:rsidR="002344E2">
        <w:rPr>
          <w:sz w:val="24"/>
          <w:szCs w:val="24"/>
        </w:rPr>
        <w:t xml:space="preserve">ajority of </w:t>
      </w:r>
      <w:r w:rsidR="004109AE">
        <w:rPr>
          <w:sz w:val="24"/>
          <w:szCs w:val="24"/>
        </w:rPr>
        <w:t xml:space="preserve">people and the </w:t>
      </w:r>
      <w:r w:rsidR="002344E2">
        <w:rPr>
          <w:sz w:val="24"/>
          <w:szCs w:val="24"/>
        </w:rPr>
        <w:t>L</w:t>
      </w:r>
      <w:r w:rsidR="004109AE">
        <w:rPr>
          <w:sz w:val="24"/>
          <w:szCs w:val="24"/>
        </w:rPr>
        <w:t xml:space="preserve">egislature considers to be private information.  </w:t>
      </w:r>
      <w:r>
        <w:rPr>
          <w:sz w:val="24"/>
          <w:szCs w:val="24"/>
        </w:rPr>
        <w:t>The Tax Commission has</w:t>
      </w:r>
      <w:r w:rsidR="004109AE">
        <w:rPr>
          <w:sz w:val="24"/>
          <w:szCs w:val="24"/>
        </w:rPr>
        <w:t xml:space="preserve"> consistently</w:t>
      </w:r>
      <w:r w:rsidR="002344E2">
        <w:rPr>
          <w:sz w:val="24"/>
          <w:szCs w:val="24"/>
        </w:rPr>
        <w:t xml:space="preserve"> asked the L</w:t>
      </w:r>
      <w:r w:rsidR="004109AE">
        <w:rPr>
          <w:sz w:val="24"/>
          <w:szCs w:val="24"/>
        </w:rPr>
        <w:t>egislature to make the sales price</w:t>
      </w:r>
      <w:r>
        <w:rPr>
          <w:sz w:val="24"/>
          <w:szCs w:val="24"/>
        </w:rPr>
        <w:t>s</w:t>
      </w:r>
      <w:r w:rsidR="004109AE">
        <w:rPr>
          <w:sz w:val="24"/>
          <w:szCs w:val="24"/>
        </w:rPr>
        <w:t xml:space="preserve"> public.  It is difficult to get the data</w:t>
      </w:r>
      <w:r w:rsidR="00FE4FC8">
        <w:rPr>
          <w:sz w:val="24"/>
          <w:szCs w:val="24"/>
        </w:rPr>
        <w:t xml:space="preserve"> under the current law.</w:t>
      </w:r>
      <w:r w:rsidR="004109AE">
        <w:rPr>
          <w:sz w:val="24"/>
          <w:szCs w:val="24"/>
        </w:rPr>
        <w:t xml:space="preserve"> The </w:t>
      </w:r>
      <w:r w:rsidR="002344E2">
        <w:rPr>
          <w:sz w:val="24"/>
          <w:szCs w:val="24"/>
        </w:rPr>
        <w:t>L</w:t>
      </w:r>
      <w:r w:rsidR="004109AE">
        <w:rPr>
          <w:sz w:val="24"/>
          <w:szCs w:val="24"/>
        </w:rPr>
        <w:t>egislature has chosen not to do that.</w:t>
      </w:r>
    </w:p>
    <w:p w:rsidR="004109AE" w:rsidRDefault="004109AE" w:rsidP="00D07958">
      <w:pPr>
        <w:spacing w:after="0" w:line="240" w:lineRule="auto"/>
        <w:rPr>
          <w:sz w:val="24"/>
          <w:szCs w:val="24"/>
        </w:rPr>
      </w:pPr>
    </w:p>
    <w:p w:rsidR="00FE4FC8" w:rsidRPr="00FE4FC8" w:rsidRDefault="00FE4FC8" w:rsidP="00D07958">
      <w:pPr>
        <w:spacing w:after="0" w:line="240" w:lineRule="auto"/>
        <w:rPr>
          <w:b/>
          <w:sz w:val="24"/>
          <w:szCs w:val="24"/>
        </w:rPr>
      </w:pPr>
      <w:r w:rsidRPr="00FE4FC8">
        <w:rPr>
          <w:b/>
          <w:sz w:val="24"/>
          <w:szCs w:val="24"/>
        </w:rPr>
        <w:t>Questions from the Committee</w:t>
      </w:r>
    </w:p>
    <w:p w:rsidR="008E646A" w:rsidRDefault="006D07B8" w:rsidP="00D07958">
      <w:pPr>
        <w:spacing w:after="0" w:line="240" w:lineRule="auto"/>
        <w:rPr>
          <w:sz w:val="24"/>
          <w:szCs w:val="24"/>
        </w:rPr>
      </w:pPr>
      <w:r>
        <w:rPr>
          <w:sz w:val="24"/>
          <w:szCs w:val="24"/>
        </w:rPr>
        <w:t>The Committee asked whether the Tax Commission</w:t>
      </w:r>
      <w:r w:rsidR="004109AE">
        <w:rPr>
          <w:sz w:val="24"/>
          <w:szCs w:val="24"/>
        </w:rPr>
        <w:t xml:space="preserve"> compile</w:t>
      </w:r>
      <w:r>
        <w:rPr>
          <w:sz w:val="24"/>
          <w:szCs w:val="24"/>
        </w:rPr>
        <w:t>s</w:t>
      </w:r>
      <w:r w:rsidR="004109AE">
        <w:rPr>
          <w:sz w:val="24"/>
          <w:szCs w:val="24"/>
        </w:rPr>
        <w:t xml:space="preserve"> a list of 330 properties sold during a year.</w:t>
      </w:r>
      <w:r>
        <w:rPr>
          <w:sz w:val="24"/>
          <w:szCs w:val="24"/>
        </w:rPr>
        <w:t xml:space="preserve"> </w:t>
      </w:r>
      <w:r w:rsidR="00633304">
        <w:rPr>
          <w:sz w:val="24"/>
          <w:szCs w:val="24"/>
        </w:rPr>
        <w:t xml:space="preserve"> They determined that the C</w:t>
      </w:r>
      <w:r>
        <w:rPr>
          <w:sz w:val="24"/>
          <w:szCs w:val="24"/>
        </w:rPr>
        <w:t xml:space="preserve">ounty </w:t>
      </w:r>
      <w:r w:rsidR="00633304">
        <w:rPr>
          <w:sz w:val="24"/>
          <w:szCs w:val="24"/>
        </w:rPr>
        <w:t>R</w:t>
      </w:r>
      <w:r>
        <w:rPr>
          <w:sz w:val="24"/>
          <w:szCs w:val="24"/>
        </w:rPr>
        <w:t>ecorders’ send the Tax Commission</w:t>
      </w:r>
      <w:r w:rsidR="004109AE">
        <w:rPr>
          <w:sz w:val="24"/>
          <w:szCs w:val="24"/>
        </w:rPr>
        <w:t xml:space="preserve"> an electronic transfer of any property that had a transfer during that year.  </w:t>
      </w:r>
      <w:r>
        <w:rPr>
          <w:sz w:val="24"/>
          <w:szCs w:val="24"/>
        </w:rPr>
        <w:t>The Tax Commission</w:t>
      </w:r>
      <w:r w:rsidR="004109AE">
        <w:rPr>
          <w:sz w:val="24"/>
          <w:szCs w:val="24"/>
        </w:rPr>
        <w:t xml:space="preserve"> send</w:t>
      </w:r>
      <w:r>
        <w:rPr>
          <w:sz w:val="24"/>
          <w:szCs w:val="24"/>
        </w:rPr>
        <w:t>s</w:t>
      </w:r>
      <w:r w:rsidR="004109AE">
        <w:rPr>
          <w:sz w:val="24"/>
          <w:szCs w:val="24"/>
        </w:rPr>
        <w:t xml:space="preserve"> surveys to those that</w:t>
      </w:r>
      <w:r w:rsidR="00FE4FC8">
        <w:rPr>
          <w:sz w:val="24"/>
          <w:szCs w:val="24"/>
        </w:rPr>
        <w:t xml:space="preserve"> fit the description.</w:t>
      </w:r>
      <w:r w:rsidR="004109AE">
        <w:rPr>
          <w:sz w:val="24"/>
          <w:szCs w:val="24"/>
        </w:rPr>
        <w:t xml:space="preserve"> Not </w:t>
      </w:r>
      <w:r w:rsidR="00FE4FC8">
        <w:rPr>
          <w:sz w:val="24"/>
          <w:szCs w:val="24"/>
        </w:rPr>
        <w:t>included</w:t>
      </w:r>
      <w:r w:rsidR="002344E2">
        <w:rPr>
          <w:sz w:val="24"/>
          <w:szCs w:val="24"/>
        </w:rPr>
        <w:t>,</w:t>
      </w:r>
      <w:r w:rsidR="00FE4FC8">
        <w:rPr>
          <w:sz w:val="24"/>
          <w:szCs w:val="24"/>
        </w:rPr>
        <w:t xml:space="preserve"> are</w:t>
      </w:r>
      <w:r w:rsidR="004109AE">
        <w:rPr>
          <w:sz w:val="24"/>
          <w:szCs w:val="24"/>
        </w:rPr>
        <w:t xml:space="preserve"> transfer</w:t>
      </w:r>
      <w:r w:rsidR="00FE4FC8">
        <w:rPr>
          <w:sz w:val="24"/>
          <w:szCs w:val="24"/>
        </w:rPr>
        <w:t>s</w:t>
      </w:r>
      <w:r w:rsidR="004109AE">
        <w:rPr>
          <w:sz w:val="24"/>
          <w:szCs w:val="24"/>
        </w:rPr>
        <w:t xml:space="preserve"> between relatives or transfers of convenience.  </w:t>
      </w:r>
      <w:r w:rsidR="00633304">
        <w:rPr>
          <w:sz w:val="24"/>
          <w:szCs w:val="24"/>
        </w:rPr>
        <w:t xml:space="preserve">The </w:t>
      </w:r>
      <w:r w:rsidR="00FE4FC8">
        <w:rPr>
          <w:sz w:val="24"/>
          <w:szCs w:val="24"/>
        </w:rPr>
        <w:t>answers</w:t>
      </w:r>
      <w:r w:rsidR="00633304">
        <w:rPr>
          <w:sz w:val="24"/>
          <w:szCs w:val="24"/>
        </w:rPr>
        <w:t xml:space="preserve"> to the surveys</w:t>
      </w:r>
      <w:r w:rsidR="00FE4FC8">
        <w:rPr>
          <w:sz w:val="24"/>
          <w:szCs w:val="24"/>
        </w:rPr>
        <w:t xml:space="preserve"> </w:t>
      </w:r>
      <w:r w:rsidR="00206DE4">
        <w:rPr>
          <w:sz w:val="24"/>
          <w:szCs w:val="24"/>
        </w:rPr>
        <w:t xml:space="preserve">are verified </w:t>
      </w:r>
      <w:r w:rsidR="00FE4FC8">
        <w:rPr>
          <w:sz w:val="24"/>
          <w:szCs w:val="24"/>
        </w:rPr>
        <w:t>and the</w:t>
      </w:r>
      <w:r>
        <w:rPr>
          <w:sz w:val="24"/>
          <w:szCs w:val="24"/>
        </w:rPr>
        <w:t xml:space="preserve"> Tax Commission</w:t>
      </w:r>
      <w:r w:rsidR="00FE4FC8">
        <w:rPr>
          <w:sz w:val="24"/>
          <w:szCs w:val="24"/>
        </w:rPr>
        <w:t xml:space="preserve"> ask</w:t>
      </w:r>
      <w:r>
        <w:rPr>
          <w:sz w:val="24"/>
          <w:szCs w:val="24"/>
        </w:rPr>
        <w:t>s</w:t>
      </w:r>
      <w:r w:rsidR="00FE4FC8">
        <w:rPr>
          <w:sz w:val="24"/>
          <w:szCs w:val="24"/>
        </w:rPr>
        <w:t xml:space="preserve"> at what price the property was purchased or sold.</w:t>
      </w:r>
      <w:r w:rsidR="00633304">
        <w:rPr>
          <w:sz w:val="24"/>
          <w:szCs w:val="24"/>
        </w:rPr>
        <w:t xml:space="preserve">  </w:t>
      </w:r>
      <w:r>
        <w:rPr>
          <w:sz w:val="24"/>
          <w:szCs w:val="24"/>
        </w:rPr>
        <w:t>The C</w:t>
      </w:r>
      <w:r w:rsidR="00CA5109">
        <w:rPr>
          <w:sz w:val="24"/>
          <w:szCs w:val="24"/>
        </w:rPr>
        <w:t>ommittee determined that the list of 79 surveys is arrived at from a combination of surveys and the MLS sales.  The 79 properties are not disclosed because they are part of the audit work papers.</w:t>
      </w:r>
      <w:r w:rsidR="00633304">
        <w:rPr>
          <w:sz w:val="24"/>
          <w:szCs w:val="24"/>
        </w:rPr>
        <w:t xml:space="preserve">  </w:t>
      </w:r>
      <w:r w:rsidR="00CA5109">
        <w:rPr>
          <w:sz w:val="24"/>
          <w:szCs w:val="24"/>
        </w:rPr>
        <w:t>The Committee discussed that the Tax Commission conduct</w:t>
      </w:r>
      <w:r w:rsidR="00633304">
        <w:rPr>
          <w:sz w:val="24"/>
          <w:szCs w:val="24"/>
        </w:rPr>
        <w:t>s</w:t>
      </w:r>
      <w:r w:rsidR="00CA5109">
        <w:rPr>
          <w:sz w:val="24"/>
          <w:szCs w:val="24"/>
        </w:rPr>
        <w:t xml:space="preserve"> the assessment studies as required by </w:t>
      </w:r>
      <w:r w:rsidR="00633304">
        <w:rPr>
          <w:sz w:val="24"/>
          <w:szCs w:val="24"/>
        </w:rPr>
        <w:t>Utah Code §59-2-704. T</w:t>
      </w:r>
      <w:r w:rsidR="00CA5109">
        <w:rPr>
          <w:sz w:val="24"/>
          <w:szCs w:val="24"/>
        </w:rPr>
        <w:t xml:space="preserve">he Commission shall make these sales and appraisal studies available to the county assessors.  </w:t>
      </w:r>
    </w:p>
    <w:p w:rsidR="008E646A" w:rsidRDefault="00633304" w:rsidP="00D07958">
      <w:pPr>
        <w:spacing w:after="0" w:line="240" w:lineRule="auto"/>
        <w:rPr>
          <w:sz w:val="24"/>
          <w:szCs w:val="24"/>
        </w:rPr>
      </w:pPr>
      <w:r>
        <w:rPr>
          <w:sz w:val="24"/>
          <w:szCs w:val="24"/>
        </w:rPr>
        <w:t>The Tax Commission may</w:t>
      </w:r>
      <w:r w:rsidR="008E646A">
        <w:rPr>
          <w:sz w:val="24"/>
          <w:szCs w:val="24"/>
        </w:rPr>
        <w:t xml:space="preserve"> issue an order for</w:t>
      </w:r>
      <w:r w:rsidR="002E324E">
        <w:rPr>
          <w:sz w:val="24"/>
          <w:szCs w:val="24"/>
        </w:rPr>
        <w:t xml:space="preserve"> the</w:t>
      </w:r>
      <w:r w:rsidR="002344E2">
        <w:rPr>
          <w:sz w:val="24"/>
          <w:szCs w:val="24"/>
        </w:rPr>
        <w:t xml:space="preserve"> counties</w:t>
      </w:r>
      <w:r w:rsidR="002E324E">
        <w:rPr>
          <w:sz w:val="24"/>
          <w:szCs w:val="24"/>
        </w:rPr>
        <w:t xml:space="preserve"> to comply with the audit.  The Tax Commission considers it a</w:t>
      </w:r>
      <w:r w:rsidR="008E646A">
        <w:rPr>
          <w:sz w:val="24"/>
          <w:szCs w:val="24"/>
        </w:rPr>
        <w:t xml:space="preserve"> compliance audit. </w:t>
      </w:r>
    </w:p>
    <w:p w:rsidR="004109AE" w:rsidRDefault="004109AE" w:rsidP="00D07958">
      <w:pPr>
        <w:spacing w:after="0" w:line="240" w:lineRule="auto"/>
        <w:rPr>
          <w:sz w:val="24"/>
          <w:szCs w:val="24"/>
        </w:rPr>
      </w:pPr>
    </w:p>
    <w:p w:rsidR="00AF2E5E" w:rsidRPr="00836415" w:rsidRDefault="00AF2E5E" w:rsidP="00D07958">
      <w:pPr>
        <w:spacing w:after="0" w:line="240" w:lineRule="auto"/>
        <w:rPr>
          <w:b/>
          <w:sz w:val="24"/>
          <w:szCs w:val="24"/>
        </w:rPr>
      </w:pPr>
      <w:r w:rsidRPr="00836415">
        <w:rPr>
          <w:b/>
          <w:sz w:val="24"/>
          <w:szCs w:val="24"/>
        </w:rPr>
        <w:t>Deliberation</w:t>
      </w:r>
    </w:p>
    <w:p w:rsidR="00C10AE4" w:rsidRDefault="00CA5109" w:rsidP="00D07958">
      <w:pPr>
        <w:spacing w:after="0" w:line="240" w:lineRule="auto"/>
        <w:rPr>
          <w:sz w:val="24"/>
          <w:szCs w:val="24"/>
        </w:rPr>
      </w:pPr>
      <w:r>
        <w:rPr>
          <w:sz w:val="24"/>
          <w:szCs w:val="24"/>
        </w:rPr>
        <w:t>The Committee determined that Utah Code §63G-2-</w:t>
      </w:r>
      <w:r w:rsidR="00264ECC">
        <w:rPr>
          <w:sz w:val="24"/>
          <w:szCs w:val="24"/>
        </w:rPr>
        <w:t>30</w:t>
      </w:r>
      <w:r>
        <w:rPr>
          <w:sz w:val="24"/>
          <w:szCs w:val="24"/>
        </w:rPr>
        <w:t xml:space="preserve">5(15) was added to protect </w:t>
      </w:r>
      <w:r w:rsidR="00264ECC">
        <w:rPr>
          <w:sz w:val="24"/>
          <w:szCs w:val="24"/>
        </w:rPr>
        <w:t xml:space="preserve">audits.  </w:t>
      </w:r>
      <w:r w:rsidR="00F578A0">
        <w:rPr>
          <w:sz w:val="24"/>
          <w:szCs w:val="24"/>
        </w:rPr>
        <w:t>The Committee discussed unfair competitive advantage, trade secrets, confidentiality, and interference with future audits or collections.  The questionnaires, surveys, or requests for information were voluntarily replied to by individuals.  The Committee discussed Uta</w:t>
      </w:r>
      <w:r w:rsidR="002E324E">
        <w:rPr>
          <w:sz w:val="24"/>
          <w:szCs w:val="24"/>
        </w:rPr>
        <w:t>h Code §63G-2-305(7</w:t>
      </w:r>
      <w:proofErr w:type="gramStart"/>
      <w:r w:rsidR="002E324E">
        <w:rPr>
          <w:sz w:val="24"/>
          <w:szCs w:val="24"/>
        </w:rPr>
        <w:t>)</w:t>
      </w:r>
      <w:r w:rsidR="00F578A0">
        <w:rPr>
          <w:sz w:val="24"/>
          <w:szCs w:val="24"/>
        </w:rPr>
        <w:t>(</w:t>
      </w:r>
      <w:proofErr w:type="gramEnd"/>
      <w:r w:rsidR="00F578A0">
        <w:rPr>
          <w:sz w:val="24"/>
          <w:szCs w:val="24"/>
        </w:rPr>
        <w:t>9) and (15). They discussed that the MLS information is proprietary, which they sell.  Access is given if it is paid for or obtained through a contract.  The Realtors</w:t>
      </w:r>
      <w:r w:rsidR="00EF7243">
        <w:rPr>
          <w:sz w:val="24"/>
          <w:szCs w:val="24"/>
        </w:rPr>
        <w:t xml:space="preserve"> Association</w:t>
      </w:r>
      <w:r w:rsidR="00F578A0">
        <w:rPr>
          <w:sz w:val="24"/>
          <w:szCs w:val="24"/>
        </w:rPr>
        <w:t xml:space="preserve"> lobbying power is extensive and </w:t>
      </w:r>
      <w:r w:rsidR="00EF7243">
        <w:rPr>
          <w:sz w:val="24"/>
          <w:szCs w:val="24"/>
        </w:rPr>
        <w:t>they</w:t>
      </w:r>
      <w:r w:rsidR="00416563">
        <w:rPr>
          <w:sz w:val="24"/>
          <w:szCs w:val="24"/>
        </w:rPr>
        <w:t xml:space="preserve"> </w:t>
      </w:r>
      <w:r w:rsidR="00EF7243">
        <w:rPr>
          <w:sz w:val="24"/>
          <w:szCs w:val="24"/>
        </w:rPr>
        <w:t xml:space="preserve">believe it is proprietary commercial information.  The Committee discussed that </w:t>
      </w:r>
      <w:r w:rsidR="002344E2">
        <w:rPr>
          <w:sz w:val="24"/>
          <w:szCs w:val="24"/>
        </w:rPr>
        <w:t>assessor’s</w:t>
      </w:r>
      <w:r w:rsidR="00C10AE4">
        <w:rPr>
          <w:sz w:val="24"/>
          <w:szCs w:val="24"/>
        </w:rPr>
        <w:t xml:space="preserve"> value the property.  </w:t>
      </w:r>
      <w:r w:rsidR="00EF7243">
        <w:rPr>
          <w:sz w:val="24"/>
          <w:szCs w:val="24"/>
        </w:rPr>
        <w:t xml:space="preserve">The Tax Commission does a </w:t>
      </w:r>
      <w:r w:rsidR="00C10AE4">
        <w:rPr>
          <w:sz w:val="24"/>
          <w:szCs w:val="24"/>
        </w:rPr>
        <w:t>compliance audit.</w:t>
      </w:r>
      <w:r w:rsidR="00EF7243">
        <w:rPr>
          <w:sz w:val="24"/>
          <w:szCs w:val="24"/>
        </w:rPr>
        <w:t xml:space="preserve"> They test whether the assessors’</w:t>
      </w:r>
      <w:r w:rsidR="00C10AE4">
        <w:rPr>
          <w:sz w:val="24"/>
          <w:szCs w:val="24"/>
        </w:rPr>
        <w:t xml:space="preserve"> overall assessment is outside </w:t>
      </w:r>
      <w:r w:rsidR="002344E2">
        <w:rPr>
          <w:sz w:val="24"/>
          <w:szCs w:val="24"/>
        </w:rPr>
        <w:t xml:space="preserve">plus or minus </w:t>
      </w:r>
      <w:r w:rsidR="00EF7243">
        <w:rPr>
          <w:sz w:val="24"/>
          <w:szCs w:val="24"/>
        </w:rPr>
        <w:t>10%.  The Tax Commission issues</w:t>
      </w:r>
      <w:r w:rsidR="00C10AE4">
        <w:rPr>
          <w:sz w:val="24"/>
          <w:szCs w:val="24"/>
        </w:rPr>
        <w:t xml:space="preserve"> an order to bring them to 100%.</w:t>
      </w:r>
      <w:r w:rsidR="002E324E">
        <w:rPr>
          <w:sz w:val="24"/>
          <w:szCs w:val="24"/>
        </w:rPr>
        <w:t xml:space="preserve">  </w:t>
      </w:r>
      <w:r w:rsidR="00EF7243">
        <w:rPr>
          <w:sz w:val="24"/>
          <w:szCs w:val="24"/>
        </w:rPr>
        <w:t>The Committee discussed whether th</w:t>
      </w:r>
      <w:r w:rsidR="00C10AE4">
        <w:rPr>
          <w:sz w:val="24"/>
          <w:szCs w:val="24"/>
        </w:rPr>
        <w:t>e person has a greater interest in protecting it than the public interest in receiving it.</w:t>
      </w:r>
    </w:p>
    <w:p w:rsidR="00AF2E5E" w:rsidRDefault="00AF2E5E" w:rsidP="00D07958">
      <w:pPr>
        <w:spacing w:after="0" w:line="240" w:lineRule="auto"/>
        <w:rPr>
          <w:sz w:val="24"/>
          <w:szCs w:val="24"/>
        </w:rPr>
      </w:pPr>
    </w:p>
    <w:p w:rsidR="00C10AE4" w:rsidRDefault="00D07958" w:rsidP="00D07958">
      <w:pPr>
        <w:spacing w:after="0" w:line="240" w:lineRule="auto"/>
        <w:rPr>
          <w:sz w:val="24"/>
          <w:szCs w:val="24"/>
        </w:rPr>
      </w:pPr>
      <w:r w:rsidRPr="00526A33">
        <w:rPr>
          <w:b/>
          <w:sz w:val="24"/>
          <w:szCs w:val="24"/>
        </w:rPr>
        <w:t xml:space="preserve">Motion </w:t>
      </w:r>
      <w:r w:rsidRPr="00526A33">
        <w:rPr>
          <w:sz w:val="24"/>
          <w:szCs w:val="24"/>
        </w:rPr>
        <w:t xml:space="preserve">made by </w:t>
      </w:r>
      <w:r>
        <w:rPr>
          <w:sz w:val="24"/>
          <w:szCs w:val="24"/>
        </w:rPr>
        <w:t>M</w:t>
      </w:r>
      <w:r w:rsidR="00EF7243">
        <w:rPr>
          <w:sz w:val="24"/>
          <w:szCs w:val="24"/>
        </w:rPr>
        <w:t xml:space="preserve">s. Mansell:  Move to grant the Petitioner </w:t>
      </w:r>
      <w:r w:rsidR="004F3F54">
        <w:rPr>
          <w:sz w:val="24"/>
          <w:szCs w:val="24"/>
        </w:rPr>
        <w:t xml:space="preserve">access to </w:t>
      </w:r>
      <w:r w:rsidR="00C10AE4">
        <w:rPr>
          <w:sz w:val="24"/>
          <w:szCs w:val="24"/>
        </w:rPr>
        <w:t>the 79 PINs</w:t>
      </w:r>
      <w:r w:rsidR="00EF7243">
        <w:rPr>
          <w:sz w:val="24"/>
          <w:szCs w:val="24"/>
        </w:rPr>
        <w:t>,</w:t>
      </w:r>
      <w:r w:rsidR="00C10AE4">
        <w:rPr>
          <w:sz w:val="24"/>
          <w:szCs w:val="24"/>
        </w:rPr>
        <w:t xml:space="preserve"> </w:t>
      </w:r>
      <w:r w:rsidR="004F3F54">
        <w:rPr>
          <w:sz w:val="24"/>
          <w:szCs w:val="24"/>
        </w:rPr>
        <w:t>property serial number or parcel number</w:t>
      </w:r>
      <w:r w:rsidR="00EF7243">
        <w:rPr>
          <w:sz w:val="24"/>
          <w:szCs w:val="24"/>
        </w:rPr>
        <w:t>,</w:t>
      </w:r>
      <w:r w:rsidR="004F3F54">
        <w:rPr>
          <w:sz w:val="24"/>
          <w:szCs w:val="24"/>
        </w:rPr>
        <w:t xml:space="preserve"> and find that the requirements in </w:t>
      </w:r>
      <w:r w:rsidR="00EF7243">
        <w:rPr>
          <w:sz w:val="24"/>
          <w:szCs w:val="24"/>
        </w:rPr>
        <w:t>§</w:t>
      </w:r>
      <w:r w:rsidR="004F3F54">
        <w:rPr>
          <w:sz w:val="24"/>
          <w:szCs w:val="24"/>
        </w:rPr>
        <w:t xml:space="preserve">63G-2-305(2) have not </w:t>
      </w:r>
      <w:r w:rsidR="00EF7243">
        <w:rPr>
          <w:sz w:val="24"/>
          <w:szCs w:val="24"/>
        </w:rPr>
        <w:t>been met;</w:t>
      </w:r>
      <w:r w:rsidR="004F3F54">
        <w:rPr>
          <w:sz w:val="24"/>
          <w:szCs w:val="24"/>
        </w:rPr>
        <w:t xml:space="preserve"> it is </w:t>
      </w:r>
      <w:r w:rsidR="00C10AE4">
        <w:rPr>
          <w:sz w:val="24"/>
          <w:szCs w:val="24"/>
        </w:rPr>
        <w:t>in the public interest.</w:t>
      </w:r>
      <w:r w:rsidR="00EF7243">
        <w:rPr>
          <w:sz w:val="24"/>
          <w:szCs w:val="24"/>
        </w:rPr>
        <w:t xml:space="preserve">  §63G-2-403, allows</w:t>
      </w:r>
      <w:r w:rsidR="004F3F54">
        <w:rPr>
          <w:sz w:val="24"/>
          <w:szCs w:val="24"/>
        </w:rPr>
        <w:t xml:space="preserve"> the </w:t>
      </w:r>
      <w:r w:rsidR="00EF7243">
        <w:rPr>
          <w:sz w:val="24"/>
          <w:szCs w:val="24"/>
        </w:rPr>
        <w:t>Committee</w:t>
      </w:r>
      <w:r w:rsidR="004F3F54">
        <w:rPr>
          <w:sz w:val="24"/>
          <w:szCs w:val="24"/>
        </w:rPr>
        <w:t xml:space="preserve"> to implement the weighing provision.  </w:t>
      </w:r>
    </w:p>
    <w:p w:rsidR="00C10AE4" w:rsidRDefault="00C10AE4" w:rsidP="00D07958">
      <w:pPr>
        <w:spacing w:after="0" w:line="240" w:lineRule="auto"/>
        <w:rPr>
          <w:sz w:val="24"/>
          <w:szCs w:val="24"/>
        </w:rPr>
      </w:pPr>
      <w:r>
        <w:rPr>
          <w:sz w:val="24"/>
          <w:szCs w:val="24"/>
        </w:rPr>
        <w:t>Seconded by Ms. Smith-Mansfield.</w:t>
      </w:r>
    </w:p>
    <w:p w:rsidR="004F3F54" w:rsidRDefault="004F3F54" w:rsidP="00D07958">
      <w:pPr>
        <w:spacing w:after="0" w:line="240" w:lineRule="auto"/>
        <w:rPr>
          <w:sz w:val="24"/>
          <w:szCs w:val="24"/>
        </w:rPr>
      </w:pPr>
    </w:p>
    <w:p w:rsidR="00EF7243" w:rsidRDefault="00C10AE4" w:rsidP="00D07958">
      <w:pPr>
        <w:spacing w:after="0" w:line="240" w:lineRule="auto"/>
        <w:rPr>
          <w:sz w:val="24"/>
          <w:szCs w:val="24"/>
        </w:rPr>
      </w:pPr>
      <w:r w:rsidRPr="00EF7243">
        <w:rPr>
          <w:b/>
          <w:sz w:val="24"/>
          <w:szCs w:val="24"/>
        </w:rPr>
        <w:t>Discussion</w:t>
      </w:r>
      <w:r w:rsidR="00EF7243">
        <w:rPr>
          <w:sz w:val="24"/>
          <w:szCs w:val="24"/>
        </w:rPr>
        <w:t xml:space="preserve"> on the motion</w:t>
      </w:r>
    </w:p>
    <w:p w:rsidR="004F3F54" w:rsidRDefault="00EF7243" w:rsidP="001F6301">
      <w:pPr>
        <w:spacing w:after="0" w:line="240" w:lineRule="auto"/>
        <w:rPr>
          <w:sz w:val="24"/>
          <w:szCs w:val="24"/>
        </w:rPr>
      </w:pPr>
      <w:r>
        <w:rPr>
          <w:sz w:val="24"/>
          <w:szCs w:val="24"/>
        </w:rPr>
        <w:t>The Committee discussed Utah Code §63G-2-305(7</w:t>
      </w:r>
      <w:proofErr w:type="gramStart"/>
      <w:r>
        <w:rPr>
          <w:sz w:val="24"/>
          <w:szCs w:val="24"/>
        </w:rPr>
        <w:t>)</w:t>
      </w:r>
      <w:r w:rsidR="001F6301">
        <w:rPr>
          <w:sz w:val="24"/>
          <w:szCs w:val="24"/>
        </w:rPr>
        <w:t>&amp;</w:t>
      </w:r>
      <w:proofErr w:type="gramEnd"/>
      <w:r>
        <w:rPr>
          <w:sz w:val="24"/>
          <w:szCs w:val="24"/>
        </w:rPr>
        <w:t>(15); §59-1-403(1)(a); §59-1-404(1)(c)(ii)a); §59-1-404(3)(a)</w:t>
      </w:r>
      <w:r w:rsidR="001F6301">
        <w:rPr>
          <w:sz w:val="24"/>
          <w:szCs w:val="24"/>
        </w:rPr>
        <w:t>.</w:t>
      </w:r>
      <w:r w:rsidRPr="00EF7243">
        <w:rPr>
          <w:sz w:val="24"/>
          <w:szCs w:val="24"/>
        </w:rPr>
        <w:t xml:space="preserve"> </w:t>
      </w:r>
    </w:p>
    <w:p w:rsidR="001F6301" w:rsidRDefault="001F6301" w:rsidP="001F6301">
      <w:pPr>
        <w:spacing w:after="0" w:line="240" w:lineRule="auto"/>
        <w:rPr>
          <w:sz w:val="24"/>
          <w:szCs w:val="24"/>
        </w:rPr>
      </w:pPr>
    </w:p>
    <w:p w:rsidR="00D07958" w:rsidRPr="00526A33" w:rsidRDefault="00D07958" w:rsidP="00D07958">
      <w:pPr>
        <w:spacing w:after="0" w:line="240" w:lineRule="auto"/>
        <w:rPr>
          <w:sz w:val="24"/>
          <w:szCs w:val="24"/>
        </w:rPr>
      </w:pPr>
      <w:r w:rsidRPr="00526A33">
        <w:rPr>
          <w:sz w:val="24"/>
          <w:szCs w:val="24"/>
        </w:rPr>
        <w:t xml:space="preserve">Vote:  Aye:  </w:t>
      </w:r>
      <w:r w:rsidR="00195923">
        <w:rPr>
          <w:sz w:val="24"/>
          <w:szCs w:val="24"/>
        </w:rPr>
        <w:t>6</w:t>
      </w:r>
      <w:r w:rsidRPr="00526A33">
        <w:rPr>
          <w:sz w:val="24"/>
          <w:szCs w:val="24"/>
        </w:rPr>
        <w:t xml:space="preserve"> Nay: </w:t>
      </w:r>
      <w:r w:rsidR="00195923">
        <w:rPr>
          <w:sz w:val="24"/>
          <w:szCs w:val="24"/>
        </w:rPr>
        <w:t>0</w:t>
      </w:r>
      <w:r w:rsidRPr="00526A33">
        <w:rPr>
          <w:sz w:val="24"/>
          <w:szCs w:val="24"/>
        </w:rPr>
        <w:t xml:space="preserve">. Motion carries </w:t>
      </w:r>
      <w:r w:rsidR="00195923">
        <w:rPr>
          <w:sz w:val="24"/>
          <w:szCs w:val="24"/>
        </w:rPr>
        <w:t>6-0</w:t>
      </w:r>
      <w:r w:rsidRPr="00526A33">
        <w:rPr>
          <w:sz w:val="24"/>
          <w:szCs w:val="24"/>
        </w:rPr>
        <w:t xml:space="preserve">.  Mr. </w:t>
      </w:r>
      <w:proofErr w:type="spellStart"/>
      <w:r w:rsidRPr="00526A33">
        <w:rPr>
          <w:sz w:val="24"/>
          <w:szCs w:val="24"/>
        </w:rPr>
        <w:t>Haraldsen</w:t>
      </w:r>
      <w:proofErr w:type="spellEnd"/>
      <w:r w:rsidRPr="00526A33">
        <w:rPr>
          <w:sz w:val="24"/>
          <w:szCs w:val="24"/>
        </w:rPr>
        <w:t>, M</w:t>
      </w:r>
      <w:r>
        <w:rPr>
          <w:sz w:val="24"/>
          <w:szCs w:val="24"/>
        </w:rPr>
        <w:t>s. Richardson</w:t>
      </w:r>
      <w:r w:rsidRPr="00526A33">
        <w:rPr>
          <w:sz w:val="24"/>
          <w:szCs w:val="24"/>
        </w:rPr>
        <w:t xml:space="preserve">, Mr. Williams, Mr. Fleming, </w:t>
      </w:r>
      <w:r>
        <w:rPr>
          <w:sz w:val="24"/>
          <w:szCs w:val="24"/>
        </w:rPr>
        <w:t>Ms. Mansell</w:t>
      </w:r>
      <w:r w:rsidR="004F3F54">
        <w:rPr>
          <w:sz w:val="24"/>
          <w:szCs w:val="24"/>
        </w:rPr>
        <w:t>,</w:t>
      </w:r>
      <w:r w:rsidR="00195923">
        <w:rPr>
          <w:sz w:val="24"/>
          <w:szCs w:val="24"/>
        </w:rPr>
        <w:t xml:space="preserve"> and</w:t>
      </w:r>
      <w:r>
        <w:rPr>
          <w:sz w:val="24"/>
          <w:szCs w:val="24"/>
        </w:rPr>
        <w:t xml:space="preserve"> </w:t>
      </w:r>
      <w:r w:rsidR="0024166E">
        <w:rPr>
          <w:sz w:val="24"/>
          <w:szCs w:val="24"/>
        </w:rPr>
        <w:t>Ms. Smith-Mansfield</w:t>
      </w:r>
      <w:r w:rsidR="00195923">
        <w:rPr>
          <w:sz w:val="24"/>
          <w:szCs w:val="24"/>
        </w:rPr>
        <w:t>, voting in favor of the motion.</w:t>
      </w:r>
    </w:p>
    <w:p w:rsidR="00D07958" w:rsidRPr="00526A33" w:rsidRDefault="00D07958" w:rsidP="00D07958">
      <w:pPr>
        <w:spacing w:after="0" w:line="240" w:lineRule="auto"/>
        <w:rPr>
          <w:sz w:val="24"/>
          <w:szCs w:val="24"/>
        </w:rPr>
      </w:pPr>
      <w:r w:rsidRPr="00526A33">
        <w:rPr>
          <w:sz w:val="24"/>
          <w:szCs w:val="24"/>
        </w:rPr>
        <w:t xml:space="preserve">   </w:t>
      </w:r>
    </w:p>
    <w:p w:rsidR="00D07958" w:rsidRDefault="00D07958" w:rsidP="00D07958">
      <w:pPr>
        <w:spacing w:after="0" w:line="240" w:lineRule="auto"/>
        <w:rPr>
          <w:sz w:val="24"/>
          <w:szCs w:val="24"/>
        </w:rPr>
      </w:pPr>
      <w:r w:rsidRPr="00526A33">
        <w:rPr>
          <w:sz w:val="24"/>
          <w:szCs w:val="24"/>
        </w:rPr>
        <w:t>The hearing</w:t>
      </w:r>
      <w:r>
        <w:rPr>
          <w:sz w:val="24"/>
          <w:szCs w:val="24"/>
        </w:rPr>
        <w:t xml:space="preserve"> is</w:t>
      </w:r>
      <w:r w:rsidRPr="00526A33">
        <w:rPr>
          <w:sz w:val="24"/>
          <w:szCs w:val="24"/>
        </w:rPr>
        <w:t xml:space="preserve"> concluded</w:t>
      </w:r>
      <w:r>
        <w:rPr>
          <w:sz w:val="24"/>
          <w:szCs w:val="24"/>
        </w:rPr>
        <w:t>.</w:t>
      </w:r>
      <w:r w:rsidRPr="00526A33">
        <w:rPr>
          <w:sz w:val="24"/>
          <w:szCs w:val="24"/>
        </w:rPr>
        <w:t xml:space="preserve">  An order will be issued within seven business days and both parties will receive a copy of the order. Each party has 30 days to appeal the decision</w:t>
      </w:r>
      <w:r>
        <w:rPr>
          <w:sz w:val="24"/>
          <w:szCs w:val="24"/>
        </w:rPr>
        <w:t xml:space="preserve"> of the State Records Committee</w:t>
      </w:r>
      <w:r w:rsidRPr="00526A33">
        <w:rPr>
          <w:sz w:val="24"/>
          <w:szCs w:val="24"/>
        </w:rPr>
        <w:t xml:space="preserve"> to district court.</w:t>
      </w:r>
    </w:p>
    <w:p w:rsidR="00195923" w:rsidRDefault="00195923" w:rsidP="00D07958">
      <w:pPr>
        <w:spacing w:after="0" w:line="240" w:lineRule="auto"/>
        <w:rPr>
          <w:sz w:val="24"/>
          <w:szCs w:val="24"/>
        </w:rPr>
      </w:pPr>
    </w:p>
    <w:p w:rsidR="00195923" w:rsidRDefault="00195923" w:rsidP="00D07958">
      <w:pPr>
        <w:spacing w:after="0" w:line="240" w:lineRule="auto"/>
        <w:rPr>
          <w:sz w:val="24"/>
          <w:szCs w:val="24"/>
        </w:rPr>
      </w:pPr>
      <w:r>
        <w:rPr>
          <w:sz w:val="24"/>
          <w:szCs w:val="24"/>
        </w:rPr>
        <w:t>Five-minute break.</w:t>
      </w:r>
    </w:p>
    <w:p w:rsidR="00195923" w:rsidRDefault="00195923" w:rsidP="00D07958">
      <w:pPr>
        <w:spacing w:after="0" w:line="240" w:lineRule="auto"/>
        <w:rPr>
          <w:sz w:val="24"/>
          <w:szCs w:val="24"/>
        </w:rPr>
      </w:pPr>
      <w:r>
        <w:rPr>
          <w:sz w:val="24"/>
          <w:szCs w:val="24"/>
        </w:rPr>
        <w:t>Reconvene.</w:t>
      </w:r>
    </w:p>
    <w:p w:rsidR="00195923" w:rsidRDefault="00195923" w:rsidP="00D07958">
      <w:pPr>
        <w:spacing w:after="0" w:line="240" w:lineRule="auto"/>
        <w:rPr>
          <w:sz w:val="24"/>
          <w:szCs w:val="24"/>
        </w:rPr>
      </w:pPr>
      <w:r>
        <w:rPr>
          <w:sz w:val="24"/>
          <w:szCs w:val="24"/>
        </w:rPr>
        <w:t xml:space="preserve">Ms. Richardson </w:t>
      </w:r>
      <w:r w:rsidR="00C21966">
        <w:rPr>
          <w:sz w:val="24"/>
          <w:szCs w:val="24"/>
        </w:rPr>
        <w:t>is absent</w:t>
      </w:r>
      <w:r>
        <w:rPr>
          <w:sz w:val="24"/>
          <w:szCs w:val="24"/>
        </w:rPr>
        <w:t>.</w:t>
      </w:r>
    </w:p>
    <w:p w:rsidR="002344E2" w:rsidRDefault="002344E2" w:rsidP="00D07958">
      <w:pPr>
        <w:spacing w:after="0" w:line="240" w:lineRule="auto"/>
        <w:rPr>
          <w:sz w:val="24"/>
          <w:szCs w:val="24"/>
        </w:rPr>
      </w:pPr>
    </w:p>
    <w:p w:rsidR="00661B8F" w:rsidRPr="009D6B8C" w:rsidRDefault="00AF2E5E" w:rsidP="00661B8F">
      <w:pPr>
        <w:pStyle w:val="ListParagraph"/>
        <w:numPr>
          <w:ilvl w:val="0"/>
          <w:numId w:val="14"/>
        </w:numPr>
        <w:spacing w:after="0" w:line="240" w:lineRule="auto"/>
        <w:rPr>
          <w:b/>
          <w:sz w:val="24"/>
          <w:szCs w:val="24"/>
          <w:u w:val="single"/>
        </w:rPr>
      </w:pPr>
      <w:proofErr w:type="spellStart"/>
      <w:r>
        <w:rPr>
          <w:b/>
          <w:sz w:val="24"/>
          <w:szCs w:val="24"/>
          <w:u w:val="single"/>
        </w:rPr>
        <w:t>Cathryn</w:t>
      </w:r>
      <w:proofErr w:type="spellEnd"/>
      <w:r>
        <w:rPr>
          <w:b/>
          <w:sz w:val="24"/>
          <w:szCs w:val="24"/>
          <w:u w:val="single"/>
        </w:rPr>
        <w:t xml:space="preserve"> Raphael </w:t>
      </w:r>
      <w:proofErr w:type="spellStart"/>
      <w:r>
        <w:rPr>
          <w:b/>
          <w:sz w:val="24"/>
          <w:szCs w:val="24"/>
          <w:u w:val="single"/>
        </w:rPr>
        <w:t>Cordray</w:t>
      </w:r>
      <w:proofErr w:type="spellEnd"/>
      <w:r>
        <w:rPr>
          <w:b/>
          <w:sz w:val="24"/>
          <w:szCs w:val="24"/>
          <w:u w:val="single"/>
        </w:rPr>
        <w:t xml:space="preserve"> v. Seven County Infrastructure Coalition</w:t>
      </w:r>
    </w:p>
    <w:p w:rsidR="00C02A96" w:rsidRDefault="00C02A96" w:rsidP="00C02A96">
      <w:pPr>
        <w:pStyle w:val="ListParagraph"/>
        <w:spacing w:after="0" w:line="240" w:lineRule="auto"/>
        <w:ind w:left="0"/>
        <w:rPr>
          <w:sz w:val="24"/>
          <w:szCs w:val="24"/>
        </w:rPr>
      </w:pPr>
      <w:r w:rsidRPr="00526A33">
        <w:rPr>
          <w:color w:val="000000"/>
          <w:sz w:val="24"/>
          <w:szCs w:val="24"/>
        </w:rPr>
        <w:t>The Chair announced</w:t>
      </w:r>
      <w:r w:rsidRPr="00526A33">
        <w:rPr>
          <w:b/>
          <w:color w:val="000000"/>
          <w:sz w:val="24"/>
          <w:szCs w:val="24"/>
        </w:rPr>
        <w:t xml:space="preserve"> </w:t>
      </w:r>
      <w:r w:rsidRPr="00526A33">
        <w:rPr>
          <w:color w:val="000000"/>
          <w:sz w:val="24"/>
          <w:szCs w:val="24"/>
        </w:rPr>
        <w:t xml:space="preserve">the </w:t>
      </w:r>
      <w:r w:rsidR="000639DE">
        <w:rPr>
          <w:color w:val="000000"/>
          <w:sz w:val="24"/>
          <w:szCs w:val="24"/>
        </w:rPr>
        <w:t xml:space="preserve">hearing, </w:t>
      </w:r>
      <w:r>
        <w:rPr>
          <w:color w:val="000000"/>
          <w:sz w:val="24"/>
          <w:szCs w:val="24"/>
        </w:rPr>
        <w:t>provided instructions</w:t>
      </w:r>
      <w:r w:rsidR="000639DE">
        <w:rPr>
          <w:color w:val="000000"/>
          <w:sz w:val="24"/>
          <w:szCs w:val="24"/>
        </w:rPr>
        <w:t>,</w:t>
      </w:r>
      <w:r>
        <w:rPr>
          <w:color w:val="000000"/>
          <w:sz w:val="24"/>
          <w:szCs w:val="24"/>
        </w:rPr>
        <w:t xml:space="preserve"> and reviewed the </w:t>
      </w:r>
      <w:r w:rsidRPr="00526A33">
        <w:rPr>
          <w:color w:val="000000"/>
          <w:sz w:val="24"/>
          <w:szCs w:val="24"/>
        </w:rPr>
        <w:t xml:space="preserve">procedures.  </w:t>
      </w:r>
      <w:r>
        <w:rPr>
          <w:color w:val="000000"/>
          <w:sz w:val="24"/>
          <w:szCs w:val="24"/>
        </w:rPr>
        <w:t>He indicated the Committee members present. The Chair reminded the parties</w:t>
      </w:r>
      <w:r w:rsidRPr="00526A33">
        <w:rPr>
          <w:color w:val="000000"/>
          <w:sz w:val="24"/>
          <w:szCs w:val="24"/>
        </w:rPr>
        <w:t xml:space="preserve"> that mediation discussions are not allowed to be referenced in </w:t>
      </w:r>
      <w:r>
        <w:rPr>
          <w:color w:val="000000"/>
          <w:sz w:val="24"/>
          <w:szCs w:val="24"/>
        </w:rPr>
        <w:t>their testimony and asked the parties</w:t>
      </w:r>
      <w:r w:rsidRPr="00526A33">
        <w:rPr>
          <w:color w:val="000000"/>
          <w:sz w:val="24"/>
          <w:szCs w:val="24"/>
        </w:rPr>
        <w:t xml:space="preserve"> to acknowledge the restrictions on discussions of mediation.  </w:t>
      </w:r>
      <w:r w:rsidRPr="00526A33">
        <w:rPr>
          <w:sz w:val="24"/>
          <w:szCs w:val="24"/>
        </w:rPr>
        <w:t xml:space="preserve">Both parties </w:t>
      </w:r>
      <w:r>
        <w:rPr>
          <w:sz w:val="24"/>
          <w:szCs w:val="24"/>
        </w:rPr>
        <w:t xml:space="preserve">acknowledged the restrictions.  </w:t>
      </w:r>
    </w:p>
    <w:p w:rsidR="00C02A96" w:rsidRDefault="00C02A96" w:rsidP="00C02A96">
      <w:pPr>
        <w:pStyle w:val="ListParagraph"/>
        <w:spacing w:after="0" w:line="240" w:lineRule="auto"/>
        <w:ind w:left="0"/>
        <w:rPr>
          <w:b/>
          <w:sz w:val="24"/>
          <w:szCs w:val="24"/>
        </w:rPr>
      </w:pPr>
    </w:p>
    <w:p w:rsidR="00C02A96" w:rsidRDefault="00C02A96" w:rsidP="00C02A96">
      <w:pPr>
        <w:pStyle w:val="ListParagraph"/>
        <w:spacing w:after="0" w:line="240" w:lineRule="auto"/>
        <w:ind w:left="0"/>
        <w:rPr>
          <w:b/>
          <w:sz w:val="24"/>
          <w:szCs w:val="24"/>
        </w:rPr>
      </w:pPr>
      <w:r w:rsidRPr="009D6B8C">
        <w:rPr>
          <w:b/>
          <w:sz w:val="24"/>
          <w:szCs w:val="24"/>
        </w:rPr>
        <w:t>Petitio</w:t>
      </w:r>
      <w:r>
        <w:rPr>
          <w:b/>
          <w:sz w:val="24"/>
          <w:szCs w:val="24"/>
        </w:rPr>
        <w:t>ner</w:t>
      </w:r>
      <w:r w:rsidRPr="009D6B8C">
        <w:rPr>
          <w:b/>
          <w:sz w:val="24"/>
          <w:szCs w:val="24"/>
        </w:rPr>
        <w:t xml:space="preserve"> Statements</w:t>
      </w:r>
    </w:p>
    <w:p w:rsidR="00C02A96" w:rsidRDefault="00C02A96" w:rsidP="00C02A96">
      <w:pPr>
        <w:pStyle w:val="ListParagraph"/>
        <w:spacing w:after="0" w:line="240" w:lineRule="auto"/>
        <w:ind w:left="0"/>
        <w:rPr>
          <w:sz w:val="24"/>
          <w:szCs w:val="24"/>
        </w:rPr>
      </w:pPr>
      <w:r>
        <w:rPr>
          <w:sz w:val="24"/>
          <w:szCs w:val="24"/>
        </w:rPr>
        <w:t xml:space="preserve">Ms. </w:t>
      </w:r>
      <w:proofErr w:type="spellStart"/>
      <w:r>
        <w:rPr>
          <w:sz w:val="24"/>
          <w:szCs w:val="24"/>
        </w:rPr>
        <w:t>Cordray</w:t>
      </w:r>
      <w:proofErr w:type="spellEnd"/>
      <w:r>
        <w:rPr>
          <w:sz w:val="24"/>
          <w:szCs w:val="24"/>
        </w:rPr>
        <w:t xml:space="preserve"> stated that S</w:t>
      </w:r>
      <w:r w:rsidR="008455C3">
        <w:rPr>
          <w:sz w:val="24"/>
          <w:szCs w:val="24"/>
        </w:rPr>
        <w:t>even County Infrastructure Coalition (S</w:t>
      </w:r>
      <w:r>
        <w:rPr>
          <w:sz w:val="24"/>
          <w:szCs w:val="24"/>
        </w:rPr>
        <w:t>CIC</w:t>
      </w:r>
      <w:r w:rsidR="008455C3">
        <w:rPr>
          <w:sz w:val="24"/>
          <w:szCs w:val="24"/>
        </w:rPr>
        <w:t>)</w:t>
      </w:r>
      <w:r>
        <w:rPr>
          <w:sz w:val="24"/>
          <w:szCs w:val="24"/>
        </w:rPr>
        <w:t xml:space="preserve"> is attempting to build a railroad in the Uinta </w:t>
      </w:r>
      <w:r w:rsidR="00823B2B">
        <w:rPr>
          <w:sz w:val="24"/>
          <w:szCs w:val="24"/>
        </w:rPr>
        <w:t>B</w:t>
      </w:r>
      <w:r>
        <w:rPr>
          <w:sz w:val="24"/>
          <w:szCs w:val="24"/>
        </w:rPr>
        <w:t xml:space="preserve">asin.  She explained the background of the railroad study. The </w:t>
      </w:r>
      <w:r w:rsidR="008455C3">
        <w:rPr>
          <w:sz w:val="24"/>
          <w:szCs w:val="24"/>
        </w:rPr>
        <w:t>Community Impact Board (CIB)</w:t>
      </w:r>
      <w:r>
        <w:rPr>
          <w:sz w:val="24"/>
          <w:szCs w:val="24"/>
        </w:rPr>
        <w:t xml:space="preserve"> provided $30 million for studies and environmental impact work to get the railroad permitted.  The r</w:t>
      </w:r>
      <w:r w:rsidR="00823B2B">
        <w:rPr>
          <w:sz w:val="24"/>
          <w:szCs w:val="24"/>
        </w:rPr>
        <w:t xml:space="preserve">ailroad will cost an estimated two to ten </w:t>
      </w:r>
      <w:r>
        <w:rPr>
          <w:sz w:val="24"/>
          <w:szCs w:val="24"/>
        </w:rPr>
        <w:t>billion</w:t>
      </w:r>
      <w:r w:rsidR="00823B2B">
        <w:rPr>
          <w:sz w:val="24"/>
          <w:szCs w:val="24"/>
        </w:rPr>
        <w:t xml:space="preserve"> dollars</w:t>
      </w:r>
      <w:r>
        <w:rPr>
          <w:sz w:val="24"/>
          <w:szCs w:val="24"/>
        </w:rPr>
        <w:t xml:space="preserve">. The railroad will serve oil and gas industries.  This </w:t>
      </w:r>
      <w:r w:rsidR="000639DE">
        <w:rPr>
          <w:sz w:val="24"/>
          <w:szCs w:val="24"/>
        </w:rPr>
        <w:t>section</w:t>
      </w:r>
      <w:r>
        <w:rPr>
          <w:sz w:val="24"/>
          <w:szCs w:val="24"/>
        </w:rPr>
        <w:t xml:space="preserve"> of rail will connec</w:t>
      </w:r>
      <w:r w:rsidR="00823B2B">
        <w:rPr>
          <w:sz w:val="24"/>
          <w:szCs w:val="24"/>
        </w:rPr>
        <w:t>t Uinta</w:t>
      </w:r>
      <w:r w:rsidR="008455C3">
        <w:rPr>
          <w:sz w:val="24"/>
          <w:szCs w:val="24"/>
        </w:rPr>
        <w:t xml:space="preserve"> Basin to the National R</w:t>
      </w:r>
      <w:r>
        <w:rPr>
          <w:sz w:val="24"/>
          <w:szCs w:val="24"/>
        </w:rPr>
        <w:t xml:space="preserve">ail </w:t>
      </w:r>
      <w:r w:rsidR="008455C3">
        <w:rPr>
          <w:sz w:val="24"/>
          <w:szCs w:val="24"/>
        </w:rPr>
        <w:t>S</w:t>
      </w:r>
      <w:r>
        <w:rPr>
          <w:sz w:val="24"/>
          <w:szCs w:val="24"/>
        </w:rPr>
        <w:t xml:space="preserve">ystem and will be a public/private partnership with Newfield Energy.  SCIC claims </w:t>
      </w:r>
      <w:r w:rsidR="008455C3">
        <w:rPr>
          <w:sz w:val="24"/>
          <w:szCs w:val="24"/>
        </w:rPr>
        <w:t xml:space="preserve">that </w:t>
      </w:r>
      <w:r>
        <w:rPr>
          <w:sz w:val="24"/>
          <w:szCs w:val="24"/>
        </w:rPr>
        <w:t xml:space="preserve">the railroad study states the report must remain private according to the contract obligations.  </w:t>
      </w:r>
      <w:r w:rsidR="000639DE">
        <w:rPr>
          <w:sz w:val="24"/>
          <w:szCs w:val="24"/>
        </w:rPr>
        <w:t xml:space="preserve">Ms. </w:t>
      </w:r>
      <w:proofErr w:type="spellStart"/>
      <w:r w:rsidR="000639DE">
        <w:rPr>
          <w:sz w:val="24"/>
          <w:szCs w:val="24"/>
        </w:rPr>
        <w:t>Cordray</w:t>
      </w:r>
      <w:proofErr w:type="spellEnd"/>
      <w:r w:rsidR="00823B2B">
        <w:rPr>
          <w:sz w:val="24"/>
          <w:szCs w:val="24"/>
        </w:rPr>
        <w:t xml:space="preserve"> explained that the </w:t>
      </w:r>
      <w:r>
        <w:rPr>
          <w:sz w:val="24"/>
          <w:szCs w:val="24"/>
        </w:rPr>
        <w:t xml:space="preserve">intent of Utah Code </w:t>
      </w:r>
      <w:r w:rsidRPr="0019161B">
        <w:rPr>
          <w:rFonts w:asciiTheme="minorHAnsi" w:hAnsiTheme="minorHAnsi" w:cstheme="minorHAnsi"/>
          <w:sz w:val="24"/>
          <w:szCs w:val="24"/>
          <w:lang w:eastAsia="zh-CN"/>
        </w:rPr>
        <w:t>63G-2-</w:t>
      </w:r>
      <w:r w:rsidRPr="0019161B">
        <w:rPr>
          <w:rFonts w:asciiTheme="minorHAnsi" w:hAnsiTheme="minorHAnsi" w:cstheme="minorHAnsi"/>
          <w:sz w:val="24"/>
          <w:szCs w:val="24"/>
        </w:rPr>
        <w:t>301</w:t>
      </w:r>
      <w:r>
        <w:rPr>
          <w:sz w:val="24"/>
          <w:szCs w:val="24"/>
        </w:rPr>
        <w:t>(3</w:t>
      </w:r>
      <w:proofErr w:type="gramStart"/>
      <w:r>
        <w:rPr>
          <w:sz w:val="24"/>
          <w:szCs w:val="24"/>
        </w:rPr>
        <w:t>)(</w:t>
      </w:r>
      <w:proofErr w:type="gramEnd"/>
      <w:r>
        <w:rPr>
          <w:sz w:val="24"/>
          <w:szCs w:val="24"/>
        </w:rPr>
        <w:t xml:space="preserve">d), is to allow the public to generally know the terms of contracts entered into by governmental entities.  GRAMA provides a proper way for governmental entities to enter </w:t>
      </w:r>
      <w:r w:rsidR="008455C3">
        <w:rPr>
          <w:sz w:val="24"/>
          <w:szCs w:val="24"/>
        </w:rPr>
        <w:t>into confidentiality agreements, und</w:t>
      </w:r>
      <w:r>
        <w:rPr>
          <w:sz w:val="24"/>
          <w:szCs w:val="24"/>
        </w:rPr>
        <w:t>er</w:t>
      </w:r>
      <w:r w:rsidR="008455C3">
        <w:rPr>
          <w:sz w:val="24"/>
          <w:szCs w:val="24"/>
        </w:rPr>
        <w:t xml:space="preserve"> Utah Code §63G-2-305</w:t>
      </w:r>
      <w:r>
        <w:rPr>
          <w:sz w:val="24"/>
          <w:szCs w:val="24"/>
        </w:rPr>
        <w:t>(1</w:t>
      </w:r>
      <w:proofErr w:type="gramStart"/>
      <w:r>
        <w:rPr>
          <w:sz w:val="24"/>
          <w:szCs w:val="24"/>
        </w:rPr>
        <w:t>)(</w:t>
      </w:r>
      <w:proofErr w:type="gramEnd"/>
      <w:r>
        <w:rPr>
          <w:sz w:val="24"/>
          <w:szCs w:val="24"/>
        </w:rPr>
        <w:t>2)</w:t>
      </w:r>
      <w:r w:rsidR="008455C3">
        <w:rPr>
          <w:sz w:val="24"/>
          <w:szCs w:val="24"/>
        </w:rPr>
        <w:t>,</w:t>
      </w:r>
      <w:r>
        <w:rPr>
          <w:sz w:val="24"/>
          <w:szCs w:val="24"/>
        </w:rPr>
        <w:t xml:space="preserve"> claim of conf</w:t>
      </w:r>
      <w:r w:rsidR="008455C3">
        <w:rPr>
          <w:sz w:val="24"/>
          <w:szCs w:val="24"/>
        </w:rPr>
        <w:t xml:space="preserve">identiality </w:t>
      </w:r>
      <w:r>
        <w:rPr>
          <w:sz w:val="24"/>
          <w:szCs w:val="24"/>
        </w:rPr>
        <w:t xml:space="preserve">and </w:t>
      </w:r>
      <w:r w:rsidR="008455C3">
        <w:rPr>
          <w:sz w:val="24"/>
          <w:szCs w:val="24"/>
        </w:rPr>
        <w:t>a</w:t>
      </w:r>
      <w:r w:rsidR="000639DE">
        <w:rPr>
          <w:sz w:val="24"/>
          <w:szCs w:val="24"/>
        </w:rPr>
        <w:t xml:space="preserve"> </w:t>
      </w:r>
      <w:r w:rsidR="008455C3">
        <w:rPr>
          <w:sz w:val="24"/>
          <w:szCs w:val="24"/>
        </w:rPr>
        <w:t>concise statement.</w:t>
      </w:r>
    </w:p>
    <w:p w:rsidR="00C02A96" w:rsidRDefault="000639DE" w:rsidP="00C02A96">
      <w:pPr>
        <w:pStyle w:val="ListParagraph"/>
        <w:spacing w:after="0" w:line="240" w:lineRule="auto"/>
        <w:ind w:left="0"/>
        <w:rPr>
          <w:sz w:val="24"/>
          <w:szCs w:val="24"/>
        </w:rPr>
      </w:pPr>
      <w:r>
        <w:rPr>
          <w:sz w:val="24"/>
          <w:szCs w:val="24"/>
        </w:rPr>
        <w:t xml:space="preserve">Ms. </w:t>
      </w:r>
      <w:proofErr w:type="spellStart"/>
      <w:r>
        <w:rPr>
          <w:sz w:val="24"/>
          <w:szCs w:val="24"/>
        </w:rPr>
        <w:t>Cordray</w:t>
      </w:r>
      <w:proofErr w:type="spellEnd"/>
      <w:r>
        <w:rPr>
          <w:sz w:val="24"/>
          <w:szCs w:val="24"/>
        </w:rPr>
        <w:t xml:space="preserve"> stated that </w:t>
      </w:r>
      <w:r w:rsidR="008455C3">
        <w:rPr>
          <w:sz w:val="24"/>
          <w:szCs w:val="24"/>
        </w:rPr>
        <w:t xml:space="preserve">SCIC </w:t>
      </w:r>
      <w:r w:rsidR="00C02A96">
        <w:rPr>
          <w:sz w:val="24"/>
          <w:szCs w:val="24"/>
        </w:rPr>
        <w:t xml:space="preserve">submitted a non-disclosure agreement between themselves and Newfield Energy.  A non-disclosure agreement is not a written claim of business confidentiality.  The agreement does not mention a railroad or rail study. Ms. </w:t>
      </w:r>
      <w:proofErr w:type="spellStart"/>
      <w:r w:rsidR="00C02A96">
        <w:rPr>
          <w:sz w:val="24"/>
          <w:szCs w:val="24"/>
        </w:rPr>
        <w:t>Cordray</w:t>
      </w:r>
      <w:proofErr w:type="spellEnd"/>
      <w:r w:rsidR="00C02A96">
        <w:rPr>
          <w:sz w:val="24"/>
          <w:szCs w:val="24"/>
        </w:rPr>
        <w:t xml:space="preserve"> stated that the agreement does not meet</w:t>
      </w:r>
      <w:r>
        <w:rPr>
          <w:sz w:val="24"/>
          <w:szCs w:val="24"/>
        </w:rPr>
        <w:t xml:space="preserve"> the</w:t>
      </w:r>
      <w:r w:rsidR="00C02A96">
        <w:rPr>
          <w:sz w:val="24"/>
          <w:szCs w:val="24"/>
        </w:rPr>
        <w:t xml:space="preserve"> requirements in Utah Code §63G-2-305(1</w:t>
      </w:r>
      <w:proofErr w:type="gramStart"/>
      <w:r w:rsidR="00C02A96">
        <w:rPr>
          <w:sz w:val="24"/>
          <w:szCs w:val="24"/>
        </w:rPr>
        <w:t>)(</w:t>
      </w:r>
      <w:proofErr w:type="gramEnd"/>
      <w:r w:rsidR="00C02A96">
        <w:rPr>
          <w:sz w:val="24"/>
          <w:szCs w:val="24"/>
        </w:rPr>
        <w:t xml:space="preserve">2) and §63G-2-309(1). </w:t>
      </w:r>
    </w:p>
    <w:p w:rsidR="00C02A96" w:rsidRDefault="00C02A96" w:rsidP="00C02A96">
      <w:pPr>
        <w:pStyle w:val="ListParagraph"/>
        <w:spacing w:after="0" w:line="240" w:lineRule="auto"/>
        <w:ind w:left="0"/>
        <w:rPr>
          <w:sz w:val="24"/>
          <w:szCs w:val="24"/>
        </w:rPr>
      </w:pPr>
      <w:r>
        <w:rPr>
          <w:sz w:val="24"/>
          <w:szCs w:val="24"/>
        </w:rPr>
        <w:t xml:space="preserve">Ms. </w:t>
      </w:r>
      <w:proofErr w:type="spellStart"/>
      <w:r>
        <w:rPr>
          <w:sz w:val="24"/>
          <w:szCs w:val="24"/>
        </w:rPr>
        <w:t>Cordray</w:t>
      </w:r>
      <w:proofErr w:type="spellEnd"/>
      <w:r>
        <w:rPr>
          <w:sz w:val="24"/>
          <w:szCs w:val="24"/>
        </w:rPr>
        <w:t xml:space="preserve"> stated that Newfield Energy produced the report.  </w:t>
      </w:r>
      <w:r w:rsidR="008455C3">
        <w:rPr>
          <w:sz w:val="24"/>
          <w:szCs w:val="24"/>
        </w:rPr>
        <w:t xml:space="preserve">Ms. </w:t>
      </w:r>
      <w:proofErr w:type="spellStart"/>
      <w:r w:rsidR="008455C3">
        <w:rPr>
          <w:sz w:val="24"/>
          <w:szCs w:val="24"/>
        </w:rPr>
        <w:t>Cordray</w:t>
      </w:r>
      <w:proofErr w:type="spellEnd"/>
      <w:r w:rsidR="008455C3">
        <w:rPr>
          <w:sz w:val="24"/>
          <w:szCs w:val="24"/>
        </w:rPr>
        <w:t xml:space="preserve"> provide</w:t>
      </w:r>
      <w:r w:rsidR="000639DE">
        <w:rPr>
          <w:sz w:val="24"/>
          <w:szCs w:val="24"/>
        </w:rPr>
        <w:t>d</w:t>
      </w:r>
      <w:r w:rsidR="008455C3">
        <w:rPr>
          <w:sz w:val="24"/>
          <w:szCs w:val="24"/>
        </w:rPr>
        <w:t xml:space="preserve"> </w:t>
      </w:r>
      <w:r w:rsidR="00823B2B">
        <w:rPr>
          <w:sz w:val="24"/>
          <w:szCs w:val="24"/>
        </w:rPr>
        <w:t>a</w:t>
      </w:r>
      <w:r w:rsidR="008455C3">
        <w:rPr>
          <w:sz w:val="24"/>
          <w:szCs w:val="24"/>
        </w:rPr>
        <w:t xml:space="preserve"> letter to the Committee</w:t>
      </w:r>
      <w:r>
        <w:rPr>
          <w:sz w:val="24"/>
          <w:szCs w:val="24"/>
        </w:rPr>
        <w:t xml:space="preserve"> to show that Newfield Energy has significant financial Interest in the railroad</w:t>
      </w:r>
      <w:r w:rsidR="000639DE">
        <w:rPr>
          <w:sz w:val="24"/>
          <w:szCs w:val="24"/>
        </w:rPr>
        <w:t xml:space="preserve"> being</w:t>
      </w:r>
      <w:r>
        <w:rPr>
          <w:sz w:val="24"/>
          <w:szCs w:val="24"/>
        </w:rPr>
        <w:t xml:space="preserve"> built.  </w:t>
      </w:r>
      <w:r w:rsidR="008455C3">
        <w:rPr>
          <w:sz w:val="24"/>
          <w:szCs w:val="24"/>
        </w:rPr>
        <w:t>She stated that t</w:t>
      </w:r>
      <w:r>
        <w:rPr>
          <w:sz w:val="24"/>
          <w:szCs w:val="24"/>
        </w:rPr>
        <w:t xml:space="preserve">he terminus of the railroad will be at one of Newfield Energy’s stops where they want to onboard product.  Ms. </w:t>
      </w:r>
      <w:proofErr w:type="spellStart"/>
      <w:r>
        <w:rPr>
          <w:sz w:val="24"/>
          <w:szCs w:val="24"/>
        </w:rPr>
        <w:t>Cordray</w:t>
      </w:r>
      <w:proofErr w:type="spellEnd"/>
      <w:r>
        <w:rPr>
          <w:sz w:val="24"/>
          <w:szCs w:val="24"/>
        </w:rPr>
        <w:t xml:space="preserve"> stated that there is significant public interest to see the financial feasibility of the railroad because the public will pay for</w:t>
      </w:r>
      <w:r w:rsidR="000639DE">
        <w:rPr>
          <w:sz w:val="24"/>
          <w:szCs w:val="24"/>
        </w:rPr>
        <w:t xml:space="preserve"> the railroad.</w:t>
      </w:r>
      <w:r>
        <w:rPr>
          <w:sz w:val="24"/>
          <w:szCs w:val="24"/>
        </w:rPr>
        <w:t xml:space="preserve">  </w:t>
      </w:r>
    </w:p>
    <w:p w:rsidR="00C02A96" w:rsidRDefault="00C02A96" w:rsidP="00C02A96">
      <w:pPr>
        <w:pStyle w:val="ListParagraph"/>
        <w:spacing w:after="0" w:line="240" w:lineRule="auto"/>
        <w:ind w:left="0"/>
        <w:rPr>
          <w:sz w:val="24"/>
          <w:szCs w:val="24"/>
        </w:rPr>
      </w:pPr>
    </w:p>
    <w:p w:rsidR="00C02A96" w:rsidRPr="009D6B8C" w:rsidRDefault="00C02A96" w:rsidP="00C02A96">
      <w:pPr>
        <w:pStyle w:val="ListParagraph"/>
        <w:spacing w:after="0" w:line="240" w:lineRule="auto"/>
        <w:ind w:left="0"/>
        <w:rPr>
          <w:b/>
          <w:sz w:val="24"/>
          <w:szCs w:val="24"/>
        </w:rPr>
      </w:pPr>
      <w:r w:rsidRPr="009D6B8C">
        <w:rPr>
          <w:b/>
          <w:sz w:val="24"/>
          <w:szCs w:val="24"/>
        </w:rPr>
        <w:t>Respondent Statements</w:t>
      </w:r>
    </w:p>
    <w:p w:rsidR="00C02A96" w:rsidRDefault="00C02A96" w:rsidP="00C02A96">
      <w:pPr>
        <w:pStyle w:val="ListParagraph"/>
        <w:spacing w:after="0" w:line="240" w:lineRule="auto"/>
        <w:ind w:left="0"/>
        <w:rPr>
          <w:sz w:val="24"/>
          <w:szCs w:val="24"/>
        </w:rPr>
      </w:pPr>
      <w:r>
        <w:rPr>
          <w:sz w:val="24"/>
          <w:szCs w:val="24"/>
        </w:rPr>
        <w:t>Eric Johnson</w:t>
      </w:r>
      <w:r w:rsidR="00823B2B">
        <w:rPr>
          <w:sz w:val="24"/>
          <w:szCs w:val="24"/>
        </w:rPr>
        <w:t>,</w:t>
      </w:r>
      <w:r>
        <w:rPr>
          <w:sz w:val="24"/>
          <w:szCs w:val="24"/>
        </w:rPr>
        <w:t xml:space="preserve"> representing SCIC</w:t>
      </w:r>
      <w:r w:rsidR="00823B2B">
        <w:rPr>
          <w:sz w:val="24"/>
          <w:szCs w:val="24"/>
        </w:rPr>
        <w:t>, explained</w:t>
      </w:r>
      <w:r w:rsidR="00041970">
        <w:rPr>
          <w:sz w:val="24"/>
          <w:szCs w:val="24"/>
        </w:rPr>
        <w:t xml:space="preserve"> that </w:t>
      </w:r>
      <w:r>
        <w:rPr>
          <w:sz w:val="24"/>
          <w:szCs w:val="24"/>
        </w:rPr>
        <w:t xml:space="preserve">SCIC is looking at various projects to contract Uinta Basin to </w:t>
      </w:r>
      <w:r w:rsidR="00041970">
        <w:rPr>
          <w:sz w:val="24"/>
          <w:szCs w:val="24"/>
        </w:rPr>
        <w:t xml:space="preserve">the national rail work.  SCIC looked </w:t>
      </w:r>
      <w:r>
        <w:rPr>
          <w:sz w:val="24"/>
          <w:szCs w:val="24"/>
        </w:rPr>
        <w:t>at various government and private entities over the past 45 years. This is a study that was commissioned by Newfield Energy and conducted by a private entity.  No public funds were used to prepare the study.  It is a private company study.  SCIC asked Newfield Energy if they could look at Newfield Energy’s study.  Newfield Energy agreed but only if it was kept completely confidential.  It is a Newfield Energy study.  In the non-disclosure and confidentiality agreement it states, “The Coalition acknowledges that information Newfield Energy provides under this Agreement is confidential commercial information and or trade secrets protected from public disclosure under GRAMA</w:t>
      </w:r>
      <w:r w:rsidR="000639DE">
        <w:rPr>
          <w:sz w:val="24"/>
          <w:szCs w:val="24"/>
        </w:rPr>
        <w:t>,</w:t>
      </w:r>
      <w:r>
        <w:rPr>
          <w:sz w:val="24"/>
          <w:szCs w:val="24"/>
        </w:rPr>
        <w:t xml:space="preserve"> pursuant to Section 305 subsections (1) and (2) of Title 63G Chapter 2 of the Utah Code.”  Absent the nondisclosure agreement SCIC would never have received it.</w:t>
      </w:r>
    </w:p>
    <w:p w:rsidR="00C02A96" w:rsidRDefault="00C02A96" w:rsidP="00C02A96">
      <w:pPr>
        <w:pStyle w:val="ListParagraph"/>
        <w:spacing w:after="0" w:line="240" w:lineRule="auto"/>
        <w:ind w:left="0"/>
        <w:rPr>
          <w:sz w:val="24"/>
          <w:szCs w:val="24"/>
        </w:rPr>
      </w:pPr>
    </w:p>
    <w:p w:rsidR="00C02A96" w:rsidRPr="001C4D5E" w:rsidRDefault="00C02A96" w:rsidP="00C02A96">
      <w:pPr>
        <w:pStyle w:val="ListParagraph"/>
        <w:spacing w:after="0" w:line="240" w:lineRule="auto"/>
        <w:ind w:left="0"/>
        <w:rPr>
          <w:b/>
          <w:sz w:val="24"/>
          <w:szCs w:val="24"/>
        </w:rPr>
      </w:pPr>
      <w:r w:rsidRPr="001C4D5E">
        <w:rPr>
          <w:b/>
          <w:sz w:val="24"/>
          <w:szCs w:val="24"/>
        </w:rPr>
        <w:t>Question</w:t>
      </w:r>
      <w:r>
        <w:rPr>
          <w:b/>
          <w:sz w:val="24"/>
          <w:szCs w:val="24"/>
        </w:rPr>
        <w:t>s</w:t>
      </w:r>
      <w:r w:rsidRPr="001C4D5E">
        <w:rPr>
          <w:b/>
          <w:sz w:val="24"/>
          <w:szCs w:val="24"/>
        </w:rPr>
        <w:t xml:space="preserve"> from Committee</w:t>
      </w:r>
    </w:p>
    <w:p w:rsidR="00C02A96" w:rsidRDefault="00C02A96" w:rsidP="00C02A96">
      <w:pPr>
        <w:pStyle w:val="ListParagraph"/>
        <w:spacing w:after="0" w:line="240" w:lineRule="auto"/>
        <w:ind w:left="0"/>
        <w:rPr>
          <w:sz w:val="24"/>
          <w:szCs w:val="24"/>
        </w:rPr>
      </w:pPr>
      <w:r>
        <w:rPr>
          <w:sz w:val="24"/>
          <w:szCs w:val="24"/>
        </w:rPr>
        <w:t>The Committee determined that no public money was used to fund this study. Newfield Energy perf</w:t>
      </w:r>
      <w:r w:rsidR="00041970">
        <w:rPr>
          <w:sz w:val="24"/>
          <w:szCs w:val="24"/>
        </w:rPr>
        <w:t xml:space="preserve">ormed this study on their own. </w:t>
      </w:r>
      <w:r>
        <w:rPr>
          <w:sz w:val="24"/>
          <w:szCs w:val="24"/>
        </w:rPr>
        <w:t xml:space="preserve">The date on </w:t>
      </w:r>
      <w:r w:rsidR="000639DE">
        <w:rPr>
          <w:sz w:val="24"/>
          <w:szCs w:val="24"/>
        </w:rPr>
        <w:t xml:space="preserve">the </w:t>
      </w:r>
      <w:r>
        <w:rPr>
          <w:sz w:val="24"/>
          <w:szCs w:val="24"/>
        </w:rPr>
        <w:t xml:space="preserve">confidentiality agreement is </w:t>
      </w:r>
      <w:r w:rsidR="00041970">
        <w:rPr>
          <w:sz w:val="24"/>
          <w:szCs w:val="24"/>
        </w:rPr>
        <w:t xml:space="preserve">September 14, 2018.  SCIC </w:t>
      </w:r>
      <w:r>
        <w:rPr>
          <w:sz w:val="24"/>
          <w:szCs w:val="24"/>
        </w:rPr>
        <w:t>applied for funding from the</w:t>
      </w:r>
      <w:r w:rsidR="00041970">
        <w:rPr>
          <w:sz w:val="24"/>
          <w:szCs w:val="24"/>
        </w:rPr>
        <w:t xml:space="preserve"> CIB</w:t>
      </w:r>
      <w:r>
        <w:rPr>
          <w:sz w:val="24"/>
          <w:szCs w:val="24"/>
        </w:rPr>
        <w:t xml:space="preserve"> to perform a rail study</w:t>
      </w:r>
      <w:r w:rsidR="000639DE">
        <w:rPr>
          <w:sz w:val="24"/>
          <w:szCs w:val="24"/>
        </w:rPr>
        <w:t>.  SCIC applied</w:t>
      </w:r>
      <w:r>
        <w:rPr>
          <w:sz w:val="24"/>
          <w:szCs w:val="24"/>
        </w:rPr>
        <w:t xml:space="preserve"> to the U</w:t>
      </w:r>
      <w:r w:rsidR="00041970">
        <w:rPr>
          <w:sz w:val="24"/>
          <w:szCs w:val="24"/>
        </w:rPr>
        <w:t>.</w:t>
      </w:r>
      <w:r>
        <w:rPr>
          <w:sz w:val="24"/>
          <w:szCs w:val="24"/>
        </w:rPr>
        <w:t>S</w:t>
      </w:r>
      <w:r w:rsidR="00041970">
        <w:rPr>
          <w:sz w:val="24"/>
          <w:szCs w:val="24"/>
        </w:rPr>
        <w:t>.</w:t>
      </w:r>
      <w:r>
        <w:rPr>
          <w:sz w:val="24"/>
          <w:szCs w:val="24"/>
        </w:rPr>
        <w:t xml:space="preserve"> Surface Transportation </w:t>
      </w:r>
      <w:r w:rsidR="000639DE">
        <w:rPr>
          <w:sz w:val="24"/>
          <w:szCs w:val="24"/>
        </w:rPr>
        <w:t>Board that regulates rails,</w:t>
      </w:r>
      <w:r>
        <w:rPr>
          <w:sz w:val="24"/>
          <w:szCs w:val="24"/>
        </w:rPr>
        <w:t xml:space="preserve"> to seek a construct</w:t>
      </w:r>
      <w:r w:rsidR="00823B2B">
        <w:rPr>
          <w:sz w:val="24"/>
          <w:szCs w:val="24"/>
        </w:rPr>
        <w:t>ion permit for a railroad, which</w:t>
      </w:r>
      <w:r>
        <w:rPr>
          <w:sz w:val="24"/>
          <w:szCs w:val="24"/>
        </w:rPr>
        <w:t xml:space="preserve"> was awarded on </w:t>
      </w:r>
      <w:r w:rsidR="00041970">
        <w:rPr>
          <w:sz w:val="24"/>
          <w:szCs w:val="24"/>
        </w:rPr>
        <w:t>November 19, 2019.</w:t>
      </w:r>
      <w:r>
        <w:rPr>
          <w:sz w:val="24"/>
          <w:szCs w:val="24"/>
        </w:rPr>
        <w:t xml:space="preserve">  The confidentiality agreement was signed </w:t>
      </w:r>
      <w:r w:rsidR="00041970">
        <w:rPr>
          <w:sz w:val="24"/>
          <w:szCs w:val="24"/>
        </w:rPr>
        <w:t>before SCIC was awarded the money to perform a current</w:t>
      </w:r>
      <w:r>
        <w:rPr>
          <w:sz w:val="24"/>
          <w:szCs w:val="24"/>
        </w:rPr>
        <w:t xml:space="preserve"> study</w:t>
      </w:r>
      <w:r w:rsidR="00041970">
        <w:rPr>
          <w:sz w:val="24"/>
          <w:szCs w:val="24"/>
        </w:rPr>
        <w:t>.</w:t>
      </w:r>
      <w:r>
        <w:rPr>
          <w:sz w:val="24"/>
          <w:szCs w:val="24"/>
        </w:rPr>
        <w:t xml:space="preserve">  Newfield Energy has competitors</w:t>
      </w:r>
      <w:r w:rsidR="00041970">
        <w:rPr>
          <w:sz w:val="24"/>
          <w:szCs w:val="24"/>
        </w:rPr>
        <w:t xml:space="preserve"> and</w:t>
      </w:r>
      <w:r w:rsidR="000639DE">
        <w:rPr>
          <w:sz w:val="24"/>
          <w:szCs w:val="24"/>
        </w:rPr>
        <w:t xml:space="preserve"> they would be badly damaged</w:t>
      </w:r>
      <w:r>
        <w:rPr>
          <w:sz w:val="24"/>
          <w:szCs w:val="24"/>
        </w:rPr>
        <w:t xml:space="preserve"> if the report was released to the public.  The study that SCIC denied </w:t>
      </w:r>
      <w:r w:rsidR="00823B2B">
        <w:rPr>
          <w:sz w:val="24"/>
          <w:szCs w:val="24"/>
        </w:rPr>
        <w:t xml:space="preserve">used </w:t>
      </w:r>
      <w:r>
        <w:rPr>
          <w:sz w:val="24"/>
          <w:szCs w:val="24"/>
        </w:rPr>
        <w:t>no public dollars</w:t>
      </w:r>
      <w:r w:rsidR="00823B2B">
        <w:rPr>
          <w:sz w:val="24"/>
          <w:szCs w:val="24"/>
        </w:rPr>
        <w:t>.</w:t>
      </w:r>
      <w:r>
        <w:rPr>
          <w:sz w:val="24"/>
          <w:szCs w:val="24"/>
        </w:rPr>
        <w:t xml:space="preserve">  Newfield Energy’s study and report were completed prior to SCIC seeing it.</w:t>
      </w:r>
    </w:p>
    <w:p w:rsidR="00C02A96" w:rsidRDefault="00C02A96" w:rsidP="00C02A96">
      <w:pPr>
        <w:pStyle w:val="ListParagraph"/>
        <w:spacing w:after="0" w:line="240" w:lineRule="auto"/>
        <w:ind w:left="0"/>
        <w:rPr>
          <w:sz w:val="24"/>
          <w:szCs w:val="24"/>
        </w:rPr>
      </w:pPr>
    </w:p>
    <w:p w:rsidR="00C02A96" w:rsidRDefault="00C02A96" w:rsidP="00C02A96">
      <w:pPr>
        <w:pStyle w:val="ListParagraph"/>
        <w:spacing w:after="0" w:line="240" w:lineRule="auto"/>
        <w:ind w:left="0"/>
        <w:rPr>
          <w:b/>
          <w:sz w:val="24"/>
          <w:szCs w:val="24"/>
        </w:rPr>
      </w:pPr>
      <w:r>
        <w:rPr>
          <w:b/>
          <w:sz w:val="24"/>
          <w:szCs w:val="24"/>
        </w:rPr>
        <w:t>Petitioner</w:t>
      </w:r>
      <w:r w:rsidRPr="009D6B8C">
        <w:rPr>
          <w:b/>
          <w:sz w:val="24"/>
          <w:szCs w:val="24"/>
        </w:rPr>
        <w:t xml:space="preserve"> Closing</w:t>
      </w:r>
    </w:p>
    <w:p w:rsidR="00C02A96" w:rsidRDefault="00C02A96" w:rsidP="00C02A96">
      <w:pPr>
        <w:pStyle w:val="ListParagraph"/>
        <w:spacing w:after="0" w:line="240" w:lineRule="auto"/>
        <w:ind w:left="0"/>
        <w:rPr>
          <w:sz w:val="24"/>
          <w:szCs w:val="24"/>
        </w:rPr>
      </w:pPr>
      <w:r>
        <w:rPr>
          <w:sz w:val="24"/>
          <w:szCs w:val="24"/>
        </w:rPr>
        <w:t xml:space="preserve">Ms. </w:t>
      </w:r>
      <w:proofErr w:type="spellStart"/>
      <w:r>
        <w:rPr>
          <w:sz w:val="24"/>
          <w:szCs w:val="24"/>
        </w:rPr>
        <w:t>Cordray</w:t>
      </w:r>
      <w:proofErr w:type="spellEnd"/>
      <w:r>
        <w:rPr>
          <w:sz w:val="24"/>
          <w:szCs w:val="24"/>
        </w:rPr>
        <w:t xml:space="preserve"> stated that the lack of public money spent should not be determinate of the study’s value to the public.  The SCIC said that the study had several hundred thousand dollars value to them when they applied to the </w:t>
      </w:r>
      <w:r w:rsidR="00041970">
        <w:rPr>
          <w:sz w:val="24"/>
          <w:szCs w:val="24"/>
        </w:rPr>
        <w:t>CIB</w:t>
      </w:r>
      <w:r>
        <w:rPr>
          <w:sz w:val="24"/>
          <w:szCs w:val="24"/>
        </w:rPr>
        <w:t xml:space="preserve"> to show that they were studying this project.  </w:t>
      </w:r>
    </w:p>
    <w:p w:rsidR="00C02A96" w:rsidRDefault="00C02A96" w:rsidP="00C02A96">
      <w:pPr>
        <w:pStyle w:val="ListParagraph"/>
        <w:spacing w:after="0" w:line="240" w:lineRule="auto"/>
        <w:ind w:left="0"/>
        <w:rPr>
          <w:sz w:val="24"/>
          <w:szCs w:val="24"/>
        </w:rPr>
      </w:pPr>
      <w:r>
        <w:rPr>
          <w:sz w:val="24"/>
          <w:szCs w:val="24"/>
        </w:rPr>
        <w:t>She stated that a private energy producer may claim business confidentiality as outlined in GRAMA §63G-2-305(1</w:t>
      </w:r>
      <w:proofErr w:type="gramStart"/>
      <w:r>
        <w:rPr>
          <w:sz w:val="24"/>
          <w:szCs w:val="24"/>
        </w:rPr>
        <w:t>)(</w:t>
      </w:r>
      <w:proofErr w:type="gramEnd"/>
      <w:r>
        <w:rPr>
          <w:sz w:val="24"/>
          <w:szCs w:val="24"/>
        </w:rPr>
        <w:t xml:space="preserve">2).  Ms. </w:t>
      </w:r>
      <w:proofErr w:type="spellStart"/>
      <w:r>
        <w:rPr>
          <w:sz w:val="24"/>
          <w:szCs w:val="24"/>
        </w:rPr>
        <w:t>Cordray</w:t>
      </w:r>
      <w:proofErr w:type="spellEnd"/>
      <w:r>
        <w:rPr>
          <w:sz w:val="24"/>
          <w:szCs w:val="24"/>
        </w:rPr>
        <w:t xml:space="preserve"> asked the Committee to see the value of weighing the public interest.  She believes that there will be a significant effect on public citizens.  She stated that the future of the state will be greatly impacted by this railroad and the public has a right to know how much it costs.</w:t>
      </w:r>
    </w:p>
    <w:p w:rsidR="00C02A96" w:rsidRPr="002E7054" w:rsidRDefault="00C02A96" w:rsidP="00C02A96">
      <w:pPr>
        <w:pStyle w:val="ListParagraph"/>
        <w:spacing w:after="0" w:line="240" w:lineRule="auto"/>
        <w:ind w:left="0"/>
        <w:rPr>
          <w:sz w:val="24"/>
          <w:szCs w:val="24"/>
        </w:rPr>
      </w:pPr>
    </w:p>
    <w:p w:rsidR="00C02A96" w:rsidRPr="009D6B8C" w:rsidRDefault="00C02A96" w:rsidP="00C02A96">
      <w:pPr>
        <w:pStyle w:val="ListParagraph"/>
        <w:spacing w:after="0" w:line="240" w:lineRule="auto"/>
        <w:ind w:left="0"/>
        <w:rPr>
          <w:b/>
          <w:sz w:val="24"/>
          <w:szCs w:val="24"/>
        </w:rPr>
      </w:pPr>
      <w:r w:rsidRPr="009D6B8C">
        <w:rPr>
          <w:b/>
          <w:sz w:val="24"/>
          <w:szCs w:val="24"/>
        </w:rPr>
        <w:t>Respondent Closing</w:t>
      </w:r>
    </w:p>
    <w:p w:rsidR="00C02A96" w:rsidRDefault="00C02A96" w:rsidP="00C02A96">
      <w:pPr>
        <w:spacing w:after="0" w:line="240" w:lineRule="auto"/>
        <w:rPr>
          <w:sz w:val="24"/>
          <w:szCs w:val="24"/>
        </w:rPr>
      </w:pPr>
      <w:r>
        <w:rPr>
          <w:sz w:val="24"/>
          <w:szCs w:val="24"/>
        </w:rPr>
        <w:t xml:space="preserve">Mr. Johnson explained </w:t>
      </w:r>
      <w:r w:rsidR="0017118E">
        <w:rPr>
          <w:sz w:val="24"/>
          <w:szCs w:val="24"/>
        </w:rPr>
        <w:t>that</w:t>
      </w:r>
      <w:r>
        <w:rPr>
          <w:sz w:val="24"/>
          <w:szCs w:val="24"/>
        </w:rPr>
        <w:t xml:space="preserve"> Newfield Energy has a greater interest in prohibiting access to the confidential information than the public has in such information.  The disclosure of such confidential information could reasonably be expected to result in harm or injury to the competitive interests of Newfield Energy and would prevent it from further disclosing information to the SCIC.</w:t>
      </w:r>
      <w:r w:rsidR="00041970">
        <w:rPr>
          <w:sz w:val="24"/>
          <w:szCs w:val="24"/>
        </w:rPr>
        <w:t xml:space="preserve">  </w:t>
      </w:r>
      <w:r>
        <w:rPr>
          <w:sz w:val="24"/>
          <w:szCs w:val="24"/>
        </w:rPr>
        <w:t>Newfield Energy spent hundreds of thousands of dollars for this study</w:t>
      </w:r>
      <w:r w:rsidR="00041970">
        <w:rPr>
          <w:sz w:val="24"/>
          <w:szCs w:val="24"/>
        </w:rPr>
        <w:t>. T</w:t>
      </w:r>
      <w:r>
        <w:rPr>
          <w:sz w:val="24"/>
          <w:szCs w:val="24"/>
        </w:rPr>
        <w:t>hey gave SCIC access only if it could remain confidential.  That benefit would be lost if public bodies could not enter into confidential agreements.</w:t>
      </w:r>
    </w:p>
    <w:p w:rsidR="00C02A96" w:rsidRDefault="00C02A96" w:rsidP="00C02A96">
      <w:pPr>
        <w:spacing w:after="0" w:line="240" w:lineRule="auto"/>
        <w:rPr>
          <w:sz w:val="24"/>
          <w:szCs w:val="24"/>
        </w:rPr>
      </w:pPr>
    </w:p>
    <w:p w:rsidR="00C02A96" w:rsidRDefault="00C02A96" w:rsidP="00C02A96">
      <w:pPr>
        <w:spacing w:after="0" w:line="240" w:lineRule="auto"/>
        <w:rPr>
          <w:b/>
          <w:sz w:val="24"/>
          <w:szCs w:val="24"/>
        </w:rPr>
      </w:pPr>
      <w:r>
        <w:rPr>
          <w:b/>
          <w:sz w:val="24"/>
          <w:szCs w:val="24"/>
        </w:rPr>
        <w:t>Questions f</w:t>
      </w:r>
      <w:r w:rsidRPr="00C13E9F">
        <w:rPr>
          <w:b/>
          <w:sz w:val="24"/>
          <w:szCs w:val="24"/>
        </w:rPr>
        <w:t>r</w:t>
      </w:r>
      <w:r>
        <w:rPr>
          <w:b/>
          <w:sz w:val="24"/>
          <w:szCs w:val="24"/>
        </w:rPr>
        <w:t>o</w:t>
      </w:r>
      <w:r w:rsidRPr="00C13E9F">
        <w:rPr>
          <w:b/>
          <w:sz w:val="24"/>
          <w:szCs w:val="24"/>
        </w:rPr>
        <w:t xml:space="preserve">m </w:t>
      </w:r>
      <w:r>
        <w:rPr>
          <w:b/>
          <w:sz w:val="24"/>
          <w:szCs w:val="24"/>
        </w:rPr>
        <w:t xml:space="preserve">the </w:t>
      </w:r>
      <w:r w:rsidRPr="00C13E9F">
        <w:rPr>
          <w:b/>
          <w:sz w:val="24"/>
          <w:szCs w:val="24"/>
        </w:rPr>
        <w:t>Committee</w:t>
      </w:r>
    </w:p>
    <w:p w:rsidR="00C02A96" w:rsidRDefault="00C02A96" w:rsidP="00C02A96">
      <w:pPr>
        <w:spacing w:after="0" w:line="240" w:lineRule="auto"/>
        <w:rPr>
          <w:sz w:val="24"/>
          <w:szCs w:val="24"/>
        </w:rPr>
      </w:pPr>
      <w:r w:rsidRPr="001B4098">
        <w:rPr>
          <w:sz w:val="24"/>
          <w:szCs w:val="24"/>
        </w:rPr>
        <w:t>The Committee rev</w:t>
      </w:r>
      <w:r>
        <w:rPr>
          <w:sz w:val="24"/>
          <w:szCs w:val="24"/>
        </w:rPr>
        <w:t>iewed the timelines of the study and</w:t>
      </w:r>
      <w:r w:rsidR="00041970">
        <w:rPr>
          <w:sz w:val="24"/>
          <w:szCs w:val="24"/>
        </w:rPr>
        <w:t xml:space="preserve"> the</w:t>
      </w:r>
      <w:r>
        <w:rPr>
          <w:sz w:val="24"/>
          <w:szCs w:val="24"/>
        </w:rPr>
        <w:t xml:space="preserve"> SCIC application </w:t>
      </w:r>
      <w:r w:rsidR="00041970">
        <w:rPr>
          <w:sz w:val="24"/>
          <w:szCs w:val="24"/>
        </w:rPr>
        <w:t>for</w:t>
      </w:r>
      <w:r w:rsidR="00823B2B">
        <w:rPr>
          <w:sz w:val="24"/>
          <w:szCs w:val="24"/>
        </w:rPr>
        <w:t xml:space="preserve"> public money, approximately </w:t>
      </w:r>
      <w:r>
        <w:rPr>
          <w:sz w:val="24"/>
          <w:szCs w:val="24"/>
        </w:rPr>
        <w:t xml:space="preserve">8 million dollars from the </w:t>
      </w:r>
      <w:r w:rsidR="00041970">
        <w:rPr>
          <w:sz w:val="24"/>
          <w:szCs w:val="24"/>
        </w:rPr>
        <w:t>CIB</w:t>
      </w:r>
      <w:r>
        <w:rPr>
          <w:sz w:val="24"/>
          <w:szCs w:val="24"/>
        </w:rPr>
        <w:t xml:space="preserve">.  There are </w:t>
      </w:r>
      <w:r w:rsidR="00041970">
        <w:rPr>
          <w:sz w:val="24"/>
          <w:szCs w:val="24"/>
        </w:rPr>
        <w:t>several interested companies</w:t>
      </w:r>
      <w:r>
        <w:rPr>
          <w:sz w:val="24"/>
          <w:szCs w:val="24"/>
        </w:rPr>
        <w:t xml:space="preserve"> in putting a railroad and/or a</w:t>
      </w:r>
      <w:r w:rsidR="00041970">
        <w:rPr>
          <w:sz w:val="24"/>
          <w:szCs w:val="24"/>
        </w:rPr>
        <w:t xml:space="preserve"> pipeline in the Uintah Basin. I</w:t>
      </w:r>
      <w:r>
        <w:rPr>
          <w:sz w:val="24"/>
          <w:szCs w:val="24"/>
        </w:rPr>
        <w:t>f SCIC partners with a private entity, SCIC cannot share Newfield Energy’s private study.</w:t>
      </w:r>
      <w:r w:rsidR="00041970">
        <w:rPr>
          <w:sz w:val="24"/>
          <w:szCs w:val="24"/>
        </w:rPr>
        <w:t xml:space="preserve">  </w:t>
      </w:r>
      <w:r>
        <w:rPr>
          <w:sz w:val="24"/>
          <w:szCs w:val="24"/>
        </w:rPr>
        <w:t>This matter has been studied more than a dozen times in the past 40</w:t>
      </w:r>
      <w:r w:rsidR="00D34D25">
        <w:rPr>
          <w:sz w:val="24"/>
          <w:szCs w:val="24"/>
        </w:rPr>
        <w:t xml:space="preserve"> years.  SCIC has provided the</w:t>
      </w:r>
      <w:r>
        <w:rPr>
          <w:sz w:val="24"/>
          <w:szCs w:val="24"/>
        </w:rPr>
        <w:t xml:space="preserve"> public studies, in the past</w:t>
      </w:r>
      <w:r w:rsidR="00D34D25">
        <w:rPr>
          <w:sz w:val="24"/>
          <w:szCs w:val="24"/>
        </w:rPr>
        <w:t xml:space="preserve">.  </w:t>
      </w:r>
      <w:r>
        <w:rPr>
          <w:sz w:val="24"/>
          <w:szCs w:val="24"/>
        </w:rPr>
        <w:t>SCIC would not have received it</w:t>
      </w:r>
      <w:r w:rsidR="00D34D25">
        <w:rPr>
          <w:sz w:val="24"/>
          <w:szCs w:val="24"/>
        </w:rPr>
        <w:t xml:space="preserve"> if they did not promise to keep it confidential.</w:t>
      </w:r>
    </w:p>
    <w:p w:rsidR="00C02A96" w:rsidRDefault="00C02A96" w:rsidP="00C02A96">
      <w:pPr>
        <w:spacing w:after="0" w:line="240" w:lineRule="auto"/>
        <w:rPr>
          <w:sz w:val="24"/>
          <w:szCs w:val="24"/>
        </w:rPr>
      </w:pPr>
    </w:p>
    <w:p w:rsidR="00C02A96" w:rsidRDefault="00C02A96" w:rsidP="00C02A96">
      <w:pPr>
        <w:spacing w:after="0" w:line="240" w:lineRule="auto"/>
        <w:rPr>
          <w:sz w:val="24"/>
          <w:szCs w:val="24"/>
        </w:rPr>
      </w:pPr>
      <w:r w:rsidRPr="00FB7D02">
        <w:rPr>
          <w:b/>
          <w:sz w:val="24"/>
          <w:szCs w:val="24"/>
        </w:rPr>
        <w:t>Motion</w:t>
      </w:r>
      <w:r>
        <w:rPr>
          <w:sz w:val="24"/>
          <w:szCs w:val="24"/>
        </w:rPr>
        <w:t xml:space="preserve"> by Ms. Smith-Mansfield:  The Committee denies the appeal and is persuaded that the Newfield Energy report is appropriately classified as protected pursuant to Utah Code §63G-2-305(1) and (2).</w:t>
      </w:r>
    </w:p>
    <w:p w:rsidR="00C02A96" w:rsidRDefault="00C02A96" w:rsidP="00C02A96">
      <w:pPr>
        <w:spacing w:after="0" w:line="240" w:lineRule="auto"/>
        <w:rPr>
          <w:sz w:val="24"/>
          <w:szCs w:val="24"/>
        </w:rPr>
      </w:pPr>
    </w:p>
    <w:p w:rsidR="00C02A96" w:rsidRPr="00690D00" w:rsidRDefault="00C02A96" w:rsidP="00C02A96">
      <w:pPr>
        <w:spacing w:after="0" w:line="240" w:lineRule="auto"/>
        <w:rPr>
          <w:sz w:val="24"/>
          <w:szCs w:val="24"/>
        </w:rPr>
      </w:pPr>
      <w:r w:rsidRPr="00C62707">
        <w:rPr>
          <w:b/>
          <w:sz w:val="24"/>
          <w:szCs w:val="24"/>
        </w:rPr>
        <w:t>Discussion</w:t>
      </w:r>
      <w:r>
        <w:rPr>
          <w:sz w:val="24"/>
          <w:szCs w:val="24"/>
        </w:rPr>
        <w:t xml:space="preserve"> on the motion:  Th</w:t>
      </w:r>
      <w:r w:rsidR="00D34D25">
        <w:rPr>
          <w:sz w:val="24"/>
          <w:szCs w:val="24"/>
        </w:rPr>
        <w:t>e confidentiality agreement is</w:t>
      </w:r>
      <w:r>
        <w:rPr>
          <w:sz w:val="24"/>
          <w:szCs w:val="24"/>
        </w:rPr>
        <w:t xml:space="preserve"> elaborate and specific. It states what is confidential and why it is confidential.  The Committee finds that the report is not funded by public funds and was to be used by the governmental entity to determine whether to obtain public funds for their own study.  The business confidentiality agreement is very detailed about what harm would be caused to Newfield Energy if the report was released to the public and not protected.  The confidentiality agreement met the requirements set forth in the statute cited in the motion. </w:t>
      </w:r>
    </w:p>
    <w:p w:rsidR="00C02A96" w:rsidRDefault="00C02A96" w:rsidP="00C02A96">
      <w:pPr>
        <w:spacing w:after="0" w:line="240" w:lineRule="auto"/>
        <w:rPr>
          <w:sz w:val="24"/>
          <w:szCs w:val="24"/>
        </w:rPr>
      </w:pPr>
    </w:p>
    <w:p w:rsidR="00C02A96" w:rsidRDefault="00C02A96" w:rsidP="00C02A96">
      <w:pPr>
        <w:tabs>
          <w:tab w:val="left" w:pos="5232"/>
        </w:tabs>
        <w:spacing w:after="0" w:line="240" w:lineRule="auto"/>
        <w:rPr>
          <w:sz w:val="24"/>
          <w:szCs w:val="24"/>
        </w:rPr>
      </w:pPr>
      <w:r>
        <w:rPr>
          <w:sz w:val="24"/>
          <w:szCs w:val="24"/>
        </w:rPr>
        <w:t>Seconded by: Ms. Mansell.</w:t>
      </w:r>
    </w:p>
    <w:p w:rsidR="00C02A96" w:rsidRDefault="00C02A96" w:rsidP="00C02A96">
      <w:pPr>
        <w:spacing w:after="0" w:line="240" w:lineRule="auto"/>
        <w:rPr>
          <w:sz w:val="24"/>
          <w:szCs w:val="24"/>
        </w:rPr>
      </w:pPr>
      <w:r w:rsidRPr="00526A33">
        <w:rPr>
          <w:sz w:val="24"/>
          <w:szCs w:val="24"/>
        </w:rPr>
        <w:t>Vote</w:t>
      </w:r>
      <w:r>
        <w:rPr>
          <w:sz w:val="24"/>
          <w:szCs w:val="24"/>
        </w:rPr>
        <w:t>: Aye:  6 Nay: 0. Motion carries 6</w:t>
      </w:r>
      <w:r w:rsidRPr="00526A33">
        <w:rPr>
          <w:sz w:val="24"/>
          <w:szCs w:val="24"/>
        </w:rPr>
        <w:t xml:space="preserve">-0.  Mr. </w:t>
      </w:r>
      <w:proofErr w:type="spellStart"/>
      <w:r w:rsidRPr="00526A33">
        <w:rPr>
          <w:sz w:val="24"/>
          <w:szCs w:val="24"/>
        </w:rPr>
        <w:t>Haraldsen</w:t>
      </w:r>
      <w:proofErr w:type="spellEnd"/>
      <w:r w:rsidRPr="00526A33">
        <w:rPr>
          <w:sz w:val="24"/>
          <w:szCs w:val="24"/>
        </w:rPr>
        <w:t xml:space="preserve">, Mr. Williams, Mr. Fleming, </w:t>
      </w:r>
      <w:r>
        <w:rPr>
          <w:sz w:val="24"/>
          <w:szCs w:val="24"/>
        </w:rPr>
        <w:t xml:space="preserve">Ms. Richardson, Ms. Mansell, </w:t>
      </w:r>
      <w:r w:rsidRPr="00526A33">
        <w:rPr>
          <w:sz w:val="24"/>
          <w:szCs w:val="24"/>
        </w:rPr>
        <w:t>and Ms. Smith-Mansfield voting in favor of the motion.</w:t>
      </w:r>
      <w:r>
        <w:rPr>
          <w:sz w:val="24"/>
          <w:szCs w:val="24"/>
        </w:rPr>
        <w:t xml:space="preserve"> </w:t>
      </w:r>
    </w:p>
    <w:p w:rsidR="00C02A96" w:rsidRPr="00526A33" w:rsidRDefault="00C02A96" w:rsidP="00C02A96">
      <w:pPr>
        <w:spacing w:after="0" w:line="240" w:lineRule="auto"/>
        <w:rPr>
          <w:sz w:val="24"/>
          <w:szCs w:val="24"/>
        </w:rPr>
      </w:pPr>
    </w:p>
    <w:p w:rsidR="00C02A96" w:rsidRDefault="00C02A96" w:rsidP="00C02A96">
      <w:pPr>
        <w:spacing w:after="0" w:line="240" w:lineRule="auto"/>
        <w:rPr>
          <w:sz w:val="24"/>
          <w:szCs w:val="24"/>
        </w:rPr>
      </w:pPr>
      <w:r w:rsidRPr="00526A33">
        <w:rPr>
          <w:sz w:val="24"/>
          <w:szCs w:val="24"/>
        </w:rPr>
        <w:t>The hearing</w:t>
      </w:r>
      <w:r>
        <w:rPr>
          <w:sz w:val="24"/>
          <w:szCs w:val="24"/>
        </w:rPr>
        <w:t xml:space="preserve"> is</w:t>
      </w:r>
      <w:r w:rsidRPr="00526A33">
        <w:rPr>
          <w:sz w:val="24"/>
          <w:szCs w:val="24"/>
        </w:rPr>
        <w:t xml:space="preserve"> concluded</w:t>
      </w:r>
      <w:r>
        <w:rPr>
          <w:sz w:val="24"/>
          <w:szCs w:val="24"/>
        </w:rPr>
        <w:t>.</w:t>
      </w:r>
      <w:r w:rsidRPr="00526A33">
        <w:rPr>
          <w:sz w:val="24"/>
          <w:szCs w:val="24"/>
        </w:rPr>
        <w:t xml:space="preserve">  An order will be issued within seven busi</w:t>
      </w:r>
      <w:r>
        <w:rPr>
          <w:sz w:val="24"/>
          <w:szCs w:val="24"/>
        </w:rPr>
        <w:t>ne</w:t>
      </w:r>
      <w:r w:rsidRPr="00526A33">
        <w:rPr>
          <w:sz w:val="24"/>
          <w:szCs w:val="24"/>
        </w:rPr>
        <w:t>ss days and both parties will receive a copy of the order. Each party has 30 days to appeal the decision</w:t>
      </w:r>
      <w:r>
        <w:rPr>
          <w:sz w:val="24"/>
          <w:szCs w:val="24"/>
        </w:rPr>
        <w:t xml:space="preserve"> of the State Records Committee</w:t>
      </w:r>
      <w:r w:rsidRPr="00526A33">
        <w:rPr>
          <w:sz w:val="24"/>
          <w:szCs w:val="24"/>
        </w:rPr>
        <w:t xml:space="preserve"> to district court.</w:t>
      </w:r>
    </w:p>
    <w:p w:rsidR="00C02A96" w:rsidRDefault="00C02A96" w:rsidP="00C02A96">
      <w:pPr>
        <w:spacing w:after="0" w:line="240" w:lineRule="auto"/>
        <w:rPr>
          <w:b/>
          <w:sz w:val="24"/>
          <w:szCs w:val="24"/>
        </w:rPr>
      </w:pPr>
    </w:p>
    <w:p w:rsidR="00C02A96" w:rsidRPr="00330EFE" w:rsidRDefault="00C02A96" w:rsidP="00C02A96">
      <w:pPr>
        <w:spacing w:after="0" w:line="240" w:lineRule="auto"/>
        <w:rPr>
          <w:b/>
          <w:sz w:val="24"/>
          <w:szCs w:val="24"/>
        </w:rPr>
      </w:pPr>
      <w:r>
        <w:rPr>
          <w:b/>
          <w:sz w:val="24"/>
          <w:szCs w:val="24"/>
        </w:rPr>
        <w:t>Five-m</w:t>
      </w:r>
      <w:r w:rsidRPr="00330EFE">
        <w:rPr>
          <w:b/>
          <w:sz w:val="24"/>
          <w:szCs w:val="24"/>
        </w:rPr>
        <w:t>inute break.</w:t>
      </w:r>
    </w:p>
    <w:p w:rsidR="00C02A96" w:rsidRDefault="00C02A96" w:rsidP="00C02A96">
      <w:pPr>
        <w:spacing w:after="0" w:line="240" w:lineRule="auto"/>
        <w:rPr>
          <w:sz w:val="24"/>
          <w:szCs w:val="24"/>
        </w:rPr>
      </w:pPr>
      <w:r w:rsidRPr="00330EFE">
        <w:rPr>
          <w:b/>
          <w:sz w:val="24"/>
          <w:szCs w:val="24"/>
        </w:rPr>
        <w:t>Reconve</w:t>
      </w:r>
      <w:r>
        <w:rPr>
          <w:b/>
          <w:sz w:val="24"/>
          <w:szCs w:val="24"/>
        </w:rPr>
        <w:t>ne</w:t>
      </w:r>
      <w:r>
        <w:rPr>
          <w:sz w:val="24"/>
          <w:szCs w:val="24"/>
        </w:rPr>
        <w:t>.</w:t>
      </w:r>
    </w:p>
    <w:p w:rsidR="008C2312" w:rsidRDefault="008C2312" w:rsidP="00C02A96">
      <w:pPr>
        <w:spacing w:after="0" w:line="240" w:lineRule="auto"/>
        <w:rPr>
          <w:sz w:val="24"/>
          <w:szCs w:val="24"/>
        </w:rPr>
      </w:pPr>
    </w:p>
    <w:p w:rsidR="008C2312" w:rsidRDefault="008C2312" w:rsidP="008C2312">
      <w:pPr>
        <w:pStyle w:val="ListParagraph"/>
        <w:numPr>
          <w:ilvl w:val="0"/>
          <w:numId w:val="14"/>
        </w:numPr>
        <w:spacing w:after="0" w:line="240" w:lineRule="auto"/>
        <w:rPr>
          <w:b/>
          <w:sz w:val="24"/>
          <w:szCs w:val="24"/>
        </w:rPr>
      </w:pPr>
      <w:r>
        <w:rPr>
          <w:b/>
          <w:sz w:val="24"/>
          <w:szCs w:val="24"/>
        </w:rPr>
        <w:t>Margaret Townsend/Ann Brown (Center for Biological Diversity) v. Seven County Infrastructure Coalition</w:t>
      </w:r>
    </w:p>
    <w:p w:rsidR="008C2312" w:rsidRDefault="008C2312" w:rsidP="008C2312">
      <w:pPr>
        <w:pStyle w:val="ListParagraph"/>
        <w:spacing w:after="0" w:line="240" w:lineRule="auto"/>
        <w:ind w:left="0"/>
        <w:rPr>
          <w:sz w:val="24"/>
          <w:szCs w:val="24"/>
        </w:rPr>
      </w:pPr>
      <w:r>
        <w:rPr>
          <w:color w:val="000000"/>
          <w:sz w:val="24"/>
          <w:szCs w:val="24"/>
        </w:rPr>
        <w:t>The Chair announced</w:t>
      </w:r>
      <w:r>
        <w:rPr>
          <w:b/>
          <w:color w:val="000000"/>
          <w:sz w:val="24"/>
          <w:szCs w:val="24"/>
        </w:rPr>
        <w:t xml:space="preserve"> </w:t>
      </w:r>
      <w:r>
        <w:rPr>
          <w:color w:val="000000"/>
          <w:sz w:val="24"/>
          <w:szCs w:val="24"/>
        </w:rPr>
        <w:t>the hearing, provided instructions</w:t>
      </w:r>
      <w:r w:rsidR="0017118E">
        <w:rPr>
          <w:color w:val="000000"/>
          <w:sz w:val="24"/>
          <w:szCs w:val="24"/>
        </w:rPr>
        <w:t>,</w:t>
      </w:r>
      <w:r>
        <w:rPr>
          <w:color w:val="000000"/>
          <w:sz w:val="24"/>
          <w:szCs w:val="24"/>
        </w:rPr>
        <w:t xml:space="preserve"> and reviewed the procedures.  He indicated the Committee members present. Ryan Beam</w:t>
      </w:r>
      <w:r w:rsidR="0017118E">
        <w:rPr>
          <w:color w:val="000000"/>
          <w:sz w:val="24"/>
          <w:szCs w:val="24"/>
        </w:rPr>
        <w:t>,</w:t>
      </w:r>
      <w:r>
        <w:rPr>
          <w:color w:val="000000"/>
          <w:sz w:val="24"/>
          <w:szCs w:val="24"/>
        </w:rPr>
        <w:t xml:space="preserve"> for Center for Biological Diversity</w:t>
      </w:r>
      <w:r w:rsidR="00D34D25">
        <w:rPr>
          <w:color w:val="000000"/>
          <w:sz w:val="24"/>
          <w:szCs w:val="24"/>
        </w:rPr>
        <w:t xml:space="preserve"> (CBD)</w:t>
      </w:r>
      <w:r w:rsidR="0017118E">
        <w:rPr>
          <w:color w:val="000000"/>
          <w:sz w:val="24"/>
          <w:szCs w:val="24"/>
        </w:rPr>
        <w:t>,</w:t>
      </w:r>
      <w:r>
        <w:rPr>
          <w:color w:val="000000"/>
          <w:sz w:val="24"/>
          <w:szCs w:val="24"/>
        </w:rPr>
        <w:t xml:space="preserve"> and Eric Johnson</w:t>
      </w:r>
      <w:r w:rsidR="0017118E">
        <w:rPr>
          <w:color w:val="000000"/>
          <w:sz w:val="24"/>
          <w:szCs w:val="24"/>
        </w:rPr>
        <w:t>,</w:t>
      </w:r>
      <w:r>
        <w:rPr>
          <w:color w:val="000000"/>
          <w:sz w:val="24"/>
          <w:szCs w:val="24"/>
        </w:rPr>
        <w:t xml:space="preserve"> for Seven County Infrastructure Coalition</w:t>
      </w:r>
      <w:r w:rsidR="00D34D25">
        <w:rPr>
          <w:color w:val="000000"/>
          <w:sz w:val="24"/>
          <w:szCs w:val="24"/>
        </w:rPr>
        <w:t xml:space="preserve"> (SCIC)</w:t>
      </w:r>
      <w:r w:rsidR="0017118E">
        <w:rPr>
          <w:color w:val="000000"/>
          <w:sz w:val="24"/>
          <w:szCs w:val="24"/>
        </w:rPr>
        <w:t>,</w:t>
      </w:r>
      <w:r>
        <w:rPr>
          <w:color w:val="000000"/>
          <w:sz w:val="24"/>
          <w:szCs w:val="24"/>
        </w:rPr>
        <w:t xml:space="preserve"> introduced themselves. The Chair reminded the parties that mediation discussions are not allowed to be referenced in their testimony and asked the parties to acknowledge the restrictions on discussions of mediation.  </w:t>
      </w:r>
      <w:r>
        <w:rPr>
          <w:sz w:val="24"/>
          <w:szCs w:val="24"/>
        </w:rPr>
        <w:t xml:space="preserve">Both parties acknowledged the restrictions.  </w:t>
      </w:r>
    </w:p>
    <w:p w:rsidR="008C2312" w:rsidRDefault="008C2312" w:rsidP="008C2312">
      <w:pPr>
        <w:pStyle w:val="ListParagraph"/>
        <w:spacing w:after="0" w:line="240" w:lineRule="auto"/>
        <w:ind w:left="0"/>
        <w:rPr>
          <w:b/>
          <w:sz w:val="24"/>
          <w:szCs w:val="24"/>
        </w:rPr>
      </w:pPr>
    </w:p>
    <w:p w:rsidR="008C2312" w:rsidRDefault="008C2312" w:rsidP="008C2312">
      <w:pPr>
        <w:pStyle w:val="ListParagraph"/>
        <w:spacing w:after="0" w:line="240" w:lineRule="auto"/>
        <w:ind w:left="0"/>
        <w:rPr>
          <w:b/>
          <w:sz w:val="24"/>
          <w:szCs w:val="24"/>
        </w:rPr>
      </w:pPr>
      <w:r>
        <w:rPr>
          <w:b/>
          <w:sz w:val="24"/>
          <w:szCs w:val="24"/>
        </w:rPr>
        <w:t>Petitioner Statements</w:t>
      </w:r>
    </w:p>
    <w:p w:rsidR="008C2312" w:rsidRDefault="008C2312" w:rsidP="008C2312">
      <w:pPr>
        <w:pStyle w:val="ListParagraph"/>
        <w:spacing w:after="0" w:line="240" w:lineRule="auto"/>
        <w:ind w:left="0"/>
        <w:rPr>
          <w:sz w:val="24"/>
          <w:szCs w:val="24"/>
        </w:rPr>
      </w:pPr>
      <w:r>
        <w:rPr>
          <w:sz w:val="24"/>
          <w:szCs w:val="24"/>
        </w:rPr>
        <w:t>Mr. Beam</w:t>
      </w:r>
      <w:r w:rsidR="00D34D25">
        <w:rPr>
          <w:sz w:val="24"/>
          <w:szCs w:val="24"/>
        </w:rPr>
        <w:t>, representing CBD,</w:t>
      </w:r>
      <w:r>
        <w:rPr>
          <w:sz w:val="24"/>
          <w:szCs w:val="24"/>
        </w:rPr>
        <w:t xml:space="preserve"> stated that he is requesting a fee waiver as part of his May 29, 2019, record request that he submitted to Seven County Infrastructure Coalition (SCIC).  He explained that he is a campaigner with the public lands program of the Center for Biological Diversity (Center).  The Center is a 501(c</w:t>
      </w:r>
      <w:proofErr w:type="gramStart"/>
      <w:r>
        <w:rPr>
          <w:sz w:val="24"/>
          <w:szCs w:val="24"/>
        </w:rPr>
        <w:t>)(</w:t>
      </w:r>
      <w:proofErr w:type="gramEnd"/>
      <w:r>
        <w:rPr>
          <w:sz w:val="24"/>
          <w:szCs w:val="24"/>
        </w:rPr>
        <w:t xml:space="preserve">3) nonprofit conservation organization headquartered in Tucson, Arizona, with two employees in Utah.  The Center works to secure a future for all species great and small that are on the brink of extinction.  The Center does that through science, law, and creative media with a focus on protecting the lands, waters, and climate that species need to survive.  The center informs, educates, and counsels the public regarding environmental issues, policies, and laws. </w:t>
      </w:r>
    </w:p>
    <w:p w:rsidR="008C2312" w:rsidRDefault="008C2312" w:rsidP="0017118E">
      <w:pPr>
        <w:pStyle w:val="ListParagraph"/>
        <w:spacing w:after="0" w:line="240" w:lineRule="auto"/>
        <w:ind w:left="0"/>
        <w:rPr>
          <w:sz w:val="24"/>
          <w:szCs w:val="24"/>
        </w:rPr>
      </w:pPr>
      <w:r>
        <w:rPr>
          <w:sz w:val="24"/>
          <w:szCs w:val="24"/>
        </w:rPr>
        <w:t>Mr. Beam stated</w:t>
      </w:r>
      <w:r w:rsidR="0017118E">
        <w:rPr>
          <w:sz w:val="24"/>
          <w:szCs w:val="24"/>
        </w:rPr>
        <w:t xml:space="preserve"> that t</w:t>
      </w:r>
      <w:r>
        <w:rPr>
          <w:sz w:val="24"/>
          <w:szCs w:val="24"/>
        </w:rPr>
        <w:t>he question is whether the Center qualifies for a fee waiver under Utah Code §63G-2-203(4</w:t>
      </w:r>
      <w:proofErr w:type="gramStart"/>
      <w:r>
        <w:rPr>
          <w:sz w:val="24"/>
          <w:szCs w:val="24"/>
        </w:rPr>
        <w:t>)(</w:t>
      </w:r>
      <w:proofErr w:type="gramEnd"/>
      <w:r>
        <w:rPr>
          <w:sz w:val="24"/>
          <w:szCs w:val="24"/>
        </w:rPr>
        <w:t xml:space="preserve">a).  </w:t>
      </w:r>
      <w:r w:rsidR="00E10542">
        <w:rPr>
          <w:sz w:val="24"/>
          <w:szCs w:val="24"/>
        </w:rPr>
        <w:t>The</w:t>
      </w:r>
      <w:r>
        <w:rPr>
          <w:sz w:val="24"/>
          <w:szCs w:val="24"/>
        </w:rPr>
        <w:t xml:space="preserve"> Uinta Basin rail issues and records are of significant public </w:t>
      </w:r>
      <w:r w:rsidR="0017118E">
        <w:rPr>
          <w:sz w:val="24"/>
          <w:szCs w:val="24"/>
        </w:rPr>
        <w:t>interest</w:t>
      </w:r>
      <w:r>
        <w:rPr>
          <w:sz w:val="24"/>
          <w:szCs w:val="24"/>
        </w:rPr>
        <w:t xml:space="preserve"> and the Center can properly distribute the information to the public.  He emphasized that the records benefit the public.  Broad and sustained media interest stems from the fact that the railway plans to alter 85 miles of landscape which will have a signifi</w:t>
      </w:r>
      <w:r w:rsidR="00D34D25">
        <w:rPr>
          <w:sz w:val="24"/>
          <w:szCs w:val="24"/>
        </w:rPr>
        <w:t>cant effect on the entire Uinta</w:t>
      </w:r>
      <w:r>
        <w:rPr>
          <w:sz w:val="24"/>
          <w:szCs w:val="24"/>
        </w:rPr>
        <w:t xml:space="preserve"> Basin region.  The Community Impact Fund Board (CIB), which granted </w:t>
      </w:r>
      <w:r w:rsidR="0017118E">
        <w:rPr>
          <w:sz w:val="24"/>
          <w:szCs w:val="24"/>
        </w:rPr>
        <w:t>$</w:t>
      </w:r>
      <w:r>
        <w:rPr>
          <w:sz w:val="24"/>
          <w:szCs w:val="24"/>
        </w:rPr>
        <w:t>27.9 million to the project</w:t>
      </w:r>
      <w:r w:rsidR="0017118E">
        <w:rPr>
          <w:sz w:val="24"/>
          <w:szCs w:val="24"/>
        </w:rPr>
        <w:t>,</w:t>
      </w:r>
      <w:r>
        <w:rPr>
          <w:sz w:val="24"/>
          <w:szCs w:val="24"/>
        </w:rPr>
        <w:t xml:space="preserve"> is a public entity.  The CIB administers funds derived from mineral lease revenue generated on federal public lands and are dispersed by CIB.  These funds are intended to be loaned and granted to public entities to offset adverse impacts due to mineral development on federal public lands and help pay for public buildings and services.  If constructed, the railway would triple or quadruple the oil production in the region by allowing access to distant refineries and markets.  It will have major consequences </w:t>
      </w:r>
      <w:r w:rsidR="0017118E">
        <w:rPr>
          <w:sz w:val="24"/>
          <w:szCs w:val="24"/>
        </w:rPr>
        <w:t xml:space="preserve">for public lands, wildlife, a </w:t>
      </w:r>
      <w:r>
        <w:rPr>
          <w:sz w:val="24"/>
          <w:szCs w:val="24"/>
        </w:rPr>
        <w:t xml:space="preserve">shared climate, and public health.  In 2018, Uinta Basin was declared out of attainment for ozone, a dangerous pollutant that leads to asthma attacks and other harmful conditions.  Ozone in this area is due to emissions from existing oil and gas development. </w:t>
      </w:r>
      <w:r w:rsidR="00D34D25">
        <w:rPr>
          <w:sz w:val="24"/>
          <w:szCs w:val="24"/>
        </w:rPr>
        <w:t xml:space="preserve"> </w:t>
      </w:r>
      <w:r>
        <w:rPr>
          <w:sz w:val="24"/>
          <w:szCs w:val="24"/>
        </w:rPr>
        <w:t xml:space="preserve">Increased drilling and production would put at </w:t>
      </w:r>
      <w:r w:rsidR="0017118E">
        <w:rPr>
          <w:sz w:val="24"/>
          <w:szCs w:val="24"/>
        </w:rPr>
        <w:t xml:space="preserve">risk the arid region’s </w:t>
      </w:r>
      <w:r>
        <w:rPr>
          <w:sz w:val="24"/>
          <w:szCs w:val="24"/>
        </w:rPr>
        <w:t>water supplies through depletion and pollution and would have significant implications for the region’s</w:t>
      </w:r>
      <w:r w:rsidR="00256099">
        <w:rPr>
          <w:sz w:val="24"/>
          <w:szCs w:val="24"/>
        </w:rPr>
        <w:t xml:space="preserve"> future</w:t>
      </w:r>
      <w:r>
        <w:rPr>
          <w:sz w:val="24"/>
          <w:szCs w:val="24"/>
        </w:rPr>
        <w:t xml:space="preserve"> water</w:t>
      </w:r>
      <w:r w:rsidR="00256099">
        <w:rPr>
          <w:sz w:val="24"/>
          <w:szCs w:val="24"/>
        </w:rPr>
        <w:t xml:space="preserve"> </w:t>
      </w:r>
      <w:r>
        <w:rPr>
          <w:sz w:val="24"/>
          <w:szCs w:val="24"/>
        </w:rPr>
        <w:t>security.</w:t>
      </w:r>
    </w:p>
    <w:p w:rsidR="008C2312" w:rsidRDefault="008C2312" w:rsidP="008C2312">
      <w:pPr>
        <w:spacing w:after="0" w:line="240" w:lineRule="auto"/>
        <w:rPr>
          <w:sz w:val="24"/>
          <w:szCs w:val="24"/>
        </w:rPr>
      </w:pPr>
      <w:r>
        <w:rPr>
          <w:sz w:val="24"/>
          <w:szCs w:val="24"/>
        </w:rPr>
        <w:t>Mr. Beam reviewed his record request and stated that there is a public interest in communications between SCIC and Utah Department of Transportation (UDOT), between SCIC and Tyr Energy, and phrases containing “Transportation Infrastructure Finance and Innovation Act” and/or “TIFIA.”  He explained that UDOT is a public entity, which conducted an early feasibility analysis for Uintah Basin Railway. Tyr Energy is or was a potential private partner in this project and would have a significant bearing on how the project moves forward. TIFIA fund was a potential source for railroad construction.  It is a federal fund managed by U.S. Department of Transportation to provide credit assistance for qualified projects to regional and national significance.</w:t>
      </w:r>
    </w:p>
    <w:p w:rsidR="00256099" w:rsidRDefault="008C2312" w:rsidP="008C2312">
      <w:pPr>
        <w:pStyle w:val="ListParagraph"/>
        <w:spacing w:after="0" w:line="240" w:lineRule="auto"/>
        <w:ind w:left="0"/>
        <w:rPr>
          <w:sz w:val="24"/>
          <w:szCs w:val="24"/>
        </w:rPr>
      </w:pPr>
      <w:r>
        <w:rPr>
          <w:sz w:val="24"/>
          <w:szCs w:val="24"/>
        </w:rPr>
        <w:t xml:space="preserve">Mr. Beam stated that the Center intends to provide the information to the public.  </w:t>
      </w:r>
      <w:r w:rsidR="007A0740">
        <w:rPr>
          <w:sz w:val="24"/>
          <w:szCs w:val="24"/>
        </w:rPr>
        <w:t>T</w:t>
      </w:r>
      <w:r>
        <w:rPr>
          <w:sz w:val="24"/>
          <w:szCs w:val="24"/>
        </w:rPr>
        <w:t xml:space="preserve">hey will use the records to increase public awareness about details of Uintah Base Railway potential impacts to air, water, wildlife and climate.  Mr. Beam reviewed Utah Code §63G-2-204(5), related to media requests.  The media are presumed to be acting to benefit the public.  The Center is capable of broadcasting information to the public and regularly reports online, through emails, action alerts, press releases, social media, and news agencies.  </w:t>
      </w:r>
      <w:r w:rsidR="00256099">
        <w:rPr>
          <w:sz w:val="24"/>
          <w:szCs w:val="24"/>
        </w:rPr>
        <w:t xml:space="preserve">Mr. Beam stated that </w:t>
      </w:r>
      <w:r w:rsidR="0017118E">
        <w:rPr>
          <w:sz w:val="24"/>
          <w:szCs w:val="24"/>
        </w:rPr>
        <w:t xml:space="preserve">the Center </w:t>
      </w:r>
      <w:r>
        <w:rPr>
          <w:sz w:val="24"/>
          <w:szCs w:val="24"/>
        </w:rPr>
        <w:t xml:space="preserve">does not affiliate with any political party and does not endorse electoral candidates.  Nonprofit organizations, such as the Center, are barred from engaging in electoral politics.   </w:t>
      </w:r>
      <w:r w:rsidR="00256099">
        <w:rPr>
          <w:sz w:val="24"/>
          <w:szCs w:val="24"/>
        </w:rPr>
        <w:t xml:space="preserve"> </w:t>
      </w:r>
    </w:p>
    <w:p w:rsidR="008C2312" w:rsidRDefault="008C2312" w:rsidP="008C2312">
      <w:pPr>
        <w:pStyle w:val="ListParagraph"/>
        <w:spacing w:after="0" w:line="240" w:lineRule="auto"/>
        <w:ind w:left="0"/>
        <w:rPr>
          <w:sz w:val="24"/>
          <w:szCs w:val="24"/>
        </w:rPr>
      </w:pPr>
      <w:r>
        <w:rPr>
          <w:sz w:val="24"/>
          <w:szCs w:val="24"/>
        </w:rPr>
        <w:t xml:space="preserve">Mr. Beam explained that SCIC has failed to properly consider the merits of </w:t>
      </w:r>
      <w:r w:rsidR="00256099">
        <w:rPr>
          <w:sz w:val="24"/>
          <w:szCs w:val="24"/>
        </w:rPr>
        <w:t>his</w:t>
      </w:r>
      <w:r>
        <w:rPr>
          <w:sz w:val="24"/>
          <w:szCs w:val="24"/>
        </w:rPr>
        <w:t xml:space="preserve"> request for a fee waiver.  In SCIC’s August 26, 2019, denial response and</w:t>
      </w:r>
      <w:r w:rsidR="00256099">
        <w:rPr>
          <w:sz w:val="24"/>
          <w:szCs w:val="24"/>
        </w:rPr>
        <w:t xml:space="preserve"> their</w:t>
      </w:r>
      <w:r>
        <w:rPr>
          <w:sz w:val="24"/>
          <w:szCs w:val="24"/>
        </w:rPr>
        <w:t xml:space="preserve"> September 25, 2019, denial on appeal, SCIC failed to provide a clear determination or adequate justification that a fee waiver is not warranted under Utah Code §63G-2-203(4</w:t>
      </w:r>
      <w:proofErr w:type="gramStart"/>
      <w:r>
        <w:rPr>
          <w:sz w:val="24"/>
          <w:szCs w:val="24"/>
        </w:rPr>
        <w:t>)(</w:t>
      </w:r>
      <w:proofErr w:type="gramEnd"/>
      <w:r>
        <w:rPr>
          <w:sz w:val="24"/>
          <w:szCs w:val="24"/>
        </w:rPr>
        <w:t xml:space="preserve">a). </w:t>
      </w:r>
      <w:r w:rsidR="00256099">
        <w:rPr>
          <w:sz w:val="24"/>
          <w:szCs w:val="24"/>
        </w:rPr>
        <w:t xml:space="preserve"> Mr. Beam explained that</w:t>
      </w:r>
      <w:r>
        <w:rPr>
          <w:sz w:val="24"/>
          <w:szCs w:val="24"/>
        </w:rPr>
        <w:t xml:space="preserve"> SCIC</w:t>
      </w:r>
      <w:r w:rsidR="00256099">
        <w:rPr>
          <w:sz w:val="24"/>
          <w:szCs w:val="24"/>
        </w:rPr>
        <w:t xml:space="preserve"> provided no explanation why a</w:t>
      </w:r>
      <w:r>
        <w:rPr>
          <w:sz w:val="24"/>
          <w:szCs w:val="24"/>
        </w:rPr>
        <w:t xml:space="preserve"> second </w:t>
      </w:r>
      <w:r w:rsidR="00256099">
        <w:rPr>
          <w:sz w:val="24"/>
          <w:szCs w:val="24"/>
        </w:rPr>
        <w:t xml:space="preserve">record </w:t>
      </w:r>
      <w:r>
        <w:rPr>
          <w:sz w:val="24"/>
          <w:szCs w:val="24"/>
        </w:rPr>
        <w:t>request was granted a fee waiver.  Mr. Beam st</w:t>
      </w:r>
      <w:r w:rsidR="00D34D25">
        <w:rPr>
          <w:sz w:val="24"/>
          <w:szCs w:val="24"/>
        </w:rPr>
        <w:t>ated that the Center submitted four</w:t>
      </w:r>
      <w:r>
        <w:rPr>
          <w:sz w:val="24"/>
          <w:szCs w:val="24"/>
        </w:rPr>
        <w:t xml:space="preserve"> requests to SCIC in the past </w:t>
      </w:r>
      <w:r w:rsidR="00D34D25">
        <w:rPr>
          <w:sz w:val="24"/>
          <w:szCs w:val="24"/>
        </w:rPr>
        <w:t>seven</w:t>
      </w:r>
      <w:r>
        <w:rPr>
          <w:sz w:val="24"/>
          <w:szCs w:val="24"/>
        </w:rPr>
        <w:t xml:space="preserve"> months.  The Center’s requests are clear, well-crafted, and they worked to clarify or change the scope of the request when appropriate.  SCIC is a public entity promoting a multi-billion dollar project and </w:t>
      </w:r>
      <w:r w:rsidR="00D34D25">
        <w:rPr>
          <w:sz w:val="24"/>
          <w:szCs w:val="24"/>
        </w:rPr>
        <w:t>has garnered</w:t>
      </w:r>
      <w:r>
        <w:rPr>
          <w:sz w:val="24"/>
          <w:szCs w:val="24"/>
        </w:rPr>
        <w:t xml:space="preserve"> public interest.  SCIC must fulfill its duties under GRAMA to maintain records and promptly and appropriately provide them to the public when requested.  </w:t>
      </w:r>
    </w:p>
    <w:p w:rsidR="008C2312" w:rsidRDefault="008C2312" w:rsidP="008C2312">
      <w:pPr>
        <w:pStyle w:val="ListParagraph"/>
        <w:spacing w:after="0" w:line="240" w:lineRule="auto"/>
        <w:ind w:left="0"/>
        <w:rPr>
          <w:sz w:val="24"/>
          <w:szCs w:val="24"/>
        </w:rPr>
      </w:pPr>
    </w:p>
    <w:p w:rsidR="008C2312" w:rsidRDefault="008C2312" w:rsidP="008C2312">
      <w:pPr>
        <w:pStyle w:val="ListParagraph"/>
        <w:spacing w:after="0" w:line="240" w:lineRule="auto"/>
        <w:ind w:left="0"/>
        <w:rPr>
          <w:sz w:val="24"/>
          <w:szCs w:val="24"/>
        </w:rPr>
      </w:pPr>
      <w:r>
        <w:rPr>
          <w:b/>
          <w:sz w:val="24"/>
          <w:szCs w:val="24"/>
        </w:rPr>
        <w:t>Questions</w:t>
      </w:r>
      <w:r>
        <w:rPr>
          <w:sz w:val="24"/>
          <w:szCs w:val="24"/>
        </w:rPr>
        <w:t xml:space="preserve"> </w:t>
      </w:r>
      <w:r>
        <w:rPr>
          <w:b/>
          <w:sz w:val="24"/>
          <w:szCs w:val="24"/>
        </w:rPr>
        <w:t>from Committee</w:t>
      </w:r>
    </w:p>
    <w:p w:rsidR="008C2312" w:rsidRDefault="008C2312" w:rsidP="008C2312">
      <w:pPr>
        <w:pStyle w:val="ListParagraph"/>
        <w:spacing w:after="0" w:line="240" w:lineRule="auto"/>
        <w:ind w:left="0"/>
        <w:rPr>
          <w:sz w:val="24"/>
          <w:szCs w:val="24"/>
        </w:rPr>
      </w:pPr>
      <w:r>
        <w:rPr>
          <w:sz w:val="24"/>
          <w:szCs w:val="24"/>
        </w:rPr>
        <w:t xml:space="preserve">The Committee determined the SCIC granted a fee waiver to the Center for one of their four requests.  </w:t>
      </w:r>
    </w:p>
    <w:p w:rsidR="008C2312" w:rsidRDefault="008C2312" w:rsidP="008C2312">
      <w:pPr>
        <w:pStyle w:val="ListParagraph"/>
        <w:spacing w:after="0" w:line="240" w:lineRule="auto"/>
        <w:ind w:left="0"/>
        <w:rPr>
          <w:b/>
          <w:sz w:val="24"/>
          <w:szCs w:val="24"/>
        </w:rPr>
      </w:pPr>
    </w:p>
    <w:p w:rsidR="008C2312" w:rsidRDefault="008C2312" w:rsidP="008C2312">
      <w:pPr>
        <w:pStyle w:val="ListParagraph"/>
        <w:spacing w:after="0" w:line="240" w:lineRule="auto"/>
        <w:ind w:left="0"/>
        <w:rPr>
          <w:b/>
          <w:sz w:val="24"/>
          <w:szCs w:val="24"/>
        </w:rPr>
      </w:pPr>
      <w:r>
        <w:rPr>
          <w:b/>
          <w:sz w:val="24"/>
          <w:szCs w:val="24"/>
        </w:rPr>
        <w:t>Respondent Statements</w:t>
      </w:r>
    </w:p>
    <w:p w:rsidR="008C2312" w:rsidRDefault="008C2312" w:rsidP="008C2312">
      <w:pPr>
        <w:pStyle w:val="ListParagraph"/>
        <w:spacing w:after="0" w:line="240" w:lineRule="auto"/>
        <w:ind w:left="0"/>
        <w:rPr>
          <w:sz w:val="24"/>
          <w:szCs w:val="24"/>
        </w:rPr>
      </w:pPr>
      <w:r>
        <w:rPr>
          <w:sz w:val="24"/>
          <w:szCs w:val="24"/>
        </w:rPr>
        <w:t xml:space="preserve">Mr. Johnson stated that the request for a fee waiver was not about access to records. It was a question of </w:t>
      </w:r>
      <w:r w:rsidR="00256099">
        <w:rPr>
          <w:sz w:val="24"/>
          <w:szCs w:val="24"/>
        </w:rPr>
        <w:t xml:space="preserve">whether </w:t>
      </w:r>
      <w:r>
        <w:rPr>
          <w:sz w:val="24"/>
          <w:szCs w:val="24"/>
        </w:rPr>
        <w:t>the release benefit</w:t>
      </w:r>
      <w:r w:rsidR="00256099">
        <w:rPr>
          <w:sz w:val="24"/>
          <w:szCs w:val="24"/>
        </w:rPr>
        <w:t>s</w:t>
      </w:r>
      <w:r>
        <w:rPr>
          <w:sz w:val="24"/>
          <w:szCs w:val="24"/>
        </w:rPr>
        <w:t xml:space="preserve"> the public or a person.  Every record request received from the Center, under GRAMA, has asked for a fee waiver.  SCIC had to start evaluating whether each one is entitled to a fee waiver.  </w:t>
      </w:r>
      <w:r w:rsidR="00256099">
        <w:rPr>
          <w:sz w:val="24"/>
          <w:szCs w:val="24"/>
        </w:rPr>
        <w:t xml:space="preserve">Mr. Johnson reviewed </w:t>
      </w:r>
      <w:r w:rsidR="0068476A">
        <w:rPr>
          <w:sz w:val="24"/>
          <w:szCs w:val="24"/>
        </w:rPr>
        <w:t xml:space="preserve">Mr. Beam’s positions as </w:t>
      </w:r>
      <w:r w:rsidR="00256099">
        <w:rPr>
          <w:sz w:val="24"/>
          <w:szCs w:val="24"/>
        </w:rPr>
        <w:t>a</w:t>
      </w:r>
      <w:r>
        <w:rPr>
          <w:sz w:val="24"/>
          <w:szCs w:val="24"/>
        </w:rPr>
        <w:t xml:space="preserve"> campaigner and </w:t>
      </w:r>
      <w:r w:rsidR="0068476A">
        <w:rPr>
          <w:sz w:val="24"/>
          <w:szCs w:val="24"/>
        </w:rPr>
        <w:t>an activist for the Center.  He stated that t</w:t>
      </w:r>
      <w:r>
        <w:rPr>
          <w:sz w:val="24"/>
          <w:szCs w:val="24"/>
        </w:rPr>
        <w:t xml:space="preserve">his is why the fee waiver was denied.  It is not a matter that the Center does not disperse the records.  It is for a personal reason that they disperse them.  They are advocating a certain position.  </w:t>
      </w:r>
      <w:r w:rsidR="0068476A">
        <w:rPr>
          <w:sz w:val="24"/>
          <w:szCs w:val="24"/>
        </w:rPr>
        <w:t xml:space="preserve">Mr. Johnson explained that SCIC considered whether they should </w:t>
      </w:r>
      <w:r>
        <w:rPr>
          <w:sz w:val="24"/>
          <w:szCs w:val="24"/>
        </w:rPr>
        <w:t xml:space="preserve">be funding </w:t>
      </w:r>
      <w:r w:rsidR="0068476A">
        <w:rPr>
          <w:sz w:val="24"/>
          <w:szCs w:val="24"/>
        </w:rPr>
        <w:t>personal</w:t>
      </w:r>
      <w:r>
        <w:rPr>
          <w:sz w:val="24"/>
          <w:szCs w:val="24"/>
        </w:rPr>
        <w:t xml:space="preserve"> advocates</w:t>
      </w:r>
      <w:r w:rsidR="0068476A">
        <w:rPr>
          <w:sz w:val="24"/>
          <w:szCs w:val="24"/>
        </w:rPr>
        <w:t>.</w:t>
      </w:r>
      <w:r>
        <w:rPr>
          <w:sz w:val="24"/>
          <w:szCs w:val="24"/>
        </w:rPr>
        <w:t xml:space="preserve">  When SCIC receives a traditional record request from a media source a fee waiver is granted.  Mr. Johnson stated that their conclusi</w:t>
      </w:r>
      <w:r w:rsidR="0068476A">
        <w:rPr>
          <w:sz w:val="24"/>
          <w:szCs w:val="24"/>
        </w:rPr>
        <w:t>on is that the Center requested</w:t>
      </w:r>
      <w:r>
        <w:rPr>
          <w:sz w:val="24"/>
          <w:szCs w:val="24"/>
        </w:rPr>
        <w:t xml:space="preserve"> a fee waiver for their own advocacy purposes. </w:t>
      </w:r>
    </w:p>
    <w:p w:rsidR="008C2312" w:rsidRDefault="008C2312" w:rsidP="008C2312">
      <w:pPr>
        <w:pStyle w:val="ListParagraph"/>
        <w:spacing w:after="0" w:line="240" w:lineRule="auto"/>
        <w:ind w:left="0"/>
        <w:rPr>
          <w:sz w:val="24"/>
          <w:szCs w:val="24"/>
        </w:rPr>
      </w:pPr>
    </w:p>
    <w:p w:rsidR="008C2312" w:rsidRDefault="008C2312" w:rsidP="008C2312">
      <w:pPr>
        <w:pStyle w:val="ListParagraph"/>
        <w:spacing w:after="0" w:line="240" w:lineRule="auto"/>
        <w:ind w:left="0"/>
        <w:rPr>
          <w:b/>
          <w:sz w:val="24"/>
          <w:szCs w:val="24"/>
        </w:rPr>
      </w:pPr>
      <w:r>
        <w:rPr>
          <w:b/>
          <w:sz w:val="24"/>
          <w:szCs w:val="24"/>
        </w:rPr>
        <w:t>Questions from Committee</w:t>
      </w:r>
    </w:p>
    <w:p w:rsidR="008C2312" w:rsidRDefault="008C2312" w:rsidP="008C2312">
      <w:pPr>
        <w:pStyle w:val="ListParagraph"/>
        <w:spacing w:after="0" w:line="240" w:lineRule="auto"/>
        <w:ind w:left="0"/>
        <w:rPr>
          <w:sz w:val="24"/>
          <w:szCs w:val="24"/>
        </w:rPr>
      </w:pPr>
      <w:r>
        <w:rPr>
          <w:sz w:val="24"/>
          <w:szCs w:val="24"/>
        </w:rPr>
        <w:t>The Committee determined that the fee is for $150.00 to compile the information.  There are other costs associated with fulfilling the request that are not being charged.  The Center paid the $150.00 fee and are appealing for the fee to be reversed.</w:t>
      </w:r>
      <w:r w:rsidR="0068476A">
        <w:rPr>
          <w:sz w:val="24"/>
          <w:szCs w:val="24"/>
        </w:rPr>
        <w:t xml:space="preserve">  </w:t>
      </w:r>
      <w:r>
        <w:rPr>
          <w:sz w:val="24"/>
          <w:szCs w:val="24"/>
        </w:rPr>
        <w:t xml:space="preserve">The Committee determined that there is a general public interest for the information.  </w:t>
      </w:r>
    </w:p>
    <w:p w:rsidR="0068476A" w:rsidRDefault="0068476A" w:rsidP="008C2312">
      <w:pPr>
        <w:pStyle w:val="ListParagraph"/>
        <w:spacing w:after="0" w:line="240" w:lineRule="auto"/>
        <w:ind w:left="0"/>
        <w:rPr>
          <w:sz w:val="24"/>
          <w:szCs w:val="24"/>
        </w:rPr>
      </w:pPr>
    </w:p>
    <w:p w:rsidR="008C2312" w:rsidRDefault="008C2312" w:rsidP="008C2312">
      <w:pPr>
        <w:pStyle w:val="ListParagraph"/>
        <w:spacing w:after="0" w:line="240" w:lineRule="auto"/>
        <w:ind w:left="0"/>
        <w:rPr>
          <w:b/>
          <w:sz w:val="24"/>
          <w:szCs w:val="24"/>
        </w:rPr>
      </w:pPr>
      <w:r>
        <w:rPr>
          <w:b/>
          <w:sz w:val="24"/>
          <w:szCs w:val="24"/>
        </w:rPr>
        <w:t>Petitioner Closing</w:t>
      </w:r>
    </w:p>
    <w:p w:rsidR="008C2312" w:rsidRDefault="008C2312" w:rsidP="008C2312">
      <w:pPr>
        <w:pStyle w:val="ListParagraph"/>
        <w:spacing w:after="0" w:line="240" w:lineRule="auto"/>
        <w:ind w:left="0"/>
        <w:rPr>
          <w:sz w:val="24"/>
          <w:szCs w:val="24"/>
        </w:rPr>
      </w:pPr>
      <w:r>
        <w:rPr>
          <w:sz w:val="24"/>
          <w:szCs w:val="24"/>
        </w:rPr>
        <w:t>Mr. Beam stated that the Center is not a partisan organization.  It is a 501(c</w:t>
      </w:r>
      <w:proofErr w:type="gramStart"/>
      <w:r>
        <w:rPr>
          <w:sz w:val="24"/>
          <w:szCs w:val="24"/>
        </w:rPr>
        <w:t>)(</w:t>
      </w:r>
      <w:proofErr w:type="gramEnd"/>
      <w:r>
        <w:rPr>
          <w:sz w:val="24"/>
          <w:szCs w:val="24"/>
        </w:rPr>
        <w:t xml:space="preserve">3) non-profit entity.  </w:t>
      </w:r>
      <w:r w:rsidR="0068476A">
        <w:rPr>
          <w:sz w:val="24"/>
          <w:szCs w:val="24"/>
        </w:rPr>
        <w:t>T</w:t>
      </w:r>
      <w:r>
        <w:rPr>
          <w:sz w:val="24"/>
          <w:szCs w:val="24"/>
        </w:rPr>
        <w:t xml:space="preserve">he </w:t>
      </w:r>
      <w:r w:rsidR="0068476A">
        <w:rPr>
          <w:sz w:val="24"/>
          <w:szCs w:val="24"/>
        </w:rPr>
        <w:t>C</w:t>
      </w:r>
      <w:r>
        <w:rPr>
          <w:sz w:val="24"/>
          <w:szCs w:val="24"/>
        </w:rPr>
        <w:t>enter’s position on any particular issue</w:t>
      </w:r>
      <w:r w:rsidR="0068476A">
        <w:rPr>
          <w:sz w:val="24"/>
          <w:szCs w:val="24"/>
        </w:rPr>
        <w:t xml:space="preserve"> should not</w:t>
      </w:r>
      <w:r>
        <w:rPr>
          <w:sz w:val="24"/>
          <w:szCs w:val="24"/>
        </w:rPr>
        <w:t xml:space="preserve"> have a bearing on whether it qualifies for a fee waiver</w:t>
      </w:r>
      <w:r w:rsidR="00D34D25">
        <w:rPr>
          <w:sz w:val="24"/>
          <w:szCs w:val="24"/>
        </w:rPr>
        <w:t xml:space="preserve">. </w:t>
      </w:r>
      <w:r>
        <w:rPr>
          <w:sz w:val="24"/>
          <w:szCs w:val="24"/>
        </w:rPr>
        <w:t xml:space="preserve"> Because of </w:t>
      </w:r>
      <w:r w:rsidR="0068476A">
        <w:rPr>
          <w:sz w:val="24"/>
          <w:szCs w:val="24"/>
        </w:rPr>
        <w:t>the Center’s</w:t>
      </w:r>
      <w:r>
        <w:rPr>
          <w:sz w:val="24"/>
          <w:szCs w:val="24"/>
        </w:rPr>
        <w:t xml:space="preserve"> views on this issue </w:t>
      </w:r>
      <w:r w:rsidR="0068476A">
        <w:rPr>
          <w:sz w:val="24"/>
          <w:szCs w:val="24"/>
        </w:rPr>
        <w:t>they</w:t>
      </w:r>
      <w:r>
        <w:rPr>
          <w:sz w:val="24"/>
          <w:szCs w:val="24"/>
        </w:rPr>
        <w:t xml:space="preserve"> are trying to obt</w:t>
      </w:r>
      <w:r w:rsidR="0068476A">
        <w:rPr>
          <w:sz w:val="24"/>
          <w:szCs w:val="24"/>
        </w:rPr>
        <w:t>ain information so they</w:t>
      </w:r>
      <w:r>
        <w:rPr>
          <w:sz w:val="24"/>
          <w:szCs w:val="24"/>
        </w:rPr>
        <w:t xml:space="preserve"> can have an informed perspective.  The SCIC also strongly advocates a position on </w:t>
      </w:r>
      <w:r w:rsidR="0068476A">
        <w:rPr>
          <w:sz w:val="24"/>
          <w:szCs w:val="24"/>
        </w:rPr>
        <w:t>t</w:t>
      </w:r>
      <w:r>
        <w:rPr>
          <w:sz w:val="24"/>
          <w:szCs w:val="24"/>
        </w:rPr>
        <w:t>his issue.  SCIC pa</w:t>
      </w:r>
      <w:r w:rsidR="00D34D25">
        <w:rPr>
          <w:sz w:val="24"/>
          <w:szCs w:val="24"/>
        </w:rPr>
        <w:t>id</w:t>
      </w:r>
      <w:r>
        <w:rPr>
          <w:sz w:val="24"/>
          <w:szCs w:val="24"/>
        </w:rPr>
        <w:t xml:space="preserve"> a public relations firm hundreds of thousands of dollars for strategic public communications.  The Center </w:t>
      </w:r>
      <w:r w:rsidR="0068476A">
        <w:rPr>
          <w:sz w:val="24"/>
          <w:szCs w:val="24"/>
        </w:rPr>
        <w:t xml:space="preserve">reports </w:t>
      </w:r>
      <w:r>
        <w:rPr>
          <w:sz w:val="24"/>
          <w:szCs w:val="24"/>
        </w:rPr>
        <w:t>the public costs and public health impacts.  The Uinta Basin Railway is a significant public int</w:t>
      </w:r>
      <w:r w:rsidR="007A0740">
        <w:rPr>
          <w:sz w:val="24"/>
          <w:szCs w:val="24"/>
        </w:rPr>
        <w:t xml:space="preserve">erest.  The Center has </w:t>
      </w:r>
      <w:r>
        <w:rPr>
          <w:sz w:val="24"/>
          <w:szCs w:val="24"/>
        </w:rPr>
        <w:t xml:space="preserve">the ability and intent to distribute the information to the general public.  In instances where releasing the records benefit the public, GRAMA encourages a governmental entity to waive fees.  </w:t>
      </w:r>
    </w:p>
    <w:p w:rsidR="00D34D25" w:rsidRDefault="00D34D25" w:rsidP="008C2312">
      <w:pPr>
        <w:pStyle w:val="ListParagraph"/>
        <w:spacing w:after="0" w:line="240" w:lineRule="auto"/>
        <w:ind w:left="0"/>
        <w:rPr>
          <w:sz w:val="24"/>
          <w:szCs w:val="24"/>
        </w:rPr>
      </w:pPr>
    </w:p>
    <w:p w:rsidR="008C2312" w:rsidRDefault="008C2312" w:rsidP="008C2312">
      <w:pPr>
        <w:pStyle w:val="ListParagraph"/>
        <w:spacing w:after="0" w:line="240" w:lineRule="auto"/>
        <w:ind w:left="0"/>
        <w:rPr>
          <w:b/>
          <w:sz w:val="24"/>
          <w:szCs w:val="24"/>
        </w:rPr>
      </w:pPr>
      <w:r>
        <w:rPr>
          <w:b/>
          <w:sz w:val="24"/>
          <w:szCs w:val="24"/>
        </w:rPr>
        <w:t>Respondent Closing</w:t>
      </w:r>
    </w:p>
    <w:p w:rsidR="008C2312" w:rsidRDefault="008C2312" w:rsidP="008C2312">
      <w:pPr>
        <w:spacing w:after="0" w:line="240" w:lineRule="auto"/>
        <w:rPr>
          <w:sz w:val="24"/>
          <w:szCs w:val="24"/>
        </w:rPr>
      </w:pPr>
      <w:r>
        <w:rPr>
          <w:sz w:val="24"/>
          <w:szCs w:val="24"/>
        </w:rPr>
        <w:t xml:space="preserve">Mr. Johnson stated that the issue is not about access to records.  SCIC believes that the Center is using the records for their private purposes and not for public dissemination like a </w:t>
      </w:r>
      <w:r w:rsidR="0068476A">
        <w:rPr>
          <w:sz w:val="24"/>
          <w:szCs w:val="24"/>
        </w:rPr>
        <w:t>me</w:t>
      </w:r>
      <w:r>
        <w:rPr>
          <w:sz w:val="24"/>
          <w:szCs w:val="24"/>
        </w:rPr>
        <w:t xml:space="preserve">dia outlet. </w:t>
      </w:r>
      <w:r w:rsidR="0068476A">
        <w:rPr>
          <w:sz w:val="24"/>
          <w:szCs w:val="24"/>
        </w:rPr>
        <w:t xml:space="preserve"> </w:t>
      </w:r>
    </w:p>
    <w:p w:rsidR="0068476A" w:rsidRDefault="0068476A" w:rsidP="008C2312">
      <w:pPr>
        <w:spacing w:after="0" w:line="240" w:lineRule="auto"/>
        <w:rPr>
          <w:sz w:val="24"/>
          <w:szCs w:val="24"/>
        </w:rPr>
      </w:pPr>
    </w:p>
    <w:p w:rsidR="008C2312" w:rsidRDefault="008C2312" w:rsidP="008C2312">
      <w:pPr>
        <w:spacing w:after="0" w:line="240" w:lineRule="auto"/>
        <w:rPr>
          <w:sz w:val="24"/>
          <w:szCs w:val="24"/>
        </w:rPr>
      </w:pPr>
      <w:r>
        <w:rPr>
          <w:b/>
          <w:sz w:val="24"/>
          <w:szCs w:val="24"/>
        </w:rPr>
        <w:t>Motion</w:t>
      </w:r>
      <w:r>
        <w:rPr>
          <w:sz w:val="24"/>
          <w:szCs w:val="24"/>
        </w:rPr>
        <w:t xml:space="preserve"> by Mr. Williams:  The appeal is granted. The Committee is persuaded and finds compelling the arguments that a fee waiver benefits the public interest under Utah Code §63G-2-203(4</w:t>
      </w:r>
      <w:proofErr w:type="gramStart"/>
      <w:r>
        <w:rPr>
          <w:sz w:val="24"/>
          <w:szCs w:val="24"/>
        </w:rPr>
        <w:t>)(</w:t>
      </w:r>
      <w:proofErr w:type="gramEnd"/>
      <w:r>
        <w:rPr>
          <w:sz w:val="24"/>
          <w:szCs w:val="24"/>
        </w:rPr>
        <w:t xml:space="preserve">a) and (6). </w:t>
      </w:r>
    </w:p>
    <w:p w:rsidR="008C2312" w:rsidRDefault="008C2312" w:rsidP="008C2312">
      <w:pPr>
        <w:tabs>
          <w:tab w:val="left" w:pos="5232"/>
        </w:tabs>
        <w:spacing w:after="0" w:line="240" w:lineRule="auto"/>
        <w:rPr>
          <w:sz w:val="24"/>
          <w:szCs w:val="24"/>
        </w:rPr>
      </w:pPr>
      <w:r>
        <w:rPr>
          <w:sz w:val="24"/>
          <w:szCs w:val="24"/>
        </w:rPr>
        <w:t>Seconded by: Ms. Smith-Mansfield.</w:t>
      </w:r>
    </w:p>
    <w:p w:rsidR="008C2312" w:rsidRDefault="008C2312" w:rsidP="008C2312">
      <w:pPr>
        <w:tabs>
          <w:tab w:val="left" w:pos="5232"/>
        </w:tabs>
        <w:spacing w:after="0" w:line="240" w:lineRule="auto"/>
        <w:rPr>
          <w:sz w:val="24"/>
          <w:szCs w:val="24"/>
        </w:rPr>
      </w:pPr>
    </w:p>
    <w:p w:rsidR="008C2312" w:rsidRDefault="008C2312" w:rsidP="008C2312">
      <w:pPr>
        <w:tabs>
          <w:tab w:val="left" w:pos="5232"/>
        </w:tabs>
        <w:spacing w:after="0" w:line="240" w:lineRule="auto"/>
        <w:rPr>
          <w:sz w:val="24"/>
          <w:szCs w:val="24"/>
        </w:rPr>
      </w:pPr>
      <w:r>
        <w:rPr>
          <w:b/>
          <w:sz w:val="24"/>
          <w:szCs w:val="24"/>
        </w:rPr>
        <w:t xml:space="preserve">Discussion </w:t>
      </w:r>
      <w:r>
        <w:rPr>
          <w:sz w:val="24"/>
          <w:szCs w:val="24"/>
        </w:rPr>
        <w:t>on the Motion</w:t>
      </w:r>
    </w:p>
    <w:p w:rsidR="008C2312" w:rsidRDefault="008C2312" w:rsidP="008C2312">
      <w:pPr>
        <w:tabs>
          <w:tab w:val="left" w:pos="5232"/>
        </w:tabs>
        <w:spacing w:after="0" w:line="240" w:lineRule="auto"/>
        <w:rPr>
          <w:sz w:val="24"/>
          <w:szCs w:val="24"/>
        </w:rPr>
      </w:pPr>
      <w:r>
        <w:rPr>
          <w:sz w:val="24"/>
          <w:szCs w:val="24"/>
        </w:rPr>
        <w:t>The Committee discussed the benefit to the public and review</w:t>
      </w:r>
      <w:r w:rsidR="007A0740">
        <w:rPr>
          <w:sz w:val="24"/>
          <w:szCs w:val="24"/>
        </w:rPr>
        <w:t>ed</w:t>
      </w:r>
      <w:r>
        <w:rPr>
          <w:sz w:val="24"/>
          <w:szCs w:val="24"/>
        </w:rPr>
        <w:t xml:space="preserve"> the appeal </w:t>
      </w:r>
      <w:r w:rsidR="0068476A">
        <w:rPr>
          <w:sz w:val="24"/>
          <w:szCs w:val="24"/>
        </w:rPr>
        <w:t>for a fee waiver de novo.  The Center serves</w:t>
      </w:r>
      <w:r>
        <w:rPr>
          <w:sz w:val="24"/>
          <w:szCs w:val="24"/>
        </w:rPr>
        <w:t xml:space="preserve"> a public role rather than a certain perspective.  The governmental entity did not argue the amount of work or </w:t>
      </w:r>
      <w:r w:rsidR="0068476A">
        <w:rPr>
          <w:sz w:val="24"/>
          <w:szCs w:val="24"/>
        </w:rPr>
        <w:t xml:space="preserve">other </w:t>
      </w:r>
      <w:r>
        <w:rPr>
          <w:sz w:val="24"/>
          <w:szCs w:val="24"/>
        </w:rPr>
        <w:t xml:space="preserve">formats required to compile the information.  The Center is an advocate and intends to broadcast the information to the public.  The Committee recognizes that the governmental entity is not required to waive fees simply because there is a public interest.  The $150 fee is for six hours of staff time at $25.00/hour.  </w:t>
      </w:r>
    </w:p>
    <w:p w:rsidR="008C2312" w:rsidRDefault="008C2312" w:rsidP="008C2312">
      <w:pPr>
        <w:tabs>
          <w:tab w:val="left" w:pos="5232"/>
        </w:tabs>
        <w:spacing w:after="0" w:line="240" w:lineRule="auto"/>
        <w:rPr>
          <w:sz w:val="24"/>
          <w:szCs w:val="24"/>
        </w:rPr>
      </w:pPr>
    </w:p>
    <w:p w:rsidR="008C2312" w:rsidRDefault="008C2312" w:rsidP="008C2312">
      <w:pPr>
        <w:spacing w:after="0" w:line="240" w:lineRule="auto"/>
        <w:rPr>
          <w:sz w:val="24"/>
          <w:szCs w:val="24"/>
        </w:rPr>
      </w:pPr>
      <w:r>
        <w:rPr>
          <w:sz w:val="24"/>
          <w:szCs w:val="24"/>
        </w:rPr>
        <w:t xml:space="preserve">Vote: Aye:  </w:t>
      </w:r>
      <w:r w:rsidR="007A0740">
        <w:rPr>
          <w:sz w:val="24"/>
          <w:szCs w:val="24"/>
        </w:rPr>
        <w:t>5</w:t>
      </w:r>
      <w:r>
        <w:rPr>
          <w:sz w:val="24"/>
          <w:szCs w:val="24"/>
        </w:rPr>
        <w:t xml:space="preserve"> Nay: 1. Motion carries 5-1.  Mr. </w:t>
      </w:r>
      <w:proofErr w:type="spellStart"/>
      <w:r>
        <w:rPr>
          <w:sz w:val="24"/>
          <w:szCs w:val="24"/>
        </w:rPr>
        <w:t>Haraldsen</w:t>
      </w:r>
      <w:proofErr w:type="spellEnd"/>
      <w:r>
        <w:rPr>
          <w:sz w:val="24"/>
          <w:szCs w:val="24"/>
        </w:rPr>
        <w:t xml:space="preserve">, Mr. Williams, Ms. Mansell, Ms. Richardson, and Ms. Smith-Mansfield voting in favor of the motion. Mr. Fleming voting against the motion. </w:t>
      </w:r>
    </w:p>
    <w:p w:rsidR="008C2312" w:rsidRDefault="008C2312" w:rsidP="008C2312">
      <w:pPr>
        <w:spacing w:after="0" w:line="240" w:lineRule="auto"/>
        <w:rPr>
          <w:sz w:val="24"/>
          <w:szCs w:val="24"/>
        </w:rPr>
      </w:pPr>
      <w:r>
        <w:rPr>
          <w:sz w:val="24"/>
          <w:szCs w:val="24"/>
        </w:rPr>
        <w:t xml:space="preserve">   </w:t>
      </w:r>
    </w:p>
    <w:p w:rsidR="008C2312" w:rsidRDefault="008C2312" w:rsidP="008C2312">
      <w:pPr>
        <w:spacing w:after="0" w:line="240" w:lineRule="auto"/>
        <w:rPr>
          <w:sz w:val="24"/>
          <w:szCs w:val="24"/>
        </w:rPr>
      </w:pPr>
      <w:r>
        <w:rPr>
          <w:sz w:val="24"/>
          <w:szCs w:val="24"/>
        </w:rPr>
        <w:t>The hearing is concluded.  An order will be issued within seven business days and both parties will receive a copy of the order. Each party has 30 days to appeal the decision of the State Records Committee to district court.</w:t>
      </w:r>
    </w:p>
    <w:p w:rsidR="008C2312" w:rsidRDefault="008C2312" w:rsidP="008C2312">
      <w:pPr>
        <w:spacing w:after="0" w:line="240" w:lineRule="auto"/>
        <w:rPr>
          <w:sz w:val="24"/>
          <w:szCs w:val="24"/>
        </w:rPr>
      </w:pPr>
    </w:p>
    <w:p w:rsidR="008C2312" w:rsidRDefault="008C2312" w:rsidP="008C2312">
      <w:pPr>
        <w:spacing w:after="0" w:line="240" w:lineRule="auto"/>
        <w:rPr>
          <w:b/>
          <w:sz w:val="24"/>
          <w:szCs w:val="24"/>
        </w:rPr>
      </w:pPr>
      <w:r>
        <w:rPr>
          <w:b/>
          <w:sz w:val="24"/>
          <w:szCs w:val="24"/>
        </w:rPr>
        <w:t>Five-minute break.</w:t>
      </w:r>
    </w:p>
    <w:p w:rsidR="008C2312" w:rsidRDefault="008C2312" w:rsidP="008C2312">
      <w:pPr>
        <w:spacing w:after="0" w:line="240" w:lineRule="auto"/>
      </w:pPr>
      <w:r>
        <w:rPr>
          <w:b/>
          <w:sz w:val="24"/>
          <w:szCs w:val="24"/>
        </w:rPr>
        <w:t>Reconvene</w:t>
      </w:r>
      <w:r>
        <w:rPr>
          <w:sz w:val="24"/>
          <w:szCs w:val="24"/>
        </w:rPr>
        <w:t>.</w:t>
      </w:r>
    </w:p>
    <w:p w:rsidR="008C2312" w:rsidRDefault="008C2312" w:rsidP="00C02A96">
      <w:pPr>
        <w:spacing w:after="0" w:line="240" w:lineRule="auto"/>
        <w:rPr>
          <w:sz w:val="24"/>
          <w:szCs w:val="24"/>
        </w:rPr>
      </w:pPr>
    </w:p>
    <w:p w:rsidR="006301A3" w:rsidRPr="006301A3" w:rsidRDefault="006301A3" w:rsidP="009D6B8C">
      <w:pPr>
        <w:pStyle w:val="ListParagraph"/>
        <w:spacing w:after="0" w:line="240" w:lineRule="auto"/>
        <w:ind w:left="0"/>
        <w:rPr>
          <w:sz w:val="24"/>
          <w:szCs w:val="24"/>
        </w:rPr>
      </w:pPr>
      <w:r w:rsidRPr="006301A3">
        <w:rPr>
          <w:sz w:val="24"/>
          <w:szCs w:val="24"/>
        </w:rPr>
        <w:t>Ms. Richardson is absent for the remainder of the meeting.</w:t>
      </w:r>
    </w:p>
    <w:p w:rsidR="006301A3" w:rsidRDefault="006301A3" w:rsidP="009D6B8C">
      <w:pPr>
        <w:pStyle w:val="ListParagraph"/>
        <w:spacing w:after="0" w:line="240" w:lineRule="auto"/>
        <w:ind w:left="0"/>
        <w:rPr>
          <w:b/>
          <w:sz w:val="24"/>
          <w:szCs w:val="24"/>
        </w:rPr>
      </w:pPr>
    </w:p>
    <w:p w:rsidR="00AF2E5E" w:rsidRDefault="00AF2E5E" w:rsidP="00AF2E5E">
      <w:pPr>
        <w:pStyle w:val="ListParagraph"/>
        <w:numPr>
          <w:ilvl w:val="0"/>
          <w:numId w:val="14"/>
        </w:numPr>
        <w:spacing w:after="0" w:line="240" w:lineRule="auto"/>
        <w:rPr>
          <w:b/>
          <w:sz w:val="24"/>
          <w:szCs w:val="24"/>
        </w:rPr>
      </w:pPr>
      <w:r>
        <w:rPr>
          <w:b/>
          <w:sz w:val="24"/>
          <w:szCs w:val="24"/>
        </w:rPr>
        <w:t xml:space="preserve">Mike </w:t>
      </w:r>
      <w:proofErr w:type="spellStart"/>
      <w:r>
        <w:rPr>
          <w:b/>
          <w:sz w:val="24"/>
          <w:szCs w:val="24"/>
        </w:rPr>
        <w:t>Favero</w:t>
      </w:r>
      <w:proofErr w:type="spellEnd"/>
      <w:r>
        <w:rPr>
          <w:b/>
          <w:sz w:val="24"/>
          <w:szCs w:val="24"/>
        </w:rPr>
        <w:t xml:space="preserve"> v. Logan City School District (LCSD)</w:t>
      </w:r>
    </w:p>
    <w:p w:rsidR="00AF2E5E" w:rsidRDefault="00CB62C3" w:rsidP="00AF2E5E">
      <w:pPr>
        <w:pStyle w:val="ListParagraph"/>
        <w:spacing w:after="0" w:line="240" w:lineRule="auto"/>
        <w:ind w:left="0"/>
        <w:rPr>
          <w:sz w:val="24"/>
          <w:szCs w:val="24"/>
        </w:rPr>
      </w:pPr>
      <w:r>
        <w:rPr>
          <w:color w:val="000000"/>
          <w:sz w:val="24"/>
          <w:szCs w:val="24"/>
        </w:rPr>
        <w:t>Mike</w:t>
      </w:r>
      <w:r w:rsidR="006301A3">
        <w:rPr>
          <w:color w:val="000000"/>
          <w:sz w:val="24"/>
          <w:szCs w:val="24"/>
        </w:rPr>
        <w:t xml:space="preserve"> </w:t>
      </w:r>
      <w:proofErr w:type="spellStart"/>
      <w:r w:rsidR="006301A3">
        <w:rPr>
          <w:color w:val="000000"/>
          <w:sz w:val="24"/>
          <w:szCs w:val="24"/>
        </w:rPr>
        <w:t>Favero</w:t>
      </w:r>
      <w:proofErr w:type="spellEnd"/>
      <w:r w:rsidR="006301A3">
        <w:rPr>
          <w:color w:val="000000"/>
          <w:sz w:val="24"/>
          <w:szCs w:val="24"/>
        </w:rPr>
        <w:t xml:space="preserve"> was connected telephonically to the hearing.  </w:t>
      </w:r>
      <w:r w:rsidR="00AF2E5E" w:rsidRPr="00526A33">
        <w:rPr>
          <w:color w:val="000000"/>
          <w:sz w:val="24"/>
          <w:szCs w:val="24"/>
        </w:rPr>
        <w:t>The Chair announced</w:t>
      </w:r>
      <w:r w:rsidR="00AF2E5E" w:rsidRPr="00526A33">
        <w:rPr>
          <w:b/>
          <w:color w:val="000000"/>
          <w:sz w:val="24"/>
          <w:szCs w:val="24"/>
        </w:rPr>
        <w:t xml:space="preserve"> </w:t>
      </w:r>
      <w:r w:rsidR="00AF2E5E" w:rsidRPr="00526A33">
        <w:rPr>
          <w:color w:val="000000"/>
          <w:sz w:val="24"/>
          <w:szCs w:val="24"/>
        </w:rPr>
        <w:t xml:space="preserve">the </w:t>
      </w:r>
      <w:r>
        <w:rPr>
          <w:color w:val="000000"/>
          <w:sz w:val="24"/>
          <w:szCs w:val="24"/>
        </w:rPr>
        <w:t xml:space="preserve">hearing, </w:t>
      </w:r>
      <w:r w:rsidR="00AF2E5E">
        <w:rPr>
          <w:color w:val="000000"/>
          <w:sz w:val="24"/>
          <w:szCs w:val="24"/>
        </w:rPr>
        <w:t>provided instructions</w:t>
      </w:r>
      <w:r>
        <w:rPr>
          <w:color w:val="000000"/>
          <w:sz w:val="24"/>
          <w:szCs w:val="24"/>
        </w:rPr>
        <w:t>,</w:t>
      </w:r>
      <w:r w:rsidR="00AF2E5E">
        <w:rPr>
          <w:color w:val="000000"/>
          <w:sz w:val="24"/>
          <w:szCs w:val="24"/>
        </w:rPr>
        <w:t xml:space="preserve"> and reviewed the </w:t>
      </w:r>
      <w:r w:rsidR="00AF2E5E" w:rsidRPr="00526A33">
        <w:rPr>
          <w:color w:val="000000"/>
          <w:sz w:val="24"/>
          <w:szCs w:val="24"/>
        </w:rPr>
        <w:t xml:space="preserve">procedures.  </w:t>
      </w:r>
      <w:r w:rsidR="00B42DD2">
        <w:rPr>
          <w:color w:val="000000"/>
          <w:sz w:val="24"/>
          <w:szCs w:val="24"/>
        </w:rPr>
        <w:t xml:space="preserve">The </w:t>
      </w:r>
      <w:r w:rsidR="00AF2E5E">
        <w:rPr>
          <w:color w:val="000000"/>
          <w:sz w:val="24"/>
          <w:szCs w:val="24"/>
        </w:rPr>
        <w:t>Committee members</w:t>
      </w:r>
      <w:r w:rsidR="00B42DD2">
        <w:rPr>
          <w:color w:val="000000"/>
          <w:sz w:val="24"/>
          <w:szCs w:val="24"/>
        </w:rPr>
        <w:t xml:space="preserve"> introduc</w:t>
      </w:r>
      <w:r w:rsidR="00E1425E">
        <w:rPr>
          <w:color w:val="000000"/>
          <w:sz w:val="24"/>
          <w:szCs w:val="24"/>
        </w:rPr>
        <w:t xml:space="preserve">ed themselves.  </w:t>
      </w:r>
      <w:r w:rsidR="00B42DD2">
        <w:rPr>
          <w:color w:val="000000"/>
          <w:sz w:val="24"/>
          <w:szCs w:val="24"/>
        </w:rPr>
        <w:t>Patrick Tanner,</w:t>
      </w:r>
      <w:r w:rsidR="00B42DD2" w:rsidRPr="00B42DD2">
        <w:rPr>
          <w:color w:val="000000"/>
          <w:sz w:val="24"/>
          <w:szCs w:val="24"/>
        </w:rPr>
        <w:t xml:space="preserve"> </w:t>
      </w:r>
      <w:r w:rsidR="00B42DD2">
        <w:rPr>
          <w:color w:val="000000"/>
          <w:sz w:val="24"/>
          <w:szCs w:val="24"/>
        </w:rPr>
        <w:t xml:space="preserve">representing Logan City School District (LCSD) and Jeff Barber, </w:t>
      </w:r>
      <w:r w:rsidR="00E1425E">
        <w:rPr>
          <w:color w:val="000000"/>
          <w:sz w:val="24"/>
          <w:szCs w:val="24"/>
        </w:rPr>
        <w:t xml:space="preserve">Business Administrator and </w:t>
      </w:r>
      <w:r w:rsidR="00B42DD2">
        <w:rPr>
          <w:color w:val="000000"/>
          <w:sz w:val="24"/>
          <w:szCs w:val="24"/>
        </w:rPr>
        <w:t>Records Officer</w:t>
      </w:r>
      <w:r>
        <w:rPr>
          <w:color w:val="000000"/>
          <w:sz w:val="24"/>
          <w:szCs w:val="24"/>
        </w:rPr>
        <w:t>,</w:t>
      </w:r>
      <w:r w:rsidR="00E1425E">
        <w:rPr>
          <w:color w:val="000000"/>
          <w:sz w:val="24"/>
          <w:szCs w:val="24"/>
        </w:rPr>
        <w:t xml:space="preserve"> were introduced. </w:t>
      </w:r>
      <w:r w:rsidR="00AF2E5E">
        <w:rPr>
          <w:color w:val="000000"/>
          <w:sz w:val="24"/>
          <w:szCs w:val="24"/>
        </w:rPr>
        <w:t xml:space="preserve"> The Chair reminded the parties</w:t>
      </w:r>
      <w:r w:rsidR="00AF2E5E" w:rsidRPr="00526A33">
        <w:rPr>
          <w:color w:val="000000"/>
          <w:sz w:val="24"/>
          <w:szCs w:val="24"/>
        </w:rPr>
        <w:t xml:space="preserve"> that mediation discussions are not allowed to be referenced in </w:t>
      </w:r>
      <w:r w:rsidR="00AF2E5E">
        <w:rPr>
          <w:color w:val="000000"/>
          <w:sz w:val="24"/>
          <w:szCs w:val="24"/>
        </w:rPr>
        <w:t>their testimony and asked the parties</w:t>
      </w:r>
      <w:r w:rsidR="00AF2E5E" w:rsidRPr="00526A33">
        <w:rPr>
          <w:color w:val="000000"/>
          <w:sz w:val="24"/>
          <w:szCs w:val="24"/>
        </w:rPr>
        <w:t xml:space="preserve"> to acknowledge the restrictions on discussions of mediation.  </w:t>
      </w:r>
      <w:r w:rsidR="00AF2E5E" w:rsidRPr="00526A33">
        <w:rPr>
          <w:sz w:val="24"/>
          <w:szCs w:val="24"/>
        </w:rPr>
        <w:t xml:space="preserve">Both parties </w:t>
      </w:r>
      <w:r w:rsidR="00AF2E5E">
        <w:rPr>
          <w:sz w:val="24"/>
          <w:szCs w:val="24"/>
        </w:rPr>
        <w:t xml:space="preserve">acknowledged the restrictions.  </w:t>
      </w:r>
    </w:p>
    <w:p w:rsidR="00AF2E5E" w:rsidRDefault="00AF2E5E" w:rsidP="00AF2E5E">
      <w:pPr>
        <w:pStyle w:val="ListParagraph"/>
        <w:spacing w:after="0" w:line="240" w:lineRule="auto"/>
        <w:ind w:left="0"/>
        <w:rPr>
          <w:b/>
          <w:sz w:val="24"/>
          <w:szCs w:val="24"/>
        </w:rPr>
      </w:pPr>
    </w:p>
    <w:p w:rsidR="00AF2E5E" w:rsidRDefault="00AF2E5E" w:rsidP="00AF2E5E">
      <w:pPr>
        <w:pStyle w:val="ListParagraph"/>
        <w:spacing w:after="0" w:line="240" w:lineRule="auto"/>
        <w:ind w:left="0"/>
        <w:rPr>
          <w:b/>
          <w:sz w:val="24"/>
          <w:szCs w:val="24"/>
        </w:rPr>
      </w:pPr>
      <w:r w:rsidRPr="009D6B8C">
        <w:rPr>
          <w:b/>
          <w:sz w:val="24"/>
          <w:szCs w:val="24"/>
        </w:rPr>
        <w:t>Petitioner Statements</w:t>
      </w:r>
    </w:p>
    <w:p w:rsidR="006301A3" w:rsidRDefault="008363EF" w:rsidP="00AF2E5E">
      <w:pPr>
        <w:pStyle w:val="ListParagraph"/>
        <w:spacing w:after="0" w:line="240" w:lineRule="auto"/>
        <w:ind w:left="0"/>
        <w:rPr>
          <w:sz w:val="24"/>
          <w:szCs w:val="24"/>
        </w:rPr>
      </w:pPr>
      <w:r>
        <w:rPr>
          <w:sz w:val="24"/>
          <w:szCs w:val="24"/>
        </w:rPr>
        <w:t xml:space="preserve">Mr. </w:t>
      </w:r>
      <w:proofErr w:type="spellStart"/>
      <w:r>
        <w:rPr>
          <w:sz w:val="24"/>
          <w:szCs w:val="24"/>
        </w:rPr>
        <w:t>Favero</w:t>
      </w:r>
      <w:proofErr w:type="spellEnd"/>
      <w:r>
        <w:rPr>
          <w:sz w:val="24"/>
          <w:szCs w:val="24"/>
        </w:rPr>
        <w:t xml:space="preserve"> stated that he filed a request asking for all info</w:t>
      </w:r>
      <w:r w:rsidR="00961F16">
        <w:rPr>
          <w:sz w:val="24"/>
          <w:szCs w:val="24"/>
        </w:rPr>
        <w:t>rmation</w:t>
      </w:r>
      <w:r>
        <w:rPr>
          <w:sz w:val="24"/>
          <w:szCs w:val="24"/>
        </w:rPr>
        <w:t xml:space="preserve"> assoc</w:t>
      </w:r>
      <w:r w:rsidR="00961F16">
        <w:rPr>
          <w:sz w:val="24"/>
          <w:szCs w:val="24"/>
        </w:rPr>
        <w:t>iated</w:t>
      </w:r>
      <w:r>
        <w:rPr>
          <w:sz w:val="24"/>
          <w:szCs w:val="24"/>
        </w:rPr>
        <w:t xml:space="preserve"> with legal fees.  </w:t>
      </w:r>
      <w:r w:rsidR="00961F16">
        <w:rPr>
          <w:sz w:val="24"/>
          <w:szCs w:val="24"/>
        </w:rPr>
        <w:t>He was o</w:t>
      </w:r>
      <w:r>
        <w:rPr>
          <w:sz w:val="24"/>
          <w:szCs w:val="24"/>
        </w:rPr>
        <w:t>riginally provided partial info</w:t>
      </w:r>
      <w:r w:rsidR="00961F16">
        <w:rPr>
          <w:sz w:val="24"/>
          <w:szCs w:val="24"/>
        </w:rPr>
        <w:t>rmation</w:t>
      </w:r>
      <w:r>
        <w:rPr>
          <w:sz w:val="24"/>
          <w:szCs w:val="24"/>
        </w:rPr>
        <w:t xml:space="preserve">.  </w:t>
      </w:r>
      <w:r w:rsidR="00961F16">
        <w:rPr>
          <w:sz w:val="24"/>
          <w:szCs w:val="24"/>
        </w:rPr>
        <w:t>He did not receive an</w:t>
      </w:r>
      <w:r>
        <w:rPr>
          <w:sz w:val="24"/>
          <w:szCs w:val="24"/>
        </w:rPr>
        <w:t xml:space="preserve"> </w:t>
      </w:r>
      <w:r w:rsidR="00961F16">
        <w:rPr>
          <w:sz w:val="24"/>
          <w:szCs w:val="24"/>
        </w:rPr>
        <w:t>explanation</w:t>
      </w:r>
      <w:r>
        <w:rPr>
          <w:sz w:val="24"/>
          <w:szCs w:val="24"/>
        </w:rPr>
        <w:t xml:space="preserve"> why the excluded</w:t>
      </w:r>
      <w:r w:rsidR="00961F16">
        <w:rPr>
          <w:sz w:val="24"/>
          <w:szCs w:val="24"/>
        </w:rPr>
        <w:t xml:space="preserve"> information was withheld. </w:t>
      </w:r>
      <w:r w:rsidR="00E1425E">
        <w:rPr>
          <w:sz w:val="24"/>
          <w:szCs w:val="24"/>
        </w:rPr>
        <w:t xml:space="preserve">Mr. </w:t>
      </w:r>
      <w:proofErr w:type="spellStart"/>
      <w:r w:rsidR="00E1425E">
        <w:rPr>
          <w:sz w:val="24"/>
          <w:szCs w:val="24"/>
        </w:rPr>
        <w:t>Favero</w:t>
      </w:r>
      <w:proofErr w:type="spellEnd"/>
      <w:r w:rsidR="00E1425E">
        <w:rPr>
          <w:sz w:val="24"/>
          <w:szCs w:val="24"/>
        </w:rPr>
        <w:t xml:space="preserve"> reviewed his request process with LCSD.</w:t>
      </w:r>
      <w:r>
        <w:rPr>
          <w:sz w:val="24"/>
          <w:szCs w:val="24"/>
        </w:rPr>
        <w:t xml:space="preserve">  </w:t>
      </w:r>
      <w:r w:rsidR="00B72200">
        <w:rPr>
          <w:sz w:val="24"/>
          <w:szCs w:val="24"/>
        </w:rPr>
        <w:t xml:space="preserve">Mr. </w:t>
      </w:r>
      <w:proofErr w:type="spellStart"/>
      <w:r w:rsidR="00B72200">
        <w:rPr>
          <w:sz w:val="24"/>
          <w:szCs w:val="24"/>
        </w:rPr>
        <w:t>Favero</w:t>
      </w:r>
      <w:proofErr w:type="spellEnd"/>
      <w:r w:rsidR="00B72200">
        <w:rPr>
          <w:sz w:val="24"/>
          <w:szCs w:val="24"/>
        </w:rPr>
        <w:t xml:space="preserve"> stated that </w:t>
      </w:r>
      <w:r w:rsidR="00E1425E">
        <w:rPr>
          <w:sz w:val="24"/>
          <w:szCs w:val="24"/>
        </w:rPr>
        <w:t xml:space="preserve">most of the </w:t>
      </w:r>
      <w:r w:rsidR="00B72200">
        <w:rPr>
          <w:sz w:val="24"/>
          <w:szCs w:val="24"/>
        </w:rPr>
        <w:t>6</w:t>
      </w:r>
      <w:r w:rsidR="00CB62C3">
        <w:rPr>
          <w:sz w:val="24"/>
          <w:szCs w:val="24"/>
        </w:rPr>
        <w:t>3 pages of billing statement were</w:t>
      </w:r>
      <w:r w:rsidR="00B72200">
        <w:rPr>
          <w:sz w:val="24"/>
          <w:szCs w:val="24"/>
        </w:rPr>
        <w:t xml:space="preserve"> </w:t>
      </w:r>
      <w:r>
        <w:rPr>
          <w:sz w:val="24"/>
          <w:szCs w:val="24"/>
        </w:rPr>
        <w:t xml:space="preserve">blacked out.  </w:t>
      </w:r>
      <w:r w:rsidR="00E1425E">
        <w:rPr>
          <w:sz w:val="24"/>
          <w:szCs w:val="24"/>
        </w:rPr>
        <w:t>He stated that other school districts did not redact any information</w:t>
      </w:r>
      <w:r w:rsidR="00CB62C3">
        <w:rPr>
          <w:sz w:val="24"/>
          <w:szCs w:val="24"/>
        </w:rPr>
        <w:t xml:space="preserve"> when he requested similar records</w:t>
      </w:r>
      <w:r w:rsidR="00E1425E">
        <w:rPr>
          <w:sz w:val="24"/>
          <w:szCs w:val="24"/>
        </w:rPr>
        <w:t>.</w:t>
      </w:r>
      <w:r>
        <w:rPr>
          <w:sz w:val="24"/>
          <w:szCs w:val="24"/>
        </w:rPr>
        <w:t xml:space="preserve"> Superintendent</w:t>
      </w:r>
      <w:r w:rsidR="00B72200">
        <w:rPr>
          <w:sz w:val="24"/>
          <w:szCs w:val="24"/>
        </w:rPr>
        <w:t xml:space="preserve"> Schofield</w:t>
      </w:r>
      <w:r>
        <w:rPr>
          <w:sz w:val="24"/>
          <w:szCs w:val="24"/>
        </w:rPr>
        <w:t xml:space="preserve"> denied the appeal and</w:t>
      </w:r>
      <w:r w:rsidR="00B72200">
        <w:rPr>
          <w:sz w:val="24"/>
          <w:szCs w:val="24"/>
        </w:rPr>
        <w:t xml:space="preserve"> classified the redactions as</w:t>
      </w:r>
      <w:r>
        <w:rPr>
          <w:sz w:val="24"/>
          <w:szCs w:val="24"/>
        </w:rPr>
        <w:t xml:space="preserve"> protected</w:t>
      </w:r>
      <w:r w:rsidR="00B72200">
        <w:rPr>
          <w:sz w:val="24"/>
          <w:szCs w:val="24"/>
        </w:rPr>
        <w:t xml:space="preserve"> by attorney-client privilege.  Mr. </w:t>
      </w:r>
      <w:proofErr w:type="spellStart"/>
      <w:r w:rsidR="00B72200">
        <w:rPr>
          <w:sz w:val="24"/>
          <w:szCs w:val="24"/>
        </w:rPr>
        <w:t>Favero</w:t>
      </w:r>
      <w:proofErr w:type="spellEnd"/>
      <w:r w:rsidR="00B72200">
        <w:rPr>
          <w:sz w:val="24"/>
          <w:szCs w:val="24"/>
        </w:rPr>
        <w:t xml:space="preserve"> then appealed</w:t>
      </w:r>
      <w:r>
        <w:rPr>
          <w:sz w:val="24"/>
          <w:szCs w:val="24"/>
        </w:rPr>
        <w:t xml:space="preserve"> to </w:t>
      </w:r>
      <w:r w:rsidR="00B72200">
        <w:rPr>
          <w:sz w:val="24"/>
          <w:szCs w:val="24"/>
        </w:rPr>
        <w:t>the State Records Committee (</w:t>
      </w:r>
      <w:r>
        <w:rPr>
          <w:sz w:val="24"/>
          <w:szCs w:val="24"/>
        </w:rPr>
        <w:t>SRC</w:t>
      </w:r>
      <w:r w:rsidR="00B72200">
        <w:rPr>
          <w:sz w:val="24"/>
          <w:szCs w:val="24"/>
        </w:rPr>
        <w:t>)</w:t>
      </w:r>
      <w:r>
        <w:rPr>
          <w:sz w:val="24"/>
          <w:szCs w:val="24"/>
        </w:rPr>
        <w:t xml:space="preserve"> and</w:t>
      </w:r>
      <w:r w:rsidR="00B72200">
        <w:rPr>
          <w:sz w:val="24"/>
          <w:szCs w:val="24"/>
        </w:rPr>
        <w:t xml:space="preserve"> was</w:t>
      </w:r>
      <w:r>
        <w:rPr>
          <w:sz w:val="24"/>
          <w:szCs w:val="24"/>
        </w:rPr>
        <w:t xml:space="preserve"> granted a hearing.  </w:t>
      </w:r>
      <w:r w:rsidR="00B72200">
        <w:rPr>
          <w:sz w:val="24"/>
          <w:szCs w:val="24"/>
        </w:rPr>
        <w:t xml:space="preserve">Mr. </w:t>
      </w:r>
      <w:proofErr w:type="spellStart"/>
      <w:r w:rsidR="00B72200">
        <w:rPr>
          <w:sz w:val="24"/>
          <w:szCs w:val="24"/>
        </w:rPr>
        <w:t>Favero</w:t>
      </w:r>
      <w:proofErr w:type="spellEnd"/>
      <w:r w:rsidR="00B72200">
        <w:rPr>
          <w:sz w:val="24"/>
          <w:szCs w:val="24"/>
        </w:rPr>
        <w:t xml:space="preserve"> stated that he</w:t>
      </w:r>
      <w:r w:rsidR="00E1425E">
        <w:rPr>
          <w:sz w:val="24"/>
          <w:szCs w:val="24"/>
        </w:rPr>
        <w:t xml:space="preserve"> is</w:t>
      </w:r>
      <w:r>
        <w:rPr>
          <w:sz w:val="24"/>
          <w:szCs w:val="24"/>
        </w:rPr>
        <w:t xml:space="preserve"> requesting</w:t>
      </w:r>
      <w:r w:rsidR="00E1425E">
        <w:rPr>
          <w:sz w:val="24"/>
          <w:szCs w:val="24"/>
        </w:rPr>
        <w:t xml:space="preserve"> the Committee to rev</w:t>
      </w:r>
      <w:r w:rsidR="00CB62C3">
        <w:rPr>
          <w:sz w:val="24"/>
          <w:szCs w:val="24"/>
        </w:rPr>
        <w:t>iew the redacted information,</w:t>
      </w:r>
      <w:r w:rsidR="00E1425E">
        <w:rPr>
          <w:sz w:val="24"/>
          <w:szCs w:val="24"/>
        </w:rPr>
        <w:t xml:space="preserve"> protected </w:t>
      </w:r>
      <w:r w:rsidR="00DD3189">
        <w:rPr>
          <w:sz w:val="24"/>
          <w:szCs w:val="24"/>
        </w:rPr>
        <w:t>classification</w:t>
      </w:r>
      <w:r w:rsidR="00CB62C3">
        <w:rPr>
          <w:sz w:val="24"/>
          <w:szCs w:val="24"/>
        </w:rPr>
        <w:t>,</w:t>
      </w:r>
      <w:r w:rsidR="00DD3189">
        <w:rPr>
          <w:sz w:val="24"/>
          <w:szCs w:val="24"/>
        </w:rPr>
        <w:t xml:space="preserve"> and provide any</w:t>
      </w:r>
      <w:r>
        <w:rPr>
          <w:sz w:val="24"/>
          <w:szCs w:val="24"/>
        </w:rPr>
        <w:t xml:space="preserve"> public information to </w:t>
      </w:r>
      <w:r w:rsidR="00B72200">
        <w:rPr>
          <w:sz w:val="24"/>
          <w:szCs w:val="24"/>
        </w:rPr>
        <w:t>him.</w:t>
      </w:r>
    </w:p>
    <w:p w:rsidR="006301A3" w:rsidRDefault="006301A3" w:rsidP="00AF2E5E">
      <w:pPr>
        <w:pStyle w:val="ListParagraph"/>
        <w:spacing w:after="0" w:line="240" w:lineRule="auto"/>
        <w:ind w:left="0"/>
        <w:rPr>
          <w:sz w:val="24"/>
          <w:szCs w:val="24"/>
        </w:rPr>
      </w:pPr>
    </w:p>
    <w:p w:rsidR="00AF2E5E" w:rsidRPr="009D6B8C" w:rsidRDefault="00AF2E5E" w:rsidP="00AF2E5E">
      <w:pPr>
        <w:pStyle w:val="ListParagraph"/>
        <w:spacing w:after="0" w:line="240" w:lineRule="auto"/>
        <w:ind w:left="0"/>
        <w:rPr>
          <w:b/>
          <w:sz w:val="24"/>
          <w:szCs w:val="24"/>
        </w:rPr>
      </w:pPr>
      <w:r w:rsidRPr="009D6B8C">
        <w:rPr>
          <w:b/>
          <w:sz w:val="24"/>
          <w:szCs w:val="24"/>
        </w:rPr>
        <w:t>Respondent Statements</w:t>
      </w:r>
    </w:p>
    <w:p w:rsidR="008C2312" w:rsidRDefault="008363EF" w:rsidP="00AF2E5E">
      <w:pPr>
        <w:pStyle w:val="ListParagraph"/>
        <w:spacing w:after="0" w:line="240" w:lineRule="auto"/>
        <w:ind w:left="0"/>
        <w:rPr>
          <w:sz w:val="24"/>
          <w:szCs w:val="24"/>
        </w:rPr>
      </w:pPr>
      <w:r>
        <w:rPr>
          <w:sz w:val="24"/>
          <w:szCs w:val="24"/>
        </w:rPr>
        <w:t xml:space="preserve">Mr. Tanner stated that Mr. </w:t>
      </w:r>
      <w:proofErr w:type="spellStart"/>
      <w:r>
        <w:rPr>
          <w:sz w:val="24"/>
          <w:szCs w:val="24"/>
        </w:rPr>
        <w:t>Favero’s</w:t>
      </w:r>
      <w:proofErr w:type="spellEnd"/>
      <w:r>
        <w:rPr>
          <w:sz w:val="24"/>
          <w:szCs w:val="24"/>
        </w:rPr>
        <w:t xml:space="preserve"> request was for information related to legal fees for a certai</w:t>
      </w:r>
      <w:r w:rsidR="00DD3189">
        <w:rPr>
          <w:sz w:val="24"/>
          <w:szCs w:val="24"/>
        </w:rPr>
        <w:t>n period of time.  The response</w:t>
      </w:r>
      <w:r w:rsidR="00B72200">
        <w:rPr>
          <w:sz w:val="24"/>
          <w:szCs w:val="24"/>
        </w:rPr>
        <w:t xml:space="preserve"> i</w:t>
      </w:r>
      <w:r>
        <w:rPr>
          <w:sz w:val="24"/>
          <w:szCs w:val="24"/>
        </w:rPr>
        <w:t>dentified the</w:t>
      </w:r>
      <w:r w:rsidR="00B72200">
        <w:rPr>
          <w:sz w:val="24"/>
          <w:szCs w:val="24"/>
        </w:rPr>
        <w:t xml:space="preserve"> attorneys involved with billing LCSD,</w:t>
      </w:r>
      <w:r>
        <w:rPr>
          <w:sz w:val="24"/>
          <w:szCs w:val="24"/>
        </w:rPr>
        <w:t xml:space="preserve"> dates</w:t>
      </w:r>
      <w:r w:rsidR="00B72200">
        <w:rPr>
          <w:sz w:val="24"/>
          <w:szCs w:val="24"/>
        </w:rPr>
        <w:t xml:space="preserve"> of service</w:t>
      </w:r>
      <w:r>
        <w:rPr>
          <w:sz w:val="24"/>
          <w:szCs w:val="24"/>
        </w:rPr>
        <w:t>, time</w:t>
      </w:r>
      <w:r w:rsidR="00B72200">
        <w:rPr>
          <w:sz w:val="24"/>
          <w:szCs w:val="24"/>
        </w:rPr>
        <w:t xml:space="preserve"> spent</w:t>
      </w:r>
      <w:r>
        <w:rPr>
          <w:sz w:val="24"/>
          <w:szCs w:val="24"/>
        </w:rPr>
        <w:t>, billing rate, total amount</w:t>
      </w:r>
      <w:r w:rsidR="00B72200">
        <w:rPr>
          <w:sz w:val="24"/>
          <w:szCs w:val="24"/>
        </w:rPr>
        <w:t>s</w:t>
      </w:r>
      <w:r>
        <w:rPr>
          <w:sz w:val="24"/>
          <w:szCs w:val="24"/>
        </w:rPr>
        <w:t xml:space="preserve"> charged</w:t>
      </w:r>
      <w:r w:rsidR="00B72200">
        <w:rPr>
          <w:sz w:val="24"/>
          <w:szCs w:val="24"/>
        </w:rPr>
        <w:t xml:space="preserve">, and total amounts </w:t>
      </w:r>
      <w:r>
        <w:rPr>
          <w:sz w:val="24"/>
          <w:szCs w:val="24"/>
        </w:rPr>
        <w:t xml:space="preserve">paid. </w:t>
      </w:r>
      <w:r w:rsidR="00B72200">
        <w:rPr>
          <w:sz w:val="24"/>
          <w:szCs w:val="24"/>
        </w:rPr>
        <w:t>LCSD</w:t>
      </w:r>
      <w:r w:rsidR="00DD3189">
        <w:rPr>
          <w:sz w:val="24"/>
          <w:szCs w:val="24"/>
        </w:rPr>
        <w:t xml:space="preserve"> redacted</w:t>
      </w:r>
      <w:r>
        <w:rPr>
          <w:sz w:val="24"/>
          <w:szCs w:val="24"/>
        </w:rPr>
        <w:t xml:space="preserve"> infor</w:t>
      </w:r>
      <w:r w:rsidR="00B72200">
        <w:rPr>
          <w:sz w:val="24"/>
          <w:szCs w:val="24"/>
        </w:rPr>
        <w:t>mation</w:t>
      </w:r>
      <w:r>
        <w:rPr>
          <w:sz w:val="24"/>
          <w:szCs w:val="24"/>
        </w:rPr>
        <w:t xml:space="preserve"> desc</w:t>
      </w:r>
      <w:r w:rsidR="00B72200">
        <w:rPr>
          <w:sz w:val="24"/>
          <w:szCs w:val="24"/>
        </w:rPr>
        <w:t>r</w:t>
      </w:r>
      <w:r>
        <w:rPr>
          <w:sz w:val="24"/>
          <w:szCs w:val="24"/>
        </w:rPr>
        <w:t xml:space="preserve">ibing </w:t>
      </w:r>
      <w:r w:rsidR="00B72200">
        <w:rPr>
          <w:sz w:val="24"/>
          <w:szCs w:val="24"/>
        </w:rPr>
        <w:t xml:space="preserve">the </w:t>
      </w:r>
      <w:r>
        <w:rPr>
          <w:sz w:val="24"/>
          <w:szCs w:val="24"/>
        </w:rPr>
        <w:t xml:space="preserve">scope of the services and </w:t>
      </w:r>
      <w:r w:rsidR="00DD3189">
        <w:rPr>
          <w:sz w:val="24"/>
          <w:szCs w:val="24"/>
        </w:rPr>
        <w:t xml:space="preserve">the </w:t>
      </w:r>
      <w:r>
        <w:rPr>
          <w:sz w:val="24"/>
          <w:szCs w:val="24"/>
        </w:rPr>
        <w:t xml:space="preserve">work provided.  </w:t>
      </w:r>
      <w:r w:rsidR="00DD3189">
        <w:rPr>
          <w:sz w:val="24"/>
          <w:szCs w:val="24"/>
        </w:rPr>
        <w:t>LCSD</w:t>
      </w:r>
      <w:r>
        <w:rPr>
          <w:sz w:val="24"/>
          <w:szCs w:val="24"/>
        </w:rPr>
        <w:t xml:space="preserve"> reviewed their response</w:t>
      </w:r>
      <w:r w:rsidR="00B72200">
        <w:rPr>
          <w:sz w:val="24"/>
          <w:szCs w:val="24"/>
        </w:rPr>
        <w:t xml:space="preserve"> in anticipation of the hearing</w:t>
      </w:r>
      <w:r>
        <w:rPr>
          <w:sz w:val="24"/>
          <w:szCs w:val="24"/>
        </w:rPr>
        <w:t xml:space="preserve"> and concluded that some </w:t>
      </w:r>
      <w:r w:rsidR="00B72200">
        <w:rPr>
          <w:sz w:val="24"/>
          <w:szCs w:val="24"/>
        </w:rPr>
        <w:t>information was overly redacted.  They c</w:t>
      </w:r>
      <w:r>
        <w:rPr>
          <w:sz w:val="24"/>
          <w:szCs w:val="24"/>
        </w:rPr>
        <w:t>onsidered the authorities that we</w:t>
      </w:r>
      <w:r w:rsidR="00B72200">
        <w:rPr>
          <w:sz w:val="24"/>
          <w:szCs w:val="24"/>
        </w:rPr>
        <w:t>re</w:t>
      </w:r>
      <w:r>
        <w:rPr>
          <w:sz w:val="24"/>
          <w:szCs w:val="24"/>
        </w:rPr>
        <w:t xml:space="preserve"> cited in </w:t>
      </w:r>
      <w:r w:rsidR="00B72200">
        <w:rPr>
          <w:sz w:val="24"/>
          <w:szCs w:val="24"/>
        </w:rPr>
        <w:t xml:space="preserve">their </w:t>
      </w:r>
      <w:r>
        <w:rPr>
          <w:sz w:val="24"/>
          <w:szCs w:val="24"/>
        </w:rPr>
        <w:t>written statement</w:t>
      </w:r>
      <w:r w:rsidR="00DD3189">
        <w:rPr>
          <w:sz w:val="24"/>
          <w:szCs w:val="24"/>
        </w:rPr>
        <w:t xml:space="preserve"> and previous Committee </w:t>
      </w:r>
      <w:r w:rsidR="00B72200">
        <w:rPr>
          <w:sz w:val="24"/>
          <w:szCs w:val="24"/>
        </w:rPr>
        <w:t>decisions</w:t>
      </w:r>
      <w:r w:rsidR="00DD3189">
        <w:rPr>
          <w:sz w:val="24"/>
          <w:szCs w:val="24"/>
        </w:rPr>
        <w:t xml:space="preserve"> with regard to</w:t>
      </w:r>
      <w:r>
        <w:rPr>
          <w:sz w:val="24"/>
          <w:szCs w:val="24"/>
        </w:rPr>
        <w:t xml:space="preserve"> att</w:t>
      </w:r>
      <w:r w:rsidR="00B72200">
        <w:rPr>
          <w:sz w:val="24"/>
          <w:szCs w:val="24"/>
        </w:rPr>
        <w:t>orney</w:t>
      </w:r>
      <w:r>
        <w:rPr>
          <w:sz w:val="24"/>
          <w:szCs w:val="24"/>
        </w:rPr>
        <w:t xml:space="preserve"> billing</w:t>
      </w:r>
      <w:r w:rsidR="00B72200">
        <w:rPr>
          <w:sz w:val="24"/>
          <w:szCs w:val="24"/>
        </w:rPr>
        <w:t>s</w:t>
      </w:r>
      <w:r>
        <w:rPr>
          <w:sz w:val="24"/>
          <w:szCs w:val="24"/>
        </w:rPr>
        <w:t xml:space="preserve"> and how those</w:t>
      </w:r>
      <w:r w:rsidR="00B72200">
        <w:rPr>
          <w:sz w:val="24"/>
          <w:szCs w:val="24"/>
        </w:rPr>
        <w:t xml:space="preserve"> are</w:t>
      </w:r>
      <w:r>
        <w:rPr>
          <w:sz w:val="24"/>
          <w:szCs w:val="24"/>
        </w:rPr>
        <w:t xml:space="preserve"> facilitate</w:t>
      </w:r>
      <w:r w:rsidR="00B72200">
        <w:rPr>
          <w:sz w:val="24"/>
          <w:szCs w:val="24"/>
        </w:rPr>
        <w:t>d</w:t>
      </w:r>
      <w:r>
        <w:rPr>
          <w:sz w:val="24"/>
          <w:szCs w:val="24"/>
        </w:rPr>
        <w:t xml:space="preserve">.  </w:t>
      </w:r>
      <w:r w:rsidR="00DD3189">
        <w:rPr>
          <w:sz w:val="24"/>
          <w:szCs w:val="24"/>
        </w:rPr>
        <w:t xml:space="preserve">LCSD recently provided </w:t>
      </w:r>
      <w:r>
        <w:rPr>
          <w:sz w:val="24"/>
          <w:szCs w:val="24"/>
        </w:rPr>
        <w:t xml:space="preserve">a new set of documents </w:t>
      </w:r>
      <w:r w:rsidR="001A02DE">
        <w:rPr>
          <w:sz w:val="24"/>
          <w:szCs w:val="24"/>
        </w:rPr>
        <w:t>that</w:t>
      </w:r>
      <w:r>
        <w:rPr>
          <w:sz w:val="24"/>
          <w:szCs w:val="24"/>
        </w:rPr>
        <w:t xml:space="preserve"> </w:t>
      </w:r>
      <w:r w:rsidR="00E90293">
        <w:rPr>
          <w:sz w:val="24"/>
          <w:szCs w:val="24"/>
        </w:rPr>
        <w:t>include</w:t>
      </w:r>
      <w:r w:rsidR="001A02DE">
        <w:rPr>
          <w:sz w:val="24"/>
          <w:szCs w:val="24"/>
        </w:rPr>
        <w:t>s</w:t>
      </w:r>
      <w:r w:rsidR="00E90293">
        <w:rPr>
          <w:sz w:val="24"/>
          <w:szCs w:val="24"/>
        </w:rPr>
        <w:t xml:space="preserve"> redactions for </w:t>
      </w:r>
      <w:r>
        <w:rPr>
          <w:sz w:val="24"/>
          <w:szCs w:val="24"/>
        </w:rPr>
        <w:t xml:space="preserve">only </w:t>
      </w:r>
      <w:r w:rsidR="00E90293">
        <w:rPr>
          <w:sz w:val="24"/>
          <w:szCs w:val="24"/>
        </w:rPr>
        <w:t>t</w:t>
      </w:r>
      <w:r w:rsidR="00CF32DB">
        <w:rPr>
          <w:sz w:val="24"/>
          <w:szCs w:val="24"/>
        </w:rPr>
        <w:t xml:space="preserve">hose portions </w:t>
      </w:r>
      <w:r w:rsidR="00E90293">
        <w:rPr>
          <w:sz w:val="24"/>
          <w:szCs w:val="24"/>
        </w:rPr>
        <w:t>that are</w:t>
      </w:r>
      <w:r w:rsidR="00DD3189">
        <w:rPr>
          <w:sz w:val="24"/>
          <w:szCs w:val="24"/>
        </w:rPr>
        <w:t xml:space="preserve"> within</w:t>
      </w:r>
      <w:r w:rsidR="00CF32DB">
        <w:rPr>
          <w:sz w:val="24"/>
          <w:szCs w:val="24"/>
        </w:rPr>
        <w:t xml:space="preserve"> the </w:t>
      </w:r>
      <w:r w:rsidR="00B72200">
        <w:rPr>
          <w:sz w:val="24"/>
          <w:szCs w:val="24"/>
        </w:rPr>
        <w:t>attorney-client privilege.</w:t>
      </w:r>
      <w:r w:rsidR="00CF32DB">
        <w:rPr>
          <w:sz w:val="24"/>
          <w:szCs w:val="24"/>
        </w:rPr>
        <w:t xml:space="preserve">  There is an att</w:t>
      </w:r>
      <w:r w:rsidR="00B72200">
        <w:rPr>
          <w:sz w:val="24"/>
          <w:szCs w:val="24"/>
        </w:rPr>
        <w:t>orne</w:t>
      </w:r>
      <w:r w:rsidR="00CF32DB">
        <w:rPr>
          <w:sz w:val="24"/>
          <w:szCs w:val="24"/>
        </w:rPr>
        <w:t>y-client relationship between att</w:t>
      </w:r>
      <w:r w:rsidR="00B72200">
        <w:rPr>
          <w:sz w:val="24"/>
          <w:szCs w:val="24"/>
        </w:rPr>
        <w:t>orne</w:t>
      </w:r>
      <w:r w:rsidR="00CF32DB">
        <w:rPr>
          <w:sz w:val="24"/>
          <w:szCs w:val="24"/>
        </w:rPr>
        <w:t>y</w:t>
      </w:r>
      <w:r w:rsidR="00B72200">
        <w:rPr>
          <w:sz w:val="24"/>
          <w:szCs w:val="24"/>
        </w:rPr>
        <w:t>s</w:t>
      </w:r>
      <w:r w:rsidR="00CF32DB">
        <w:rPr>
          <w:sz w:val="24"/>
          <w:szCs w:val="24"/>
        </w:rPr>
        <w:t xml:space="preserve"> and</w:t>
      </w:r>
      <w:r w:rsidR="00B72200">
        <w:rPr>
          <w:sz w:val="24"/>
          <w:szCs w:val="24"/>
        </w:rPr>
        <w:t xml:space="preserve"> the school</w:t>
      </w:r>
      <w:r w:rsidR="00E90293">
        <w:rPr>
          <w:sz w:val="24"/>
          <w:szCs w:val="24"/>
        </w:rPr>
        <w:t xml:space="preserve">.  The </w:t>
      </w:r>
      <w:r w:rsidR="00CF32DB">
        <w:rPr>
          <w:sz w:val="24"/>
          <w:szCs w:val="24"/>
        </w:rPr>
        <w:t>interactions take place to provide legal opinions and guidance to</w:t>
      </w:r>
      <w:r w:rsidR="001A02DE">
        <w:rPr>
          <w:sz w:val="24"/>
          <w:szCs w:val="24"/>
        </w:rPr>
        <w:t xml:space="preserve"> the</w:t>
      </w:r>
      <w:r w:rsidR="00CF32DB">
        <w:rPr>
          <w:sz w:val="24"/>
          <w:szCs w:val="24"/>
        </w:rPr>
        <w:t xml:space="preserve"> scho</w:t>
      </w:r>
      <w:r w:rsidR="00B72200">
        <w:rPr>
          <w:sz w:val="24"/>
          <w:szCs w:val="24"/>
        </w:rPr>
        <w:t>ol district</w:t>
      </w:r>
      <w:r w:rsidR="00CF32DB">
        <w:rPr>
          <w:sz w:val="24"/>
          <w:szCs w:val="24"/>
        </w:rPr>
        <w:t>.</w:t>
      </w:r>
      <w:r w:rsidR="001A02DE">
        <w:rPr>
          <w:sz w:val="24"/>
          <w:szCs w:val="24"/>
        </w:rPr>
        <w:t xml:space="preserve">  </w:t>
      </w:r>
      <w:r w:rsidR="00E90293">
        <w:rPr>
          <w:sz w:val="24"/>
          <w:szCs w:val="24"/>
        </w:rPr>
        <w:t>T</w:t>
      </w:r>
      <w:r w:rsidR="00DD3189">
        <w:rPr>
          <w:sz w:val="24"/>
          <w:szCs w:val="24"/>
        </w:rPr>
        <w:t>he</w:t>
      </w:r>
      <w:r w:rsidR="00CF32DB">
        <w:rPr>
          <w:sz w:val="24"/>
          <w:szCs w:val="24"/>
        </w:rPr>
        <w:t xml:space="preserve"> </w:t>
      </w:r>
      <w:r w:rsidR="001A02DE">
        <w:rPr>
          <w:sz w:val="24"/>
          <w:szCs w:val="24"/>
        </w:rPr>
        <w:t>redactions</w:t>
      </w:r>
      <w:r w:rsidR="00CF32DB">
        <w:rPr>
          <w:sz w:val="24"/>
          <w:szCs w:val="24"/>
        </w:rPr>
        <w:t xml:space="preserve"> are within the scope of </w:t>
      </w:r>
      <w:r w:rsidR="00E90293">
        <w:rPr>
          <w:sz w:val="24"/>
          <w:szCs w:val="24"/>
        </w:rPr>
        <w:t>attorney-client privilege</w:t>
      </w:r>
      <w:r w:rsidR="00CF32DB">
        <w:rPr>
          <w:sz w:val="24"/>
          <w:szCs w:val="24"/>
        </w:rPr>
        <w:t xml:space="preserve"> because the</w:t>
      </w:r>
      <w:r w:rsidR="00F30B84">
        <w:rPr>
          <w:sz w:val="24"/>
          <w:szCs w:val="24"/>
        </w:rPr>
        <w:t>y</w:t>
      </w:r>
      <w:r w:rsidR="00CF32DB">
        <w:rPr>
          <w:sz w:val="24"/>
          <w:szCs w:val="24"/>
        </w:rPr>
        <w:t xml:space="preserve"> describe att</w:t>
      </w:r>
      <w:r w:rsidR="00E90293">
        <w:rPr>
          <w:sz w:val="24"/>
          <w:szCs w:val="24"/>
        </w:rPr>
        <w:t>orne</w:t>
      </w:r>
      <w:r w:rsidR="00CF32DB">
        <w:rPr>
          <w:sz w:val="24"/>
          <w:szCs w:val="24"/>
        </w:rPr>
        <w:t>y</w:t>
      </w:r>
      <w:r w:rsidR="00DD3189">
        <w:rPr>
          <w:sz w:val="24"/>
          <w:szCs w:val="24"/>
        </w:rPr>
        <w:t>-</w:t>
      </w:r>
      <w:r w:rsidR="00CF32DB">
        <w:rPr>
          <w:sz w:val="24"/>
          <w:szCs w:val="24"/>
        </w:rPr>
        <w:t xml:space="preserve">client </w:t>
      </w:r>
      <w:r w:rsidR="00E90293">
        <w:rPr>
          <w:sz w:val="24"/>
          <w:szCs w:val="24"/>
        </w:rPr>
        <w:t>communication</w:t>
      </w:r>
      <w:r w:rsidR="00CF32DB">
        <w:rPr>
          <w:sz w:val="24"/>
          <w:szCs w:val="24"/>
        </w:rPr>
        <w:t>.</w:t>
      </w:r>
      <w:r w:rsidR="00DD3189">
        <w:rPr>
          <w:sz w:val="24"/>
          <w:szCs w:val="24"/>
        </w:rPr>
        <w:t xml:space="preserve">  </w:t>
      </w:r>
      <w:r w:rsidR="00E90293">
        <w:rPr>
          <w:sz w:val="24"/>
          <w:szCs w:val="24"/>
        </w:rPr>
        <w:t>Mr. Tanner explained that he brought</w:t>
      </w:r>
      <w:r w:rsidR="00CF32DB">
        <w:rPr>
          <w:sz w:val="24"/>
          <w:szCs w:val="24"/>
        </w:rPr>
        <w:t xml:space="preserve"> copies </w:t>
      </w:r>
      <w:r w:rsidR="00D34D25">
        <w:rPr>
          <w:sz w:val="24"/>
          <w:szCs w:val="24"/>
        </w:rPr>
        <w:t>of the disputed records.</w:t>
      </w:r>
      <w:r w:rsidR="00CF32DB">
        <w:rPr>
          <w:sz w:val="24"/>
          <w:szCs w:val="24"/>
        </w:rPr>
        <w:t xml:space="preserve">  </w:t>
      </w:r>
      <w:r w:rsidR="00E90293">
        <w:rPr>
          <w:sz w:val="24"/>
          <w:szCs w:val="24"/>
        </w:rPr>
        <w:t>LCSD</w:t>
      </w:r>
      <w:r w:rsidR="00CF32DB">
        <w:rPr>
          <w:sz w:val="24"/>
          <w:szCs w:val="24"/>
        </w:rPr>
        <w:t xml:space="preserve"> believe</w:t>
      </w:r>
      <w:r w:rsidR="00E90293">
        <w:rPr>
          <w:sz w:val="24"/>
          <w:szCs w:val="24"/>
        </w:rPr>
        <w:t>s that the lesser redacted records</w:t>
      </w:r>
      <w:r w:rsidR="00CF32DB">
        <w:rPr>
          <w:sz w:val="24"/>
          <w:szCs w:val="24"/>
        </w:rPr>
        <w:t xml:space="preserve"> are appropriately redacted</w:t>
      </w:r>
      <w:r w:rsidR="001A02DE">
        <w:rPr>
          <w:sz w:val="24"/>
          <w:szCs w:val="24"/>
        </w:rPr>
        <w:t>.</w:t>
      </w:r>
    </w:p>
    <w:p w:rsidR="008C2312" w:rsidRDefault="008C2312" w:rsidP="00AF2E5E">
      <w:pPr>
        <w:pStyle w:val="ListParagraph"/>
        <w:spacing w:after="0" w:line="240" w:lineRule="auto"/>
        <w:ind w:left="0"/>
        <w:rPr>
          <w:sz w:val="24"/>
          <w:szCs w:val="24"/>
        </w:rPr>
      </w:pPr>
    </w:p>
    <w:p w:rsidR="00AF2E5E" w:rsidRPr="001C4D5E" w:rsidRDefault="00AF2E5E" w:rsidP="00AF2E5E">
      <w:pPr>
        <w:pStyle w:val="ListParagraph"/>
        <w:spacing w:after="0" w:line="240" w:lineRule="auto"/>
        <w:ind w:left="0"/>
        <w:rPr>
          <w:b/>
          <w:sz w:val="24"/>
          <w:szCs w:val="24"/>
        </w:rPr>
      </w:pPr>
      <w:r w:rsidRPr="001C4D5E">
        <w:rPr>
          <w:b/>
          <w:sz w:val="24"/>
          <w:szCs w:val="24"/>
        </w:rPr>
        <w:t>Question</w:t>
      </w:r>
      <w:r>
        <w:rPr>
          <w:b/>
          <w:sz w:val="24"/>
          <w:szCs w:val="24"/>
        </w:rPr>
        <w:t>s</w:t>
      </w:r>
      <w:r w:rsidRPr="001C4D5E">
        <w:rPr>
          <w:b/>
          <w:sz w:val="24"/>
          <w:szCs w:val="24"/>
        </w:rPr>
        <w:t xml:space="preserve"> from Committee</w:t>
      </w:r>
    </w:p>
    <w:p w:rsidR="00AF2E5E" w:rsidRDefault="00E90293" w:rsidP="00AF2E5E">
      <w:pPr>
        <w:pStyle w:val="ListParagraph"/>
        <w:spacing w:after="0" w:line="240" w:lineRule="auto"/>
        <w:ind w:left="0"/>
        <w:rPr>
          <w:sz w:val="24"/>
          <w:szCs w:val="24"/>
        </w:rPr>
      </w:pPr>
      <w:r>
        <w:rPr>
          <w:sz w:val="24"/>
          <w:szCs w:val="24"/>
        </w:rPr>
        <w:t xml:space="preserve">The Committee determined that they should </w:t>
      </w:r>
      <w:r w:rsidR="00CF32DB">
        <w:rPr>
          <w:sz w:val="24"/>
          <w:szCs w:val="24"/>
        </w:rPr>
        <w:t xml:space="preserve">go into </w:t>
      </w:r>
      <w:r w:rsidR="00CF32DB" w:rsidRPr="00CF32DB">
        <w:rPr>
          <w:i/>
          <w:sz w:val="24"/>
          <w:szCs w:val="24"/>
        </w:rPr>
        <w:t>in-camera</w:t>
      </w:r>
      <w:r w:rsidR="00CF32DB">
        <w:rPr>
          <w:sz w:val="24"/>
          <w:szCs w:val="24"/>
        </w:rPr>
        <w:t xml:space="preserve"> review</w:t>
      </w:r>
      <w:r w:rsidR="001A02DE">
        <w:rPr>
          <w:sz w:val="24"/>
          <w:szCs w:val="24"/>
        </w:rPr>
        <w:t>.</w:t>
      </w:r>
      <w:r w:rsidR="00DD3189">
        <w:rPr>
          <w:sz w:val="24"/>
          <w:szCs w:val="24"/>
        </w:rPr>
        <w:t xml:space="preserve">  The Committee discussed</w:t>
      </w:r>
      <w:r w:rsidR="00CF32DB">
        <w:rPr>
          <w:sz w:val="24"/>
          <w:szCs w:val="24"/>
        </w:rPr>
        <w:t xml:space="preserve"> that the </w:t>
      </w:r>
      <w:r w:rsidR="00567526">
        <w:rPr>
          <w:sz w:val="24"/>
          <w:szCs w:val="24"/>
        </w:rPr>
        <w:t>governmental</w:t>
      </w:r>
      <w:r w:rsidR="00CF32DB">
        <w:rPr>
          <w:sz w:val="24"/>
          <w:szCs w:val="24"/>
        </w:rPr>
        <w:t xml:space="preserve"> entity is required to review their</w:t>
      </w:r>
      <w:r w:rsidR="00567526">
        <w:rPr>
          <w:sz w:val="24"/>
          <w:szCs w:val="24"/>
        </w:rPr>
        <w:t xml:space="preserve"> previous</w:t>
      </w:r>
      <w:r w:rsidR="00CF32DB">
        <w:rPr>
          <w:sz w:val="24"/>
          <w:szCs w:val="24"/>
        </w:rPr>
        <w:t xml:space="preserve"> decisions in preparation for </w:t>
      </w:r>
      <w:r w:rsidR="00567526">
        <w:rPr>
          <w:sz w:val="24"/>
          <w:szCs w:val="24"/>
        </w:rPr>
        <w:t>the hearing and provide any records, if appropriate.</w:t>
      </w:r>
      <w:r>
        <w:rPr>
          <w:sz w:val="24"/>
          <w:szCs w:val="24"/>
        </w:rPr>
        <w:t xml:space="preserve">  </w:t>
      </w:r>
    </w:p>
    <w:p w:rsidR="00DD3189" w:rsidRDefault="00DD3189" w:rsidP="00AF2E5E">
      <w:pPr>
        <w:pStyle w:val="ListParagraph"/>
        <w:spacing w:after="0" w:line="240" w:lineRule="auto"/>
        <w:ind w:left="0"/>
        <w:rPr>
          <w:sz w:val="24"/>
          <w:szCs w:val="24"/>
        </w:rPr>
      </w:pPr>
    </w:p>
    <w:p w:rsidR="006301A3" w:rsidRDefault="00CF32DB" w:rsidP="00AF2E5E">
      <w:pPr>
        <w:pStyle w:val="ListParagraph"/>
        <w:spacing w:after="0" w:line="240" w:lineRule="auto"/>
        <w:ind w:left="0"/>
        <w:rPr>
          <w:sz w:val="24"/>
          <w:szCs w:val="24"/>
        </w:rPr>
      </w:pPr>
      <w:r w:rsidRPr="00567526">
        <w:rPr>
          <w:b/>
          <w:sz w:val="24"/>
          <w:szCs w:val="24"/>
        </w:rPr>
        <w:t>Motion</w:t>
      </w:r>
      <w:r>
        <w:rPr>
          <w:sz w:val="24"/>
          <w:szCs w:val="24"/>
        </w:rPr>
        <w:t xml:space="preserve"> to go</w:t>
      </w:r>
      <w:r w:rsidR="00E90293">
        <w:rPr>
          <w:sz w:val="24"/>
          <w:szCs w:val="24"/>
        </w:rPr>
        <w:t xml:space="preserve"> into</w:t>
      </w:r>
      <w:r>
        <w:rPr>
          <w:sz w:val="24"/>
          <w:szCs w:val="24"/>
        </w:rPr>
        <w:t xml:space="preserve"> </w:t>
      </w:r>
      <w:r w:rsidRPr="00E90293">
        <w:rPr>
          <w:i/>
          <w:sz w:val="24"/>
          <w:szCs w:val="24"/>
        </w:rPr>
        <w:t>in-camera</w:t>
      </w:r>
      <w:r>
        <w:rPr>
          <w:sz w:val="24"/>
          <w:szCs w:val="24"/>
        </w:rPr>
        <w:t xml:space="preserve"> review by </w:t>
      </w:r>
      <w:r w:rsidR="00567526">
        <w:rPr>
          <w:sz w:val="24"/>
          <w:szCs w:val="24"/>
        </w:rPr>
        <w:t>Mr. Fleming</w:t>
      </w:r>
    </w:p>
    <w:p w:rsidR="00567526" w:rsidRDefault="00567526" w:rsidP="00AF2E5E">
      <w:pPr>
        <w:pStyle w:val="ListParagraph"/>
        <w:spacing w:after="0" w:line="240" w:lineRule="auto"/>
        <w:ind w:left="0"/>
        <w:rPr>
          <w:sz w:val="24"/>
          <w:szCs w:val="24"/>
        </w:rPr>
      </w:pPr>
      <w:r>
        <w:rPr>
          <w:sz w:val="24"/>
          <w:szCs w:val="24"/>
        </w:rPr>
        <w:t>Seconded by Ms. Mansell.</w:t>
      </w:r>
    </w:p>
    <w:p w:rsidR="00567526" w:rsidRDefault="00567526" w:rsidP="00AF2E5E">
      <w:pPr>
        <w:pStyle w:val="ListParagraph"/>
        <w:spacing w:after="0" w:line="240" w:lineRule="auto"/>
        <w:ind w:left="0"/>
        <w:rPr>
          <w:sz w:val="24"/>
          <w:szCs w:val="24"/>
        </w:rPr>
      </w:pPr>
      <w:r w:rsidRPr="00526A33">
        <w:rPr>
          <w:sz w:val="24"/>
          <w:szCs w:val="24"/>
        </w:rPr>
        <w:t>Vote</w:t>
      </w:r>
      <w:r>
        <w:rPr>
          <w:sz w:val="24"/>
          <w:szCs w:val="24"/>
        </w:rPr>
        <w:t>: Aye:  5 Nay: 0. Motion carries 5</w:t>
      </w:r>
      <w:r w:rsidRPr="00526A33">
        <w:rPr>
          <w:sz w:val="24"/>
          <w:szCs w:val="24"/>
        </w:rPr>
        <w:t>-</w:t>
      </w:r>
      <w:r>
        <w:rPr>
          <w:sz w:val="24"/>
          <w:szCs w:val="24"/>
        </w:rPr>
        <w:t>0</w:t>
      </w:r>
      <w:r w:rsidRPr="00526A33">
        <w:rPr>
          <w:sz w:val="24"/>
          <w:szCs w:val="24"/>
        </w:rPr>
        <w:t xml:space="preserve">.  Mr. </w:t>
      </w:r>
      <w:proofErr w:type="spellStart"/>
      <w:r w:rsidRPr="00526A33">
        <w:rPr>
          <w:sz w:val="24"/>
          <w:szCs w:val="24"/>
        </w:rPr>
        <w:t>Haraldsen</w:t>
      </w:r>
      <w:proofErr w:type="spellEnd"/>
      <w:r w:rsidRPr="00526A33">
        <w:rPr>
          <w:sz w:val="24"/>
          <w:szCs w:val="24"/>
        </w:rPr>
        <w:t>, Mr. Williams,</w:t>
      </w:r>
      <w:r w:rsidRPr="00567526">
        <w:rPr>
          <w:sz w:val="24"/>
          <w:szCs w:val="24"/>
        </w:rPr>
        <w:t xml:space="preserve"> </w:t>
      </w:r>
      <w:r w:rsidRPr="00526A33">
        <w:rPr>
          <w:sz w:val="24"/>
          <w:szCs w:val="24"/>
        </w:rPr>
        <w:t>Mr. Fleming</w:t>
      </w:r>
      <w:r>
        <w:rPr>
          <w:sz w:val="24"/>
          <w:szCs w:val="24"/>
        </w:rPr>
        <w:t>,</w:t>
      </w:r>
      <w:r w:rsidRPr="00526A33">
        <w:rPr>
          <w:sz w:val="24"/>
          <w:szCs w:val="24"/>
        </w:rPr>
        <w:t xml:space="preserve"> </w:t>
      </w:r>
      <w:r>
        <w:rPr>
          <w:sz w:val="24"/>
          <w:szCs w:val="24"/>
        </w:rPr>
        <w:t xml:space="preserve">Ms. Mansell, </w:t>
      </w:r>
      <w:r w:rsidRPr="00526A33">
        <w:rPr>
          <w:sz w:val="24"/>
          <w:szCs w:val="24"/>
        </w:rPr>
        <w:t>and Ms. Smith-Mansfield voting in favor of the motion.</w:t>
      </w:r>
      <w:r>
        <w:rPr>
          <w:sz w:val="24"/>
          <w:szCs w:val="24"/>
        </w:rPr>
        <w:t xml:space="preserve">  Ms. Richardson is absent.</w:t>
      </w:r>
    </w:p>
    <w:p w:rsidR="006301A3" w:rsidRDefault="006301A3" w:rsidP="00AF2E5E">
      <w:pPr>
        <w:pStyle w:val="ListParagraph"/>
        <w:spacing w:after="0" w:line="240" w:lineRule="auto"/>
        <w:ind w:left="0"/>
        <w:rPr>
          <w:sz w:val="24"/>
          <w:szCs w:val="24"/>
        </w:rPr>
      </w:pPr>
    </w:p>
    <w:p w:rsidR="00AF2E5E" w:rsidRDefault="00AF2E5E" w:rsidP="00AF2E5E">
      <w:pPr>
        <w:pStyle w:val="ListParagraph"/>
        <w:spacing w:after="0" w:line="240" w:lineRule="auto"/>
        <w:ind w:left="0"/>
        <w:rPr>
          <w:b/>
          <w:sz w:val="24"/>
          <w:szCs w:val="24"/>
        </w:rPr>
      </w:pPr>
      <w:r w:rsidRPr="009D6B8C">
        <w:rPr>
          <w:b/>
          <w:sz w:val="24"/>
          <w:szCs w:val="24"/>
        </w:rPr>
        <w:t>Petitioner Closing</w:t>
      </w:r>
    </w:p>
    <w:p w:rsidR="00AF2E5E" w:rsidRDefault="00961F16" w:rsidP="00AF2E5E">
      <w:pPr>
        <w:pStyle w:val="ListParagraph"/>
        <w:spacing w:after="0" w:line="240" w:lineRule="auto"/>
        <w:ind w:left="0"/>
        <w:rPr>
          <w:sz w:val="24"/>
          <w:szCs w:val="24"/>
        </w:rPr>
      </w:pPr>
      <w:r>
        <w:rPr>
          <w:sz w:val="24"/>
          <w:szCs w:val="24"/>
        </w:rPr>
        <w:t xml:space="preserve">Mr. </w:t>
      </w:r>
      <w:proofErr w:type="spellStart"/>
      <w:r>
        <w:rPr>
          <w:sz w:val="24"/>
          <w:szCs w:val="24"/>
        </w:rPr>
        <w:t>Favero</w:t>
      </w:r>
      <w:proofErr w:type="spellEnd"/>
      <w:r>
        <w:rPr>
          <w:sz w:val="24"/>
          <w:szCs w:val="24"/>
        </w:rPr>
        <w:t xml:space="preserve"> stated that he would like any and all information provided to him from his original request according to GRAMA laws</w:t>
      </w:r>
      <w:r w:rsidR="00DD3189">
        <w:rPr>
          <w:sz w:val="24"/>
          <w:szCs w:val="24"/>
        </w:rPr>
        <w:t>.  If</w:t>
      </w:r>
      <w:r>
        <w:rPr>
          <w:sz w:val="24"/>
          <w:szCs w:val="24"/>
        </w:rPr>
        <w:t xml:space="preserve"> any</w:t>
      </w:r>
      <w:r w:rsidR="001A02DE">
        <w:rPr>
          <w:sz w:val="24"/>
          <w:szCs w:val="24"/>
        </w:rPr>
        <w:t xml:space="preserve"> of the information is</w:t>
      </w:r>
      <w:r>
        <w:rPr>
          <w:sz w:val="24"/>
          <w:szCs w:val="24"/>
        </w:rPr>
        <w:t xml:space="preserve"> protected by GRAMA laws and att</w:t>
      </w:r>
      <w:r w:rsidR="001A02DE">
        <w:rPr>
          <w:sz w:val="24"/>
          <w:szCs w:val="24"/>
        </w:rPr>
        <w:t>orney</w:t>
      </w:r>
      <w:r>
        <w:rPr>
          <w:sz w:val="24"/>
          <w:szCs w:val="24"/>
        </w:rPr>
        <w:t xml:space="preserve"> client privilege</w:t>
      </w:r>
      <w:r w:rsidR="001A02DE">
        <w:rPr>
          <w:sz w:val="24"/>
          <w:szCs w:val="24"/>
        </w:rPr>
        <w:t>, it can be redacted.</w:t>
      </w:r>
    </w:p>
    <w:p w:rsidR="00961F16" w:rsidRDefault="00961F16" w:rsidP="00AF2E5E">
      <w:pPr>
        <w:pStyle w:val="ListParagraph"/>
        <w:spacing w:after="0" w:line="240" w:lineRule="auto"/>
        <w:ind w:left="0"/>
        <w:rPr>
          <w:sz w:val="24"/>
          <w:szCs w:val="24"/>
        </w:rPr>
      </w:pPr>
    </w:p>
    <w:p w:rsidR="00961F16" w:rsidRDefault="001A02DE" w:rsidP="00AF2E5E">
      <w:pPr>
        <w:pStyle w:val="ListParagraph"/>
        <w:spacing w:after="0" w:line="240" w:lineRule="auto"/>
        <w:ind w:left="0"/>
        <w:rPr>
          <w:sz w:val="24"/>
          <w:szCs w:val="24"/>
        </w:rPr>
      </w:pPr>
      <w:r>
        <w:rPr>
          <w:sz w:val="24"/>
          <w:szCs w:val="24"/>
        </w:rPr>
        <w:t>Mr. Fleming</w:t>
      </w:r>
      <w:r w:rsidR="00961F16">
        <w:rPr>
          <w:sz w:val="24"/>
          <w:szCs w:val="24"/>
        </w:rPr>
        <w:t xml:space="preserve"> </w:t>
      </w:r>
      <w:r>
        <w:rPr>
          <w:sz w:val="24"/>
          <w:szCs w:val="24"/>
        </w:rPr>
        <w:t xml:space="preserve">proposed a </w:t>
      </w:r>
      <w:r w:rsidR="00961F16">
        <w:rPr>
          <w:sz w:val="24"/>
          <w:szCs w:val="24"/>
        </w:rPr>
        <w:t>stipulat</w:t>
      </w:r>
      <w:r>
        <w:rPr>
          <w:sz w:val="24"/>
          <w:szCs w:val="24"/>
        </w:rPr>
        <w:t xml:space="preserve">ion </w:t>
      </w:r>
      <w:r w:rsidR="00961F16">
        <w:rPr>
          <w:sz w:val="24"/>
          <w:szCs w:val="24"/>
        </w:rPr>
        <w:t xml:space="preserve">that the statement made by Mr. </w:t>
      </w:r>
      <w:proofErr w:type="spellStart"/>
      <w:r w:rsidR="00961F16">
        <w:rPr>
          <w:sz w:val="24"/>
          <w:szCs w:val="24"/>
        </w:rPr>
        <w:t>Favero</w:t>
      </w:r>
      <w:proofErr w:type="spellEnd"/>
      <w:r w:rsidR="00961F16">
        <w:rPr>
          <w:sz w:val="24"/>
          <w:szCs w:val="24"/>
        </w:rPr>
        <w:t xml:space="preserve"> is on the record.</w:t>
      </w:r>
    </w:p>
    <w:p w:rsidR="006301A3" w:rsidRPr="002E7054" w:rsidRDefault="006301A3" w:rsidP="00AF2E5E">
      <w:pPr>
        <w:pStyle w:val="ListParagraph"/>
        <w:spacing w:after="0" w:line="240" w:lineRule="auto"/>
        <w:ind w:left="0"/>
        <w:rPr>
          <w:sz w:val="24"/>
          <w:szCs w:val="24"/>
        </w:rPr>
      </w:pPr>
    </w:p>
    <w:p w:rsidR="00AF2E5E" w:rsidRPr="009D6B8C" w:rsidRDefault="00AF2E5E" w:rsidP="00AF2E5E">
      <w:pPr>
        <w:pStyle w:val="ListParagraph"/>
        <w:spacing w:after="0" w:line="240" w:lineRule="auto"/>
        <w:ind w:left="0"/>
        <w:rPr>
          <w:b/>
          <w:sz w:val="24"/>
          <w:szCs w:val="24"/>
        </w:rPr>
      </w:pPr>
      <w:r w:rsidRPr="009D6B8C">
        <w:rPr>
          <w:b/>
          <w:sz w:val="24"/>
          <w:szCs w:val="24"/>
        </w:rPr>
        <w:t>Respondent Closing</w:t>
      </w:r>
    </w:p>
    <w:p w:rsidR="006301A3" w:rsidRDefault="00961F16" w:rsidP="00AF2E5E">
      <w:pPr>
        <w:spacing w:after="0" w:line="240" w:lineRule="auto"/>
        <w:rPr>
          <w:sz w:val="24"/>
          <w:szCs w:val="24"/>
        </w:rPr>
      </w:pPr>
      <w:r>
        <w:rPr>
          <w:sz w:val="24"/>
          <w:szCs w:val="24"/>
        </w:rPr>
        <w:t xml:space="preserve">Mr. Tanner </w:t>
      </w:r>
      <w:r w:rsidR="00DD3189">
        <w:rPr>
          <w:sz w:val="24"/>
          <w:szCs w:val="24"/>
        </w:rPr>
        <w:t xml:space="preserve">stated that he </w:t>
      </w:r>
      <w:r>
        <w:rPr>
          <w:sz w:val="24"/>
          <w:szCs w:val="24"/>
        </w:rPr>
        <w:t xml:space="preserve">understands Mr. </w:t>
      </w:r>
      <w:proofErr w:type="spellStart"/>
      <w:r>
        <w:rPr>
          <w:sz w:val="24"/>
          <w:szCs w:val="24"/>
        </w:rPr>
        <w:t>Favero’s</w:t>
      </w:r>
      <w:proofErr w:type="spellEnd"/>
      <w:r>
        <w:rPr>
          <w:sz w:val="24"/>
          <w:szCs w:val="24"/>
        </w:rPr>
        <w:t xml:space="preserve"> frustration with</w:t>
      </w:r>
      <w:r w:rsidR="00E90293">
        <w:rPr>
          <w:sz w:val="24"/>
          <w:szCs w:val="24"/>
        </w:rPr>
        <w:t xml:space="preserve"> the</w:t>
      </w:r>
      <w:r>
        <w:rPr>
          <w:sz w:val="24"/>
          <w:szCs w:val="24"/>
        </w:rPr>
        <w:t xml:space="preserve"> appeal process.  </w:t>
      </w:r>
    </w:p>
    <w:p w:rsidR="006301A3" w:rsidRDefault="006301A3" w:rsidP="00AF2E5E">
      <w:pPr>
        <w:spacing w:after="0" w:line="240" w:lineRule="auto"/>
        <w:rPr>
          <w:sz w:val="24"/>
          <w:szCs w:val="24"/>
        </w:rPr>
      </w:pPr>
    </w:p>
    <w:p w:rsidR="00AF2E5E" w:rsidRDefault="00AF2E5E" w:rsidP="00AF2E5E">
      <w:pPr>
        <w:spacing w:after="0" w:line="240" w:lineRule="auto"/>
        <w:rPr>
          <w:sz w:val="24"/>
          <w:szCs w:val="24"/>
        </w:rPr>
      </w:pPr>
      <w:r w:rsidRPr="00FB7D02">
        <w:rPr>
          <w:b/>
          <w:sz w:val="24"/>
          <w:szCs w:val="24"/>
        </w:rPr>
        <w:t>Motion</w:t>
      </w:r>
      <w:r>
        <w:rPr>
          <w:sz w:val="24"/>
          <w:szCs w:val="24"/>
        </w:rPr>
        <w:t xml:space="preserve"> by </w:t>
      </w:r>
      <w:r w:rsidR="00E90293">
        <w:rPr>
          <w:sz w:val="24"/>
          <w:szCs w:val="24"/>
        </w:rPr>
        <w:t>Mr. Fleming:  The Committee</w:t>
      </w:r>
      <w:r w:rsidR="00FD00E7">
        <w:rPr>
          <w:sz w:val="24"/>
          <w:szCs w:val="24"/>
        </w:rPr>
        <w:t xml:space="preserve"> grants the appeal and </w:t>
      </w:r>
      <w:r w:rsidR="00E90293">
        <w:rPr>
          <w:sz w:val="24"/>
          <w:szCs w:val="24"/>
        </w:rPr>
        <w:t>finds that, c</w:t>
      </w:r>
      <w:r w:rsidR="00961F16">
        <w:rPr>
          <w:sz w:val="24"/>
          <w:szCs w:val="24"/>
        </w:rPr>
        <w:t xml:space="preserve">onsistent with prior </w:t>
      </w:r>
      <w:r w:rsidR="00E90293">
        <w:rPr>
          <w:sz w:val="24"/>
          <w:szCs w:val="24"/>
        </w:rPr>
        <w:t>SRC C</w:t>
      </w:r>
      <w:r w:rsidR="00961F16">
        <w:rPr>
          <w:sz w:val="24"/>
          <w:szCs w:val="24"/>
        </w:rPr>
        <w:t xml:space="preserve">ase </w:t>
      </w:r>
      <w:r w:rsidR="00E90293">
        <w:rPr>
          <w:sz w:val="24"/>
          <w:szCs w:val="24"/>
        </w:rPr>
        <w:t xml:space="preserve">No. </w:t>
      </w:r>
      <w:r w:rsidR="00961F16">
        <w:rPr>
          <w:sz w:val="24"/>
          <w:szCs w:val="24"/>
        </w:rPr>
        <w:t>09-11</w:t>
      </w:r>
      <w:r w:rsidR="00E90293">
        <w:rPr>
          <w:sz w:val="24"/>
          <w:szCs w:val="24"/>
        </w:rPr>
        <w:t>,</w:t>
      </w:r>
      <w:r w:rsidR="00961F16">
        <w:rPr>
          <w:sz w:val="24"/>
          <w:szCs w:val="24"/>
        </w:rPr>
        <w:t xml:space="preserve"> </w:t>
      </w:r>
      <w:r w:rsidR="00961F16" w:rsidRPr="00E90293">
        <w:rPr>
          <w:i/>
          <w:sz w:val="24"/>
          <w:szCs w:val="24"/>
        </w:rPr>
        <w:t>Johnson v</w:t>
      </w:r>
      <w:r w:rsidR="00DD3189">
        <w:rPr>
          <w:i/>
          <w:sz w:val="24"/>
          <w:szCs w:val="24"/>
        </w:rPr>
        <w:t>.</w:t>
      </w:r>
      <w:r w:rsidR="00961F16" w:rsidRPr="00E90293">
        <w:rPr>
          <w:i/>
          <w:sz w:val="24"/>
          <w:szCs w:val="24"/>
        </w:rPr>
        <w:t xml:space="preserve"> S</w:t>
      </w:r>
      <w:r w:rsidR="00DD3189">
        <w:rPr>
          <w:i/>
          <w:sz w:val="24"/>
          <w:szCs w:val="24"/>
        </w:rPr>
        <w:t xml:space="preserve">alt Lake City </w:t>
      </w:r>
      <w:r w:rsidR="00961F16" w:rsidRPr="00E90293">
        <w:rPr>
          <w:i/>
          <w:sz w:val="24"/>
          <w:szCs w:val="24"/>
        </w:rPr>
        <w:t xml:space="preserve">Department of </w:t>
      </w:r>
      <w:r w:rsidR="00E90293">
        <w:rPr>
          <w:i/>
          <w:sz w:val="24"/>
          <w:szCs w:val="24"/>
        </w:rPr>
        <w:t>P</w:t>
      </w:r>
      <w:r w:rsidR="00961F16" w:rsidRPr="00E90293">
        <w:rPr>
          <w:i/>
          <w:sz w:val="24"/>
          <w:szCs w:val="24"/>
        </w:rPr>
        <w:t xml:space="preserve">ublic </w:t>
      </w:r>
      <w:r w:rsidR="00E90293">
        <w:rPr>
          <w:i/>
          <w:sz w:val="24"/>
          <w:szCs w:val="24"/>
        </w:rPr>
        <w:t>U</w:t>
      </w:r>
      <w:r w:rsidR="00961F16" w:rsidRPr="00E90293">
        <w:rPr>
          <w:i/>
          <w:sz w:val="24"/>
          <w:szCs w:val="24"/>
        </w:rPr>
        <w:t>tilities</w:t>
      </w:r>
      <w:r w:rsidR="00E90293" w:rsidRPr="00E90293">
        <w:rPr>
          <w:sz w:val="24"/>
          <w:szCs w:val="24"/>
        </w:rPr>
        <w:t>,</w:t>
      </w:r>
      <w:r w:rsidR="00961F16">
        <w:rPr>
          <w:sz w:val="24"/>
          <w:szCs w:val="24"/>
        </w:rPr>
        <w:t xml:space="preserve"> the currently redacted info</w:t>
      </w:r>
      <w:r w:rsidR="00E90293">
        <w:rPr>
          <w:sz w:val="24"/>
          <w:szCs w:val="24"/>
        </w:rPr>
        <w:t xml:space="preserve">rmation </w:t>
      </w:r>
      <w:r w:rsidR="00961F16">
        <w:rPr>
          <w:sz w:val="24"/>
          <w:szCs w:val="24"/>
        </w:rPr>
        <w:t>does not contain legal advice, analysis, or discussion of confidential or privilege</w:t>
      </w:r>
      <w:r w:rsidR="00E90293">
        <w:rPr>
          <w:sz w:val="24"/>
          <w:szCs w:val="24"/>
        </w:rPr>
        <w:t>d</w:t>
      </w:r>
      <w:r w:rsidR="00961F16">
        <w:rPr>
          <w:sz w:val="24"/>
          <w:szCs w:val="24"/>
        </w:rPr>
        <w:t xml:space="preserve"> communication between attorney and client</w:t>
      </w:r>
      <w:r w:rsidR="00E90293">
        <w:rPr>
          <w:sz w:val="24"/>
          <w:szCs w:val="24"/>
        </w:rPr>
        <w:t xml:space="preserve"> and</w:t>
      </w:r>
      <w:r w:rsidR="00961F16">
        <w:rPr>
          <w:sz w:val="24"/>
          <w:szCs w:val="24"/>
        </w:rPr>
        <w:t xml:space="preserve"> does not meet the definition of </w:t>
      </w:r>
      <w:r w:rsidR="00F30B84">
        <w:rPr>
          <w:sz w:val="24"/>
          <w:szCs w:val="24"/>
        </w:rPr>
        <w:t>attorney work-</w:t>
      </w:r>
      <w:r w:rsidR="00961F16">
        <w:rPr>
          <w:sz w:val="24"/>
          <w:szCs w:val="24"/>
        </w:rPr>
        <w:t>product</w:t>
      </w:r>
      <w:r w:rsidR="00E90293">
        <w:rPr>
          <w:sz w:val="24"/>
          <w:szCs w:val="24"/>
        </w:rPr>
        <w:t>.  Therefore,</w:t>
      </w:r>
      <w:r w:rsidR="00FD00E7">
        <w:rPr>
          <w:sz w:val="24"/>
          <w:szCs w:val="24"/>
        </w:rPr>
        <w:t xml:space="preserve"> the information</w:t>
      </w:r>
      <w:r w:rsidR="00961F16">
        <w:rPr>
          <w:sz w:val="24"/>
          <w:szCs w:val="24"/>
        </w:rPr>
        <w:t xml:space="preserve"> should not be redacted</w:t>
      </w:r>
      <w:r w:rsidR="00FD00E7">
        <w:rPr>
          <w:sz w:val="24"/>
          <w:szCs w:val="24"/>
        </w:rPr>
        <w:t>.  The</w:t>
      </w:r>
      <w:r w:rsidR="00961F16">
        <w:rPr>
          <w:sz w:val="24"/>
          <w:szCs w:val="24"/>
        </w:rPr>
        <w:t xml:space="preserve"> record</w:t>
      </w:r>
      <w:r w:rsidR="00FD00E7">
        <w:rPr>
          <w:sz w:val="24"/>
          <w:szCs w:val="24"/>
        </w:rPr>
        <w:t>s</w:t>
      </w:r>
      <w:r w:rsidR="00961F16">
        <w:rPr>
          <w:sz w:val="24"/>
          <w:szCs w:val="24"/>
        </w:rPr>
        <w:t xml:space="preserve"> should be pro</w:t>
      </w:r>
      <w:r w:rsidR="00FD00E7">
        <w:rPr>
          <w:sz w:val="24"/>
          <w:szCs w:val="24"/>
        </w:rPr>
        <w:t>vided to the Petitioner</w:t>
      </w:r>
      <w:r w:rsidR="00961F16">
        <w:rPr>
          <w:sz w:val="24"/>
          <w:szCs w:val="24"/>
        </w:rPr>
        <w:t xml:space="preserve"> in </w:t>
      </w:r>
      <w:proofErr w:type="spellStart"/>
      <w:r w:rsidR="00961F16">
        <w:rPr>
          <w:sz w:val="24"/>
          <w:szCs w:val="24"/>
        </w:rPr>
        <w:t>unredacted</w:t>
      </w:r>
      <w:proofErr w:type="spellEnd"/>
      <w:r w:rsidR="00961F16">
        <w:rPr>
          <w:sz w:val="24"/>
          <w:szCs w:val="24"/>
        </w:rPr>
        <w:t xml:space="preserve"> form.</w:t>
      </w:r>
    </w:p>
    <w:p w:rsidR="00AF2E5E" w:rsidRDefault="00914EB4" w:rsidP="00AF2E5E">
      <w:pPr>
        <w:tabs>
          <w:tab w:val="left" w:pos="5232"/>
        </w:tabs>
        <w:spacing w:after="0" w:line="240" w:lineRule="auto"/>
        <w:rPr>
          <w:sz w:val="24"/>
          <w:szCs w:val="24"/>
        </w:rPr>
      </w:pPr>
      <w:r>
        <w:rPr>
          <w:sz w:val="24"/>
          <w:szCs w:val="24"/>
        </w:rPr>
        <w:t>Seconded by:</w:t>
      </w:r>
      <w:r w:rsidR="00961F16">
        <w:rPr>
          <w:sz w:val="24"/>
          <w:szCs w:val="24"/>
        </w:rPr>
        <w:t xml:space="preserve"> Ms. Smith-Mansfield.</w:t>
      </w:r>
    </w:p>
    <w:p w:rsidR="00914EB4" w:rsidRDefault="00914EB4" w:rsidP="00914EB4">
      <w:pPr>
        <w:spacing w:after="0" w:line="240" w:lineRule="auto"/>
        <w:rPr>
          <w:sz w:val="24"/>
          <w:szCs w:val="24"/>
        </w:rPr>
      </w:pPr>
      <w:r w:rsidRPr="00526A33">
        <w:rPr>
          <w:sz w:val="24"/>
          <w:szCs w:val="24"/>
        </w:rPr>
        <w:t>Vote</w:t>
      </w:r>
      <w:r>
        <w:rPr>
          <w:sz w:val="24"/>
          <w:szCs w:val="24"/>
        </w:rPr>
        <w:t>: Aye:  5 Nay: 0. Motion carries 5</w:t>
      </w:r>
      <w:r w:rsidRPr="00526A33">
        <w:rPr>
          <w:sz w:val="24"/>
          <w:szCs w:val="24"/>
        </w:rPr>
        <w:t xml:space="preserve">-0.  Mr. </w:t>
      </w:r>
      <w:proofErr w:type="spellStart"/>
      <w:r w:rsidRPr="00526A33">
        <w:rPr>
          <w:sz w:val="24"/>
          <w:szCs w:val="24"/>
        </w:rPr>
        <w:t>Haraldsen</w:t>
      </w:r>
      <w:proofErr w:type="spellEnd"/>
      <w:r w:rsidRPr="00526A33">
        <w:rPr>
          <w:sz w:val="24"/>
          <w:szCs w:val="24"/>
        </w:rPr>
        <w:t xml:space="preserve">, Mr. Williams, Mr. Fleming, </w:t>
      </w:r>
      <w:r>
        <w:rPr>
          <w:sz w:val="24"/>
          <w:szCs w:val="24"/>
        </w:rPr>
        <w:t xml:space="preserve">Ms. Mansell, </w:t>
      </w:r>
      <w:r w:rsidRPr="00526A33">
        <w:rPr>
          <w:sz w:val="24"/>
          <w:szCs w:val="24"/>
        </w:rPr>
        <w:t>and Ms. Smith-Mansfield voting in favor of the motion.</w:t>
      </w:r>
      <w:r>
        <w:rPr>
          <w:sz w:val="24"/>
          <w:szCs w:val="24"/>
        </w:rPr>
        <w:t xml:space="preserve">  Ms. Richardson is absent.</w:t>
      </w:r>
    </w:p>
    <w:p w:rsidR="00AF2E5E" w:rsidRPr="00526A33" w:rsidRDefault="00AF2E5E" w:rsidP="00AF2E5E">
      <w:pPr>
        <w:spacing w:after="0" w:line="240" w:lineRule="auto"/>
        <w:rPr>
          <w:sz w:val="24"/>
          <w:szCs w:val="24"/>
        </w:rPr>
      </w:pPr>
    </w:p>
    <w:p w:rsidR="00AF2E5E" w:rsidRDefault="00AF2E5E" w:rsidP="00AF2E5E">
      <w:pPr>
        <w:spacing w:after="0" w:line="240" w:lineRule="auto"/>
        <w:rPr>
          <w:sz w:val="24"/>
          <w:szCs w:val="24"/>
        </w:rPr>
      </w:pPr>
      <w:r w:rsidRPr="00526A33">
        <w:rPr>
          <w:sz w:val="24"/>
          <w:szCs w:val="24"/>
        </w:rPr>
        <w:t>The hearing</w:t>
      </w:r>
      <w:r>
        <w:rPr>
          <w:sz w:val="24"/>
          <w:szCs w:val="24"/>
        </w:rPr>
        <w:t xml:space="preserve"> is</w:t>
      </w:r>
      <w:r w:rsidRPr="00526A33">
        <w:rPr>
          <w:sz w:val="24"/>
          <w:szCs w:val="24"/>
        </w:rPr>
        <w:t xml:space="preserve"> concluded</w:t>
      </w:r>
      <w:r>
        <w:rPr>
          <w:sz w:val="24"/>
          <w:szCs w:val="24"/>
        </w:rPr>
        <w:t>.</w:t>
      </w:r>
      <w:r w:rsidRPr="00526A33">
        <w:rPr>
          <w:sz w:val="24"/>
          <w:szCs w:val="24"/>
        </w:rPr>
        <w:t xml:space="preserve">  An order will be issued within seven business days and both parties will receive a copy of the order. Each party has 30 days to appeal the decision</w:t>
      </w:r>
      <w:r>
        <w:rPr>
          <w:sz w:val="24"/>
          <w:szCs w:val="24"/>
        </w:rPr>
        <w:t xml:space="preserve"> of the State Records Committee</w:t>
      </w:r>
      <w:r w:rsidRPr="00526A33">
        <w:rPr>
          <w:sz w:val="24"/>
          <w:szCs w:val="24"/>
        </w:rPr>
        <w:t xml:space="preserve"> to district court.</w:t>
      </w:r>
    </w:p>
    <w:p w:rsidR="00AF2E5E" w:rsidRDefault="00AF2E5E" w:rsidP="00AF2E5E">
      <w:pPr>
        <w:spacing w:after="0" w:line="240" w:lineRule="auto"/>
        <w:rPr>
          <w:sz w:val="24"/>
          <w:szCs w:val="24"/>
        </w:rPr>
      </w:pPr>
    </w:p>
    <w:p w:rsidR="00AF2E5E" w:rsidRPr="00330EFE" w:rsidRDefault="00AF2E5E" w:rsidP="00AF2E5E">
      <w:pPr>
        <w:spacing w:after="0" w:line="240" w:lineRule="auto"/>
        <w:rPr>
          <w:b/>
          <w:sz w:val="24"/>
          <w:szCs w:val="24"/>
        </w:rPr>
      </w:pPr>
      <w:r>
        <w:rPr>
          <w:b/>
          <w:sz w:val="24"/>
          <w:szCs w:val="24"/>
        </w:rPr>
        <w:t>Five-m</w:t>
      </w:r>
      <w:r w:rsidRPr="00330EFE">
        <w:rPr>
          <w:b/>
          <w:sz w:val="24"/>
          <w:szCs w:val="24"/>
        </w:rPr>
        <w:t>inute break.</w:t>
      </w:r>
    </w:p>
    <w:p w:rsidR="00AF2E5E" w:rsidRPr="00526A33" w:rsidRDefault="00AF2E5E" w:rsidP="00AF2E5E">
      <w:pPr>
        <w:spacing w:after="0" w:line="240" w:lineRule="auto"/>
        <w:rPr>
          <w:sz w:val="24"/>
          <w:szCs w:val="24"/>
        </w:rPr>
      </w:pPr>
      <w:r w:rsidRPr="00330EFE">
        <w:rPr>
          <w:b/>
          <w:sz w:val="24"/>
          <w:szCs w:val="24"/>
        </w:rPr>
        <w:t>Reconvene</w:t>
      </w:r>
      <w:r>
        <w:rPr>
          <w:sz w:val="24"/>
          <w:szCs w:val="24"/>
        </w:rPr>
        <w:t>.</w:t>
      </w:r>
    </w:p>
    <w:p w:rsidR="00AF2E5E" w:rsidRDefault="00AF2E5E" w:rsidP="009D6B8C">
      <w:pPr>
        <w:pStyle w:val="ListParagraph"/>
        <w:spacing w:after="0" w:line="240" w:lineRule="auto"/>
        <w:ind w:left="0"/>
        <w:rPr>
          <w:b/>
          <w:sz w:val="24"/>
          <w:szCs w:val="24"/>
        </w:rPr>
      </w:pPr>
    </w:p>
    <w:p w:rsidR="00AF2E5E" w:rsidRDefault="00AF2E5E" w:rsidP="00AF2E5E">
      <w:pPr>
        <w:pStyle w:val="ListParagraph"/>
        <w:numPr>
          <w:ilvl w:val="0"/>
          <w:numId w:val="14"/>
        </w:numPr>
        <w:spacing w:after="0" w:line="240" w:lineRule="auto"/>
        <w:rPr>
          <w:b/>
          <w:sz w:val="24"/>
          <w:szCs w:val="24"/>
        </w:rPr>
      </w:pPr>
      <w:r>
        <w:rPr>
          <w:b/>
          <w:sz w:val="24"/>
          <w:szCs w:val="24"/>
        </w:rPr>
        <w:t xml:space="preserve">Paul </w:t>
      </w:r>
      <w:proofErr w:type="spellStart"/>
      <w:r>
        <w:rPr>
          <w:b/>
          <w:sz w:val="24"/>
          <w:szCs w:val="24"/>
        </w:rPr>
        <w:t>Amann</w:t>
      </w:r>
      <w:proofErr w:type="spellEnd"/>
      <w:r>
        <w:rPr>
          <w:b/>
          <w:sz w:val="24"/>
          <w:szCs w:val="24"/>
        </w:rPr>
        <w:t xml:space="preserve"> v. Unified Police Department of Greater Salt Lake (UPD)</w:t>
      </w:r>
    </w:p>
    <w:p w:rsidR="00A3709B" w:rsidRDefault="00AF2E5E" w:rsidP="00D20347">
      <w:pPr>
        <w:pStyle w:val="ListParagraph"/>
        <w:spacing w:after="0" w:line="240" w:lineRule="auto"/>
        <w:ind w:left="0"/>
        <w:rPr>
          <w:sz w:val="24"/>
          <w:szCs w:val="24"/>
        </w:rPr>
      </w:pPr>
      <w:r w:rsidRPr="00526A33">
        <w:rPr>
          <w:color w:val="000000"/>
          <w:sz w:val="24"/>
          <w:szCs w:val="24"/>
        </w:rPr>
        <w:t>The Chair announced</w:t>
      </w:r>
      <w:r w:rsidRPr="00526A33">
        <w:rPr>
          <w:b/>
          <w:color w:val="000000"/>
          <w:sz w:val="24"/>
          <w:szCs w:val="24"/>
        </w:rPr>
        <w:t xml:space="preserve"> </w:t>
      </w:r>
      <w:r w:rsidRPr="00526A33">
        <w:rPr>
          <w:color w:val="000000"/>
          <w:sz w:val="24"/>
          <w:szCs w:val="24"/>
        </w:rPr>
        <w:t xml:space="preserve">the </w:t>
      </w:r>
      <w:r w:rsidR="00DF194D">
        <w:rPr>
          <w:color w:val="000000"/>
          <w:sz w:val="24"/>
          <w:szCs w:val="24"/>
        </w:rPr>
        <w:t xml:space="preserve">hearing, </w:t>
      </w:r>
      <w:r>
        <w:rPr>
          <w:color w:val="000000"/>
          <w:sz w:val="24"/>
          <w:szCs w:val="24"/>
        </w:rPr>
        <w:t>provided instructions</w:t>
      </w:r>
      <w:r w:rsidR="00DF194D">
        <w:rPr>
          <w:color w:val="000000"/>
          <w:sz w:val="24"/>
          <w:szCs w:val="24"/>
        </w:rPr>
        <w:t>,</w:t>
      </w:r>
      <w:r>
        <w:rPr>
          <w:color w:val="000000"/>
          <w:sz w:val="24"/>
          <w:szCs w:val="24"/>
        </w:rPr>
        <w:t xml:space="preserve"> and reviewed the </w:t>
      </w:r>
      <w:r w:rsidRPr="00526A33">
        <w:rPr>
          <w:color w:val="000000"/>
          <w:sz w:val="24"/>
          <w:szCs w:val="24"/>
        </w:rPr>
        <w:t xml:space="preserve">procedures.  </w:t>
      </w:r>
      <w:r>
        <w:rPr>
          <w:color w:val="000000"/>
          <w:sz w:val="24"/>
          <w:szCs w:val="24"/>
        </w:rPr>
        <w:t>He indicated the Committee members present. The Chair reminded the parties</w:t>
      </w:r>
      <w:r w:rsidRPr="00526A33">
        <w:rPr>
          <w:color w:val="000000"/>
          <w:sz w:val="24"/>
          <w:szCs w:val="24"/>
        </w:rPr>
        <w:t xml:space="preserve"> that mediation discussions are not allowed to be referenced in </w:t>
      </w:r>
      <w:r>
        <w:rPr>
          <w:color w:val="000000"/>
          <w:sz w:val="24"/>
          <w:szCs w:val="24"/>
        </w:rPr>
        <w:t>their testimony and asked the parties</w:t>
      </w:r>
      <w:r w:rsidRPr="00526A33">
        <w:rPr>
          <w:color w:val="000000"/>
          <w:sz w:val="24"/>
          <w:szCs w:val="24"/>
        </w:rPr>
        <w:t xml:space="preserve"> to acknowledge the restrictions on discussions of mediation.  </w:t>
      </w:r>
      <w:r w:rsidRPr="00526A33">
        <w:rPr>
          <w:sz w:val="24"/>
          <w:szCs w:val="24"/>
        </w:rPr>
        <w:t xml:space="preserve">Both parties </w:t>
      </w:r>
      <w:r>
        <w:rPr>
          <w:sz w:val="24"/>
          <w:szCs w:val="24"/>
        </w:rPr>
        <w:t xml:space="preserve">acknowledged the restrictions.  </w:t>
      </w:r>
      <w:r w:rsidR="00DF194D">
        <w:rPr>
          <w:sz w:val="24"/>
          <w:szCs w:val="24"/>
        </w:rPr>
        <w:t xml:space="preserve">Paul </w:t>
      </w:r>
      <w:proofErr w:type="spellStart"/>
      <w:r w:rsidR="00DF194D">
        <w:rPr>
          <w:sz w:val="24"/>
          <w:szCs w:val="24"/>
        </w:rPr>
        <w:t>Amann</w:t>
      </w:r>
      <w:proofErr w:type="spellEnd"/>
      <w:r w:rsidR="00DF194D">
        <w:rPr>
          <w:sz w:val="24"/>
          <w:szCs w:val="24"/>
        </w:rPr>
        <w:t xml:space="preserve">, Petitioner, and Harry </w:t>
      </w:r>
      <w:proofErr w:type="spellStart"/>
      <w:r w:rsidR="00DF194D">
        <w:rPr>
          <w:sz w:val="24"/>
          <w:szCs w:val="24"/>
        </w:rPr>
        <w:t>Souvall</w:t>
      </w:r>
      <w:proofErr w:type="spellEnd"/>
      <w:r w:rsidR="00DF194D">
        <w:rPr>
          <w:sz w:val="24"/>
          <w:szCs w:val="24"/>
        </w:rPr>
        <w:t xml:space="preserve">, for Unified Police Department, introduced themselves.  </w:t>
      </w:r>
    </w:p>
    <w:p w:rsidR="00A3709B" w:rsidRDefault="00A3709B" w:rsidP="00D20347">
      <w:pPr>
        <w:pStyle w:val="ListParagraph"/>
        <w:spacing w:after="0" w:line="240" w:lineRule="auto"/>
        <w:ind w:left="0"/>
        <w:rPr>
          <w:sz w:val="24"/>
          <w:szCs w:val="24"/>
        </w:rPr>
      </w:pPr>
    </w:p>
    <w:p w:rsidR="00AF2E5E" w:rsidRDefault="00D20347" w:rsidP="00AF2E5E">
      <w:pPr>
        <w:pStyle w:val="ListParagraph"/>
        <w:spacing w:after="0" w:line="240" w:lineRule="auto"/>
        <w:ind w:left="0"/>
        <w:rPr>
          <w:sz w:val="24"/>
          <w:szCs w:val="24"/>
        </w:rPr>
      </w:pPr>
      <w:r>
        <w:rPr>
          <w:sz w:val="24"/>
          <w:szCs w:val="24"/>
        </w:rPr>
        <w:t xml:space="preserve">Mr. </w:t>
      </w:r>
      <w:proofErr w:type="spellStart"/>
      <w:r>
        <w:rPr>
          <w:sz w:val="24"/>
          <w:szCs w:val="24"/>
        </w:rPr>
        <w:t>Amann</w:t>
      </w:r>
      <w:proofErr w:type="spellEnd"/>
      <w:r>
        <w:rPr>
          <w:sz w:val="24"/>
          <w:szCs w:val="24"/>
        </w:rPr>
        <w:t xml:space="preserve"> objected to Paul Tonks,</w:t>
      </w:r>
      <w:r w:rsidR="00EB0FCC">
        <w:rPr>
          <w:sz w:val="24"/>
          <w:szCs w:val="24"/>
        </w:rPr>
        <w:t xml:space="preserve"> Assistant Attorney General, representing </w:t>
      </w:r>
      <w:r>
        <w:rPr>
          <w:sz w:val="24"/>
          <w:szCs w:val="24"/>
        </w:rPr>
        <w:t xml:space="preserve">legal counsel </w:t>
      </w:r>
      <w:r w:rsidR="00EB0FCC">
        <w:rPr>
          <w:sz w:val="24"/>
          <w:szCs w:val="24"/>
        </w:rPr>
        <w:t>to</w:t>
      </w:r>
      <w:r>
        <w:rPr>
          <w:sz w:val="24"/>
          <w:szCs w:val="24"/>
        </w:rPr>
        <w:t xml:space="preserve"> the S</w:t>
      </w:r>
      <w:r w:rsidR="00A3709B">
        <w:rPr>
          <w:sz w:val="24"/>
          <w:szCs w:val="24"/>
        </w:rPr>
        <w:t>tate Records Committee.</w:t>
      </w:r>
      <w:r>
        <w:rPr>
          <w:sz w:val="24"/>
          <w:szCs w:val="24"/>
        </w:rPr>
        <w:t xml:space="preserve">  </w:t>
      </w:r>
    </w:p>
    <w:p w:rsidR="00AF2E5E" w:rsidRDefault="00AF2E5E" w:rsidP="00AF2E5E">
      <w:pPr>
        <w:pStyle w:val="ListParagraph"/>
        <w:spacing w:after="0" w:line="240" w:lineRule="auto"/>
        <w:ind w:left="0"/>
        <w:rPr>
          <w:b/>
          <w:sz w:val="24"/>
          <w:szCs w:val="24"/>
        </w:rPr>
      </w:pPr>
    </w:p>
    <w:p w:rsidR="00AF2E5E" w:rsidRDefault="00AF2E5E" w:rsidP="00AF2E5E">
      <w:pPr>
        <w:pStyle w:val="ListParagraph"/>
        <w:spacing w:after="0" w:line="240" w:lineRule="auto"/>
        <w:ind w:left="0"/>
        <w:rPr>
          <w:b/>
          <w:sz w:val="24"/>
          <w:szCs w:val="24"/>
        </w:rPr>
      </w:pPr>
      <w:r w:rsidRPr="009D6B8C">
        <w:rPr>
          <w:b/>
          <w:sz w:val="24"/>
          <w:szCs w:val="24"/>
        </w:rPr>
        <w:t>Petitioner Statements</w:t>
      </w:r>
    </w:p>
    <w:p w:rsidR="00DB2541" w:rsidRDefault="00DF194D" w:rsidP="003B7EA2">
      <w:pPr>
        <w:pStyle w:val="ListParagraph"/>
        <w:spacing w:after="0" w:line="240" w:lineRule="auto"/>
        <w:ind w:left="0"/>
        <w:rPr>
          <w:sz w:val="24"/>
          <w:szCs w:val="24"/>
        </w:rPr>
      </w:pPr>
      <w:r>
        <w:rPr>
          <w:sz w:val="24"/>
          <w:szCs w:val="24"/>
        </w:rPr>
        <w:t xml:space="preserve">Mr. </w:t>
      </w:r>
      <w:proofErr w:type="spellStart"/>
      <w:r>
        <w:rPr>
          <w:sz w:val="24"/>
          <w:szCs w:val="24"/>
        </w:rPr>
        <w:t>Amann</w:t>
      </w:r>
      <w:proofErr w:type="spellEnd"/>
      <w:r>
        <w:rPr>
          <w:sz w:val="24"/>
          <w:szCs w:val="24"/>
        </w:rPr>
        <w:t xml:space="preserve"> described the procedural history of his appeal that was continued from </w:t>
      </w:r>
      <w:r w:rsidR="00D20347">
        <w:rPr>
          <w:sz w:val="24"/>
          <w:szCs w:val="24"/>
        </w:rPr>
        <w:t xml:space="preserve">November 14, 2019, </w:t>
      </w:r>
      <w:r w:rsidR="00EB0FCC">
        <w:rPr>
          <w:sz w:val="24"/>
          <w:szCs w:val="24"/>
        </w:rPr>
        <w:t xml:space="preserve">State Records </w:t>
      </w:r>
      <w:r w:rsidR="00DB2541">
        <w:rPr>
          <w:sz w:val="24"/>
          <w:szCs w:val="24"/>
        </w:rPr>
        <w:t>Committee M</w:t>
      </w:r>
      <w:r w:rsidR="00D20347">
        <w:rPr>
          <w:sz w:val="24"/>
          <w:szCs w:val="24"/>
        </w:rPr>
        <w:t>eeting</w:t>
      </w:r>
      <w:r>
        <w:rPr>
          <w:sz w:val="24"/>
          <w:szCs w:val="24"/>
        </w:rPr>
        <w:t xml:space="preserve">.  </w:t>
      </w:r>
      <w:r w:rsidR="00416563">
        <w:rPr>
          <w:sz w:val="24"/>
          <w:szCs w:val="24"/>
        </w:rPr>
        <w:t xml:space="preserve">Mr. </w:t>
      </w:r>
      <w:proofErr w:type="spellStart"/>
      <w:r w:rsidR="00416563">
        <w:rPr>
          <w:sz w:val="24"/>
          <w:szCs w:val="24"/>
        </w:rPr>
        <w:t>Amann</w:t>
      </w:r>
      <w:proofErr w:type="spellEnd"/>
      <w:r w:rsidR="00416563">
        <w:rPr>
          <w:sz w:val="24"/>
          <w:szCs w:val="24"/>
        </w:rPr>
        <w:t xml:space="preserve"> stated that t</w:t>
      </w:r>
      <w:r>
        <w:rPr>
          <w:sz w:val="24"/>
          <w:szCs w:val="24"/>
        </w:rPr>
        <w:t xml:space="preserve">he case came about because </w:t>
      </w:r>
      <w:r w:rsidR="00DB2541">
        <w:rPr>
          <w:sz w:val="24"/>
          <w:szCs w:val="24"/>
        </w:rPr>
        <w:t>the Attorney General’s Office (</w:t>
      </w:r>
      <w:r>
        <w:rPr>
          <w:sz w:val="24"/>
          <w:szCs w:val="24"/>
        </w:rPr>
        <w:t>AGO</w:t>
      </w:r>
      <w:r w:rsidR="00DB2541">
        <w:rPr>
          <w:sz w:val="24"/>
          <w:szCs w:val="24"/>
        </w:rPr>
        <w:t>)</w:t>
      </w:r>
      <w:r>
        <w:rPr>
          <w:sz w:val="24"/>
          <w:szCs w:val="24"/>
        </w:rPr>
        <w:t xml:space="preserve"> made a false police report to U</w:t>
      </w:r>
      <w:r w:rsidR="00DB2541">
        <w:rPr>
          <w:sz w:val="24"/>
          <w:szCs w:val="24"/>
        </w:rPr>
        <w:t>nified Police Department (U</w:t>
      </w:r>
      <w:r>
        <w:rPr>
          <w:sz w:val="24"/>
          <w:szCs w:val="24"/>
        </w:rPr>
        <w:t>PD</w:t>
      </w:r>
      <w:r w:rsidR="00DB2541">
        <w:rPr>
          <w:sz w:val="24"/>
          <w:szCs w:val="24"/>
        </w:rPr>
        <w:t>)</w:t>
      </w:r>
      <w:r w:rsidR="003B7EA2">
        <w:rPr>
          <w:sz w:val="24"/>
          <w:szCs w:val="24"/>
        </w:rPr>
        <w:t xml:space="preserve"> against him</w:t>
      </w:r>
      <w:r>
        <w:rPr>
          <w:sz w:val="24"/>
          <w:szCs w:val="24"/>
        </w:rPr>
        <w:t xml:space="preserve">. </w:t>
      </w:r>
    </w:p>
    <w:p w:rsidR="00416563" w:rsidRDefault="00DB2541" w:rsidP="00AF2E5E">
      <w:pPr>
        <w:pStyle w:val="ListParagraph"/>
        <w:spacing w:after="0" w:line="240" w:lineRule="auto"/>
        <w:ind w:left="0"/>
        <w:rPr>
          <w:sz w:val="24"/>
          <w:szCs w:val="24"/>
        </w:rPr>
      </w:pPr>
      <w:r>
        <w:rPr>
          <w:sz w:val="24"/>
          <w:szCs w:val="24"/>
        </w:rPr>
        <w:t xml:space="preserve">Mr. </w:t>
      </w:r>
      <w:proofErr w:type="spellStart"/>
      <w:r>
        <w:rPr>
          <w:sz w:val="24"/>
          <w:szCs w:val="24"/>
        </w:rPr>
        <w:t>Amann</w:t>
      </w:r>
      <w:proofErr w:type="spellEnd"/>
      <w:r>
        <w:rPr>
          <w:sz w:val="24"/>
          <w:szCs w:val="24"/>
        </w:rPr>
        <w:t xml:space="preserve"> reviewed </w:t>
      </w:r>
      <w:r w:rsidR="00687A8B">
        <w:rPr>
          <w:sz w:val="24"/>
          <w:szCs w:val="24"/>
        </w:rPr>
        <w:t xml:space="preserve">the circumstances surrounding </w:t>
      </w:r>
      <w:r>
        <w:rPr>
          <w:sz w:val="24"/>
          <w:szCs w:val="24"/>
        </w:rPr>
        <w:t xml:space="preserve">his appeal to the Committee regarding the AGO and the same records that was heard on February 9, 2017.  </w:t>
      </w:r>
      <w:r w:rsidR="003B7EA2">
        <w:rPr>
          <w:sz w:val="24"/>
          <w:szCs w:val="24"/>
        </w:rPr>
        <w:t xml:space="preserve">Mr. </w:t>
      </w:r>
      <w:proofErr w:type="spellStart"/>
      <w:r w:rsidR="003B7EA2">
        <w:rPr>
          <w:sz w:val="24"/>
          <w:szCs w:val="24"/>
        </w:rPr>
        <w:t>Amann</w:t>
      </w:r>
      <w:proofErr w:type="spellEnd"/>
      <w:r w:rsidR="003B7EA2">
        <w:rPr>
          <w:sz w:val="24"/>
          <w:szCs w:val="24"/>
        </w:rPr>
        <w:t xml:space="preserve"> </w:t>
      </w:r>
      <w:r>
        <w:rPr>
          <w:sz w:val="24"/>
          <w:szCs w:val="24"/>
        </w:rPr>
        <w:t>related the history of his request to UPD.  He related that i</w:t>
      </w:r>
      <w:r w:rsidR="00416563">
        <w:rPr>
          <w:sz w:val="24"/>
          <w:szCs w:val="24"/>
        </w:rPr>
        <w:t xml:space="preserve">n anticipation of this hearing, Mr. </w:t>
      </w:r>
      <w:proofErr w:type="spellStart"/>
      <w:r w:rsidR="00416563">
        <w:rPr>
          <w:sz w:val="24"/>
          <w:szCs w:val="24"/>
        </w:rPr>
        <w:t>Souvall</w:t>
      </w:r>
      <w:proofErr w:type="spellEnd"/>
      <w:r w:rsidR="00416563">
        <w:rPr>
          <w:sz w:val="24"/>
          <w:szCs w:val="24"/>
        </w:rPr>
        <w:t xml:space="preserve"> reviewed the appeal and determined that the statute of limitations was expired on UPD’s investigation, resulting in no charges f</w:t>
      </w:r>
      <w:r w:rsidR="003B7EA2">
        <w:rPr>
          <w:sz w:val="24"/>
          <w:szCs w:val="24"/>
        </w:rPr>
        <w:t xml:space="preserve">iled.  </w:t>
      </w:r>
      <w:r w:rsidR="00416563">
        <w:rPr>
          <w:sz w:val="24"/>
          <w:szCs w:val="24"/>
        </w:rPr>
        <w:t xml:space="preserve">Mr. </w:t>
      </w:r>
      <w:proofErr w:type="spellStart"/>
      <w:r w:rsidR="00416563">
        <w:rPr>
          <w:sz w:val="24"/>
          <w:szCs w:val="24"/>
        </w:rPr>
        <w:t>Souvall</w:t>
      </w:r>
      <w:proofErr w:type="spellEnd"/>
      <w:r w:rsidR="00416563">
        <w:rPr>
          <w:sz w:val="24"/>
          <w:szCs w:val="24"/>
        </w:rPr>
        <w:t xml:space="preserve"> worked with Mr. </w:t>
      </w:r>
      <w:proofErr w:type="spellStart"/>
      <w:r w:rsidR="00416563">
        <w:rPr>
          <w:sz w:val="24"/>
          <w:szCs w:val="24"/>
        </w:rPr>
        <w:t>Amann</w:t>
      </w:r>
      <w:proofErr w:type="spellEnd"/>
      <w:r w:rsidR="00416563">
        <w:rPr>
          <w:sz w:val="24"/>
          <w:szCs w:val="24"/>
        </w:rPr>
        <w:t xml:space="preserve"> to provide the responsive records that are private to Mr. </w:t>
      </w:r>
      <w:proofErr w:type="spellStart"/>
      <w:r w:rsidR="00416563">
        <w:rPr>
          <w:sz w:val="24"/>
          <w:szCs w:val="24"/>
        </w:rPr>
        <w:t>Amann</w:t>
      </w:r>
      <w:proofErr w:type="spellEnd"/>
      <w:r w:rsidR="00416563">
        <w:rPr>
          <w:sz w:val="24"/>
          <w:szCs w:val="24"/>
        </w:rPr>
        <w:t>.  The remainder of t</w:t>
      </w:r>
      <w:r w:rsidR="003B7EA2">
        <w:rPr>
          <w:sz w:val="24"/>
          <w:szCs w:val="24"/>
        </w:rPr>
        <w:t>he disputed records are on</w:t>
      </w:r>
      <w:r w:rsidR="00416563">
        <w:rPr>
          <w:sz w:val="24"/>
          <w:szCs w:val="24"/>
        </w:rPr>
        <w:t xml:space="preserve"> the hard drive from the computer that was assigned to Mr. </w:t>
      </w:r>
      <w:proofErr w:type="spellStart"/>
      <w:r w:rsidR="00416563">
        <w:rPr>
          <w:sz w:val="24"/>
          <w:szCs w:val="24"/>
        </w:rPr>
        <w:t>Amann</w:t>
      </w:r>
      <w:proofErr w:type="spellEnd"/>
      <w:r w:rsidR="00416563">
        <w:rPr>
          <w:sz w:val="24"/>
          <w:szCs w:val="24"/>
        </w:rPr>
        <w:t xml:space="preserve"> when he was an employee of the AGO.  </w:t>
      </w:r>
      <w:r w:rsidR="009C6F32">
        <w:rPr>
          <w:sz w:val="24"/>
          <w:szCs w:val="24"/>
        </w:rPr>
        <w:t xml:space="preserve">The </w:t>
      </w:r>
      <w:r w:rsidR="003B7EA2">
        <w:rPr>
          <w:sz w:val="24"/>
          <w:szCs w:val="24"/>
        </w:rPr>
        <w:t>AGO gave UPD a mirror image of the hard drive</w:t>
      </w:r>
      <w:r w:rsidR="00FB22EB">
        <w:rPr>
          <w:sz w:val="24"/>
          <w:szCs w:val="24"/>
        </w:rPr>
        <w:t xml:space="preserve">.  </w:t>
      </w:r>
      <w:r>
        <w:rPr>
          <w:sz w:val="24"/>
          <w:szCs w:val="24"/>
        </w:rPr>
        <w:t xml:space="preserve">Although Mr. </w:t>
      </w:r>
      <w:proofErr w:type="spellStart"/>
      <w:r>
        <w:rPr>
          <w:sz w:val="24"/>
          <w:szCs w:val="24"/>
        </w:rPr>
        <w:t>Souvall</w:t>
      </w:r>
      <w:proofErr w:type="spellEnd"/>
      <w:r>
        <w:rPr>
          <w:sz w:val="24"/>
          <w:szCs w:val="24"/>
        </w:rPr>
        <w:t xml:space="preserve"> has provided some of the private documents contained on the hard drive, </w:t>
      </w:r>
      <w:r w:rsidR="00FB22EB">
        <w:rPr>
          <w:sz w:val="24"/>
          <w:szCs w:val="24"/>
        </w:rPr>
        <w:t xml:space="preserve">Mr. </w:t>
      </w:r>
      <w:proofErr w:type="spellStart"/>
      <w:r w:rsidR="00FB22EB">
        <w:rPr>
          <w:sz w:val="24"/>
          <w:szCs w:val="24"/>
        </w:rPr>
        <w:t>Amann</w:t>
      </w:r>
      <w:proofErr w:type="spellEnd"/>
      <w:r w:rsidR="00FB22EB">
        <w:rPr>
          <w:sz w:val="24"/>
          <w:szCs w:val="24"/>
        </w:rPr>
        <w:t xml:space="preserve"> is not</w:t>
      </w:r>
      <w:r w:rsidR="003B7EA2">
        <w:rPr>
          <w:sz w:val="24"/>
          <w:szCs w:val="24"/>
        </w:rPr>
        <w:t xml:space="preserve"> certain that he was provided everything that are his private records.</w:t>
      </w:r>
    </w:p>
    <w:p w:rsidR="00FB22EB" w:rsidRDefault="00A3709B" w:rsidP="00AF2E5E">
      <w:pPr>
        <w:pStyle w:val="ListParagraph"/>
        <w:spacing w:after="0" w:line="240" w:lineRule="auto"/>
        <w:ind w:left="0"/>
        <w:rPr>
          <w:sz w:val="24"/>
          <w:szCs w:val="24"/>
        </w:rPr>
      </w:pPr>
      <w:r>
        <w:rPr>
          <w:sz w:val="24"/>
          <w:szCs w:val="24"/>
        </w:rPr>
        <w:t xml:space="preserve">The </w:t>
      </w:r>
      <w:r w:rsidR="00FB22EB">
        <w:rPr>
          <w:sz w:val="24"/>
          <w:szCs w:val="24"/>
        </w:rPr>
        <w:t xml:space="preserve">hard drive </w:t>
      </w:r>
      <w:r>
        <w:rPr>
          <w:sz w:val="24"/>
          <w:szCs w:val="24"/>
        </w:rPr>
        <w:t>was subject to a warrant. Chris Earl at</w:t>
      </w:r>
      <w:r w:rsidR="00DB2541">
        <w:rPr>
          <w:sz w:val="24"/>
          <w:szCs w:val="24"/>
        </w:rPr>
        <w:t xml:space="preserve"> the Information Technology (IT) office, classified</w:t>
      </w:r>
      <w:r>
        <w:rPr>
          <w:sz w:val="24"/>
          <w:szCs w:val="24"/>
        </w:rPr>
        <w:t xml:space="preserve"> th</w:t>
      </w:r>
      <w:r w:rsidR="00FB22EB">
        <w:rPr>
          <w:sz w:val="24"/>
          <w:szCs w:val="24"/>
        </w:rPr>
        <w:t>e hard drive</w:t>
      </w:r>
      <w:r w:rsidR="00DB2541">
        <w:rPr>
          <w:sz w:val="24"/>
          <w:szCs w:val="24"/>
        </w:rPr>
        <w:t xml:space="preserve"> </w:t>
      </w:r>
      <w:r>
        <w:rPr>
          <w:sz w:val="24"/>
          <w:szCs w:val="24"/>
        </w:rPr>
        <w:t>as protected.  He demanded that UPD get a warrant</w:t>
      </w:r>
      <w:r w:rsidR="00FB22EB">
        <w:rPr>
          <w:sz w:val="24"/>
          <w:szCs w:val="24"/>
        </w:rPr>
        <w:t xml:space="preserve"> for the hard drive</w:t>
      </w:r>
      <w:r>
        <w:rPr>
          <w:sz w:val="24"/>
          <w:szCs w:val="24"/>
        </w:rPr>
        <w:t xml:space="preserve">.  </w:t>
      </w:r>
      <w:r w:rsidR="00433C73">
        <w:rPr>
          <w:sz w:val="24"/>
          <w:szCs w:val="24"/>
        </w:rPr>
        <w:t>Some files and folders</w:t>
      </w:r>
      <w:r w:rsidR="00FB22EB">
        <w:rPr>
          <w:sz w:val="24"/>
          <w:szCs w:val="24"/>
        </w:rPr>
        <w:t xml:space="preserve"> on the hard drive</w:t>
      </w:r>
      <w:r w:rsidR="00433C73">
        <w:rPr>
          <w:sz w:val="24"/>
          <w:szCs w:val="24"/>
        </w:rPr>
        <w:t xml:space="preserve"> were overlooked</w:t>
      </w:r>
      <w:r w:rsidR="00FB22EB">
        <w:rPr>
          <w:sz w:val="24"/>
          <w:szCs w:val="24"/>
        </w:rPr>
        <w:t xml:space="preserve"> by </w:t>
      </w:r>
      <w:r w:rsidR="00433C73">
        <w:rPr>
          <w:sz w:val="24"/>
          <w:szCs w:val="24"/>
        </w:rPr>
        <w:t xml:space="preserve">Mr. </w:t>
      </w:r>
      <w:proofErr w:type="spellStart"/>
      <w:r w:rsidR="00433C73">
        <w:rPr>
          <w:sz w:val="24"/>
          <w:szCs w:val="24"/>
        </w:rPr>
        <w:t>Souvall</w:t>
      </w:r>
      <w:proofErr w:type="spellEnd"/>
      <w:r w:rsidR="00FB22EB">
        <w:rPr>
          <w:sz w:val="24"/>
          <w:szCs w:val="24"/>
        </w:rPr>
        <w:t xml:space="preserve"> during his review </w:t>
      </w:r>
      <w:r w:rsidR="004014D2">
        <w:rPr>
          <w:sz w:val="24"/>
          <w:szCs w:val="24"/>
        </w:rPr>
        <w:t>of every</w:t>
      </w:r>
      <w:r w:rsidR="00433C73">
        <w:rPr>
          <w:sz w:val="24"/>
          <w:szCs w:val="24"/>
        </w:rPr>
        <w:t xml:space="preserve"> folder and file to determine whether it is private to </w:t>
      </w:r>
      <w:r w:rsidR="00BF265F">
        <w:rPr>
          <w:sz w:val="24"/>
          <w:szCs w:val="24"/>
        </w:rPr>
        <w:t xml:space="preserve">Mr. </w:t>
      </w:r>
      <w:proofErr w:type="spellStart"/>
      <w:r w:rsidR="00433C73">
        <w:rPr>
          <w:sz w:val="24"/>
          <w:szCs w:val="24"/>
        </w:rPr>
        <w:t>Amann</w:t>
      </w:r>
      <w:proofErr w:type="spellEnd"/>
      <w:r w:rsidR="00433C73">
        <w:rPr>
          <w:sz w:val="24"/>
          <w:szCs w:val="24"/>
        </w:rPr>
        <w:t xml:space="preserve">.  </w:t>
      </w:r>
    </w:p>
    <w:p w:rsidR="00433C73" w:rsidRDefault="00FB22EB" w:rsidP="00AF2E5E">
      <w:pPr>
        <w:pStyle w:val="ListParagraph"/>
        <w:spacing w:after="0" w:line="240" w:lineRule="auto"/>
        <w:ind w:left="0"/>
        <w:rPr>
          <w:sz w:val="24"/>
          <w:szCs w:val="24"/>
        </w:rPr>
      </w:pPr>
      <w:r>
        <w:rPr>
          <w:sz w:val="24"/>
          <w:szCs w:val="24"/>
        </w:rPr>
        <w:t xml:space="preserve">Mr. </w:t>
      </w:r>
      <w:proofErr w:type="spellStart"/>
      <w:r>
        <w:rPr>
          <w:sz w:val="24"/>
          <w:szCs w:val="24"/>
        </w:rPr>
        <w:t>Amann</w:t>
      </w:r>
      <w:proofErr w:type="spellEnd"/>
      <w:r>
        <w:rPr>
          <w:sz w:val="24"/>
          <w:szCs w:val="24"/>
        </w:rPr>
        <w:t xml:space="preserve"> compared his appeal with Sc</w:t>
      </w:r>
      <w:r w:rsidR="00433C73">
        <w:rPr>
          <w:sz w:val="24"/>
          <w:szCs w:val="24"/>
        </w:rPr>
        <w:t>hroeder</w:t>
      </w:r>
      <w:r w:rsidR="00BF265F">
        <w:rPr>
          <w:sz w:val="24"/>
          <w:szCs w:val="24"/>
        </w:rPr>
        <w:t xml:space="preserve"> v. Attorney General’s Office and the State Records Committee</w:t>
      </w:r>
      <w:r w:rsidR="00433C73">
        <w:rPr>
          <w:sz w:val="24"/>
          <w:szCs w:val="24"/>
        </w:rPr>
        <w:t xml:space="preserve"> case.  </w:t>
      </w:r>
      <w:r w:rsidR="00FE0926">
        <w:rPr>
          <w:sz w:val="24"/>
          <w:szCs w:val="24"/>
        </w:rPr>
        <w:t xml:space="preserve">Mr. </w:t>
      </w:r>
      <w:proofErr w:type="spellStart"/>
      <w:r w:rsidR="00FE0926">
        <w:rPr>
          <w:sz w:val="24"/>
          <w:szCs w:val="24"/>
        </w:rPr>
        <w:t>Amann</w:t>
      </w:r>
      <w:proofErr w:type="spellEnd"/>
      <w:r w:rsidR="00FE0926">
        <w:rPr>
          <w:sz w:val="24"/>
          <w:szCs w:val="24"/>
        </w:rPr>
        <w:t xml:space="preserve"> reviewed the case.  </w:t>
      </w:r>
      <w:r w:rsidR="00BF265F">
        <w:rPr>
          <w:sz w:val="24"/>
          <w:szCs w:val="24"/>
        </w:rPr>
        <w:t xml:space="preserve">Mr. </w:t>
      </w:r>
      <w:proofErr w:type="spellStart"/>
      <w:r w:rsidR="00433C73">
        <w:rPr>
          <w:sz w:val="24"/>
          <w:szCs w:val="24"/>
        </w:rPr>
        <w:t>Amann</w:t>
      </w:r>
      <w:proofErr w:type="spellEnd"/>
      <w:r w:rsidR="00433C73">
        <w:rPr>
          <w:sz w:val="24"/>
          <w:szCs w:val="24"/>
        </w:rPr>
        <w:t xml:space="preserve"> said he is trying to expose corruption in the AGO.  </w:t>
      </w:r>
      <w:r w:rsidR="00BF265F">
        <w:rPr>
          <w:sz w:val="24"/>
          <w:szCs w:val="24"/>
        </w:rPr>
        <w:t xml:space="preserve">Mr. </w:t>
      </w:r>
      <w:proofErr w:type="spellStart"/>
      <w:r w:rsidR="00BF265F">
        <w:rPr>
          <w:sz w:val="24"/>
          <w:szCs w:val="24"/>
        </w:rPr>
        <w:t>Amann</w:t>
      </w:r>
      <w:proofErr w:type="spellEnd"/>
      <w:r w:rsidR="00BF265F">
        <w:rPr>
          <w:sz w:val="24"/>
          <w:szCs w:val="24"/>
        </w:rPr>
        <w:t xml:space="preserve"> stated that the</w:t>
      </w:r>
      <w:r w:rsidR="00433C73">
        <w:rPr>
          <w:sz w:val="24"/>
          <w:szCs w:val="24"/>
        </w:rPr>
        <w:t xml:space="preserve"> records on </w:t>
      </w:r>
      <w:r w:rsidR="00BF265F">
        <w:rPr>
          <w:sz w:val="24"/>
          <w:szCs w:val="24"/>
        </w:rPr>
        <w:t>the hard drive</w:t>
      </w:r>
      <w:r w:rsidR="009C6F32">
        <w:rPr>
          <w:sz w:val="24"/>
          <w:szCs w:val="24"/>
        </w:rPr>
        <w:t>,</w:t>
      </w:r>
      <w:r w:rsidR="00BF265F">
        <w:rPr>
          <w:sz w:val="24"/>
          <w:szCs w:val="24"/>
        </w:rPr>
        <w:t xml:space="preserve"> that are privileged or</w:t>
      </w:r>
      <w:r w:rsidR="00433C73">
        <w:rPr>
          <w:sz w:val="24"/>
          <w:szCs w:val="24"/>
        </w:rPr>
        <w:t xml:space="preserve"> private</w:t>
      </w:r>
      <w:r w:rsidR="009C6F32">
        <w:rPr>
          <w:sz w:val="24"/>
          <w:szCs w:val="24"/>
        </w:rPr>
        <w:t>,</w:t>
      </w:r>
      <w:r w:rsidR="00BF265F">
        <w:rPr>
          <w:sz w:val="24"/>
          <w:szCs w:val="24"/>
        </w:rPr>
        <w:t xml:space="preserve"> are records</w:t>
      </w:r>
      <w:r w:rsidR="00433C73">
        <w:rPr>
          <w:sz w:val="24"/>
          <w:szCs w:val="24"/>
        </w:rPr>
        <w:t xml:space="preserve"> that</w:t>
      </w:r>
      <w:r w:rsidR="00BF265F">
        <w:rPr>
          <w:sz w:val="24"/>
          <w:szCs w:val="24"/>
        </w:rPr>
        <w:t xml:space="preserve"> he</w:t>
      </w:r>
      <w:r w:rsidR="00433C73">
        <w:rPr>
          <w:sz w:val="24"/>
          <w:szCs w:val="24"/>
        </w:rPr>
        <w:t xml:space="preserve"> </w:t>
      </w:r>
      <w:r w:rsidR="00FE0926">
        <w:rPr>
          <w:sz w:val="24"/>
          <w:szCs w:val="24"/>
        </w:rPr>
        <w:t xml:space="preserve">originally </w:t>
      </w:r>
      <w:r w:rsidR="00433C73">
        <w:rPr>
          <w:sz w:val="24"/>
          <w:szCs w:val="24"/>
        </w:rPr>
        <w:t>generated</w:t>
      </w:r>
      <w:r w:rsidR="00687A8B">
        <w:rPr>
          <w:sz w:val="24"/>
          <w:szCs w:val="24"/>
        </w:rPr>
        <w:t xml:space="preserve">.  </w:t>
      </w:r>
      <w:r w:rsidR="006335C8">
        <w:rPr>
          <w:sz w:val="24"/>
          <w:szCs w:val="24"/>
        </w:rPr>
        <w:t xml:space="preserve">Mr. </w:t>
      </w:r>
      <w:proofErr w:type="spellStart"/>
      <w:r w:rsidR="006335C8">
        <w:rPr>
          <w:sz w:val="24"/>
          <w:szCs w:val="24"/>
        </w:rPr>
        <w:t>Amann</w:t>
      </w:r>
      <w:proofErr w:type="spellEnd"/>
      <w:r w:rsidR="006335C8">
        <w:rPr>
          <w:sz w:val="24"/>
          <w:szCs w:val="24"/>
        </w:rPr>
        <w:t xml:space="preserve"> reviewed that UPD is the custodian of the records of</w:t>
      </w:r>
      <w:r w:rsidR="00433C73">
        <w:rPr>
          <w:sz w:val="24"/>
          <w:szCs w:val="24"/>
        </w:rPr>
        <w:t xml:space="preserve"> a reported crime.  </w:t>
      </w:r>
      <w:r w:rsidR="00FE0926">
        <w:rPr>
          <w:sz w:val="24"/>
          <w:szCs w:val="24"/>
        </w:rPr>
        <w:t xml:space="preserve">The </w:t>
      </w:r>
      <w:r w:rsidR="00433C73">
        <w:rPr>
          <w:sz w:val="24"/>
          <w:szCs w:val="24"/>
        </w:rPr>
        <w:t xml:space="preserve">AGO provided the </w:t>
      </w:r>
      <w:r w:rsidR="006335C8">
        <w:rPr>
          <w:sz w:val="24"/>
          <w:szCs w:val="24"/>
        </w:rPr>
        <w:t>hard drive</w:t>
      </w:r>
      <w:r w:rsidR="00433C73">
        <w:rPr>
          <w:sz w:val="24"/>
          <w:szCs w:val="24"/>
        </w:rPr>
        <w:t xml:space="preserve"> to Det</w:t>
      </w:r>
      <w:r w:rsidR="006335C8">
        <w:rPr>
          <w:sz w:val="24"/>
          <w:szCs w:val="24"/>
        </w:rPr>
        <w:t>ective</w:t>
      </w:r>
      <w:r w:rsidR="00433C73">
        <w:rPr>
          <w:sz w:val="24"/>
          <w:szCs w:val="24"/>
        </w:rPr>
        <w:t xml:space="preserve"> Child at UPD</w:t>
      </w:r>
      <w:r w:rsidR="00687A8B">
        <w:rPr>
          <w:sz w:val="24"/>
          <w:szCs w:val="24"/>
        </w:rPr>
        <w:t xml:space="preserve">. </w:t>
      </w:r>
      <w:r w:rsidR="003D45A6">
        <w:rPr>
          <w:sz w:val="24"/>
          <w:szCs w:val="24"/>
        </w:rPr>
        <w:t xml:space="preserve"> Mr. </w:t>
      </w:r>
      <w:proofErr w:type="spellStart"/>
      <w:r w:rsidR="003D45A6">
        <w:rPr>
          <w:sz w:val="24"/>
          <w:szCs w:val="24"/>
        </w:rPr>
        <w:t>Amann</w:t>
      </w:r>
      <w:proofErr w:type="spellEnd"/>
      <w:r w:rsidR="003D45A6">
        <w:rPr>
          <w:sz w:val="24"/>
          <w:szCs w:val="24"/>
        </w:rPr>
        <w:t xml:space="preserve"> believes that the </w:t>
      </w:r>
      <w:r w:rsidR="006335C8">
        <w:rPr>
          <w:sz w:val="24"/>
          <w:szCs w:val="24"/>
        </w:rPr>
        <w:t>hard drive</w:t>
      </w:r>
      <w:r w:rsidR="00433C73">
        <w:rPr>
          <w:sz w:val="24"/>
          <w:szCs w:val="24"/>
        </w:rPr>
        <w:t xml:space="preserve"> is</w:t>
      </w:r>
      <w:r w:rsidR="006335C8">
        <w:rPr>
          <w:sz w:val="24"/>
          <w:szCs w:val="24"/>
        </w:rPr>
        <w:t xml:space="preserve"> a</w:t>
      </w:r>
      <w:r w:rsidR="00433C73">
        <w:rPr>
          <w:sz w:val="24"/>
          <w:szCs w:val="24"/>
        </w:rPr>
        <w:t xml:space="preserve"> public record.  </w:t>
      </w:r>
      <w:r w:rsidR="006335C8">
        <w:rPr>
          <w:sz w:val="24"/>
          <w:szCs w:val="24"/>
        </w:rPr>
        <w:t xml:space="preserve">The AGO did not provide a privilege log for the records contained on the hard drive.  Mr. </w:t>
      </w:r>
      <w:proofErr w:type="spellStart"/>
      <w:r w:rsidR="006335C8">
        <w:rPr>
          <w:sz w:val="24"/>
          <w:szCs w:val="24"/>
        </w:rPr>
        <w:t>Amann</w:t>
      </w:r>
      <w:proofErr w:type="spellEnd"/>
      <w:r w:rsidR="006335C8">
        <w:rPr>
          <w:sz w:val="24"/>
          <w:szCs w:val="24"/>
        </w:rPr>
        <w:t xml:space="preserve"> </w:t>
      </w:r>
      <w:r w:rsidR="003D45A6">
        <w:rPr>
          <w:sz w:val="24"/>
          <w:szCs w:val="24"/>
        </w:rPr>
        <w:t xml:space="preserve">stated that </w:t>
      </w:r>
      <w:r w:rsidR="006335C8">
        <w:rPr>
          <w:sz w:val="24"/>
          <w:szCs w:val="24"/>
        </w:rPr>
        <w:t>there is</w:t>
      </w:r>
      <w:r w:rsidR="003D45A6">
        <w:rPr>
          <w:sz w:val="24"/>
          <w:szCs w:val="24"/>
        </w:rPr>
        <w:t xml:space="preserve"> no</w:t>
      </w:r>
      <w:r w:rsidR="006335C8">
        <w:rPr>
          <w:sz w:val="24"/>
          <w:szCs w:val="24"/>
        </w:rPr>
        <w:t xml:space="preserve"> </w:t>
      </w:r>
      <w:r w:rsidR="00433C73">
        <w:rPr>
          <w:sz w:val="24"/>
          <w:szCs w:val="24"/>
        </w:rPr>
        <w:t xml:space="preserve">legal weight to </w:t>
      </w:r>
      <w:r w:rsidR="006335C8">
        <w:rPr>
          <w:sz w:val="24"/>
          <w:szCs w:val="24"/>
        </w:rPr>
        <w:t xml:space="preserve">Mr. </w:t>
      </w:r>
      <w:r w:rsidR="00433C73">
        <w:rPr>
          <w:sz w:val="24"/>
          <w:szCs w:val="24"/>
        </w:rPr>
        <w:t>Earl’s statement that the</w:t>
      </w:r>
      <w:r w:rsidR="006335C8">
        <w:rPr>
          <w:sz w:val="24"/>
          <w:szCs w:val="24"/>
        </w:rPr>
        <w:t xml:space="preserve"> hard drive records</w:t>
      </w:r>
      <w:r w:rsidR="00433C73">
        <w:rPr>
          <w:sz w:val="24"/>
          <w:szCs w:val="24"/>
        </w:rPr>
        <w:t xml:space="preserve"> are privileged.  Mr. </w:t>
      </w:r>
      <w:proofErr w:type="spellStart"/>
      <w:r w:rsidR="00433C73">
        <w:rPr>
          <w:sz w:val="24"/>
          <w:szCs w:val="24"/>
        </w:rPr>
        <w:t>Souvall</w:t>
      </w:r>
      <w:proofErr w:type="spellEnd"/>
      <w:r w:rsidR="00433C73">
        <w:rPr>
          <w:sz w:val="24"/>
          <w:szCs w:val="24"/>
        </w:rPr>
        <w:t xml:space="preserve"> may not have the ability to go through the</w:t>
      </w:r>
      <w:r w:rsidR="006335C8">
        <w:rPr>
          <w:sz w:val="24"/>
          <w:szCs w:val="24"/>
        </w:rPr>
        <w:t xml:space="preserve"> entire hard drive a</w:t>
      </w:r>
      <w:r w:rsidR="00433C73">
        <w:rPr>
          <w:sz w:val="24"/>
          <w:szCs w:val="24"/>
        </w:rPr>
        <w:t>nd determine what is privileged.</w:t>
      </w:r>
      <w:r w:rsidR="00FE0926">
        <w:rPr>
          <w:sz w:val="24"/>
          <w:szCs w:val="24"/>
        </w:rPr>
        <w:t xml:space="preserve">  The </w:t>
      </w:r>
      <w:r w:rsidR="006335C8">
        <w:rPr>
          <w:sz w:val="24"/>
          <w:szCs w:val="24"/>
        </w:rPr>
        <w:t>AGO provided</w:t>
      </w:r>
      <w:r w:rsidR="00FE0926">
        <w:rPr>
          <w:sz w:val="24"/>
          <w:szCs w:val="24"/>
        </w:rPr>
        <w:t xml:space="preserve"> the</w:t>
      </w:r>
      <w:r w:rsidR="006335C8">
        <w:rPr>
          <w:sz w:val="24"/>
          <w:szCs w:val="24"/>
        </w:rPr>
        <w:t xml:space="preserve"> hard drive</w:t>
      </w:r>
      <w:r w:rsidR="00433C73">
        <w:rPr>
          <w:sz w:val="24"/>
          <w:szCs w:val="24"/>
        </w:rPr>
        <w:t xml:space="preserve"> as evidence in hopes </w:t>
      </w:r>
      <w:r w:rsidR="006335C8">
        <w:rPr>
          <w:sz w:val="24"/>
          <w:szCs w:val="24"/>
        </w:rPr>
        <w:t xml:space="preserve">Mr. </w:t>
      </w:r>
      <w:proofErr w:type="spellStart"/>
      <w:r w:rsidR="00433C73">
        <w:rPr>
          <w:sz w:val="24"/>
          <w:szCs w:val="24"/>
        </w:rPr>
        <w:t>Amann</w:t>
      </w:r>
      <w:proofErr w:type="spellEnd"/>
      <w:r w:rsidR="00433C73">
        <w:rPr>
          <w:sz w:val="24"/>
          <w:szCs w:val="24"/>
        </w:rPr>
        <w:t xml:space="preserve"> </w:t>
      </w:r>
      <w:r w:rsidR="006335C8">
        <w:rPr>
          <w:sz w:val="24"/>
          <w:szCs w:val="24"/>
        </w:rPr>
        <w:t>would</w:t>
      </w:r>
      <w:r w:rsidR="00433C73">
        <w:rPr>
          <w:sz w:val="24"/>
          <w:szCs w:val="24"/>
        </w:rPr>
        <w:t xml:space="preserve"> be charged with a crime.  </w:t>
      </w:r>
      <w:r w:rsidR="006335C8">
        <w:rPr>
          <w:sz w:val="24"/>
          <w:szCs w:val="24"/>
        </w:rPr>
        <w:t>If the Committee has a</w:t>
      </w:r>
      <w:r w:rsidR="00433C73">
        <w:rPr>
          <w:sz w:val="24"/>
          <w:szCs w:val="24"/>
        </w:rPr>
        <w:t xml:space="preserve">ny concern whether </w:t>
      </w:r>
      <w:r w:rsidR="006335C8">
        <w:rPr>
          <w:sz w:val="24"/>
          <w:szCs w:val="24"/>
        </w:rPr>
        <w:t xml:space="preserve">Mr. </w:t>
      </w:r>
      <w:proofErr w:type="spellStart"/>
      <w:r w:rsidR="00433C73">
        <w:rPr>
          <w:sz w:val="24"/>
          <w:szCs w:val="24"/>
        </w:rPr>
        <w:t>Amann</w:t>
      </w:r>
      <w:proofErr w:type="spellEnd"/>
      <w:r w:rsidR="00433C73">
        <w:rPr>
          <w:sz w:val="24"/>
          <w:szCs w:val="24"/>
        </w:rPr>
        <w:t xml:space="preserve"> will pr</w:t>
      </w:r>
      <w:r w:rsidR="006335C8">
        <w:rPr>
          <w:sz w:val="24"/>
          <w:szCs w:val="24"/>
        </w:rPr>
        <w:t>ovide the records to the public, a</w:t>
      </w:r>
      <w:r w:rsidR="00433C73">
        <w:rPr>
          <w:sz w:val="24"/>
          <w:szCs w:val="24"/>
        </w:rPr>
        <w:t xml:space="preserve"> protective order co</w:t>
      </w:r>
      <w:r w:rsidR="006335C8">
        <w:rPr>
          <w:sz w:val="24"/>
          <w:szCs w:val="24"/>
        </w:rPr>
        <w:t>uld be extended to cover the hard drive</w:t>
      </w:r>
      <w:r w:rsidR="00433C73">
        <w:rPr>
          <w:sz w:val="24"/>
          <w:szCs w:val="24"/>
        </w:rPr>
        <w:t xml:space="preserve"> records so that he can use them in his </w:t>
      </w:r>
      <w:r w:rsidR="006335C8">
        <w:rPr>
          <w:sz w:val="24"/>
          <w:szCs w:val="24"/>
        </w:rPr>
        <w:t>litigation</w:t>
      </w:r>
      <w:r w:rsidR="00433C73">
        <w:rPr>
          <w:sz w:val="24"/>
          <w:szCs w:val="24"/>
        </w:rPr>
        <w:t xml:space="preserve"> with</w:t>
      </w:r>
      <w:r w:rsidR="009C6F32">
        <w:rPr>
          <w:sz w:val="24"/>
          <w:szCs w:val="24"/>
        </w:rPr>
        <w:t xml:space="preserve"> the</w:t>
      </w:r>
      <w:r w:rsidR="00433C73">
        <w:rPr>
          <w:sz w:val="24"/>
          <w:szCs w:val="24"/>
        </w:rPr>
        <w:t xml:space="preserve"> AGO.</w:t>
      </w:r>
    </w:p>
    <w:p w:rsidR="002545BB" w:rsidRDefault="002545BB" w:rsidP="00AF2E5E">
      <w:pPr>
        <w:pStyle w:val="ListParagraph"/>
        <w:spacing w:after="0" w:line="240" w:lineRule="auto"/>
        <w:ind w:left="0"/>
        <w:rPr>
          <w:sz w:val="24"/>
          <w:szCs w:val="24"/>
        </w:rPr>
      </w:pPr>
    </w:p>
    <w:p w:rsidR="00AF2E5E" w:rsidRDefault="00AF2E5E" w:rsidP="00AF2E5E">
      <w:pPr>
        <w:spacing w:after="0" w:line="240" w:lineRule="auto"/>
        <w:ind w:left="-360" w:firstLine="360"/>
        <w:rPr>
          <w:b/>
          <w:sz w:val="24"/>
          <w:szCs w:val="24"/>
        </w:rPr>
      </w:pPr>
      <w:r w:rsidRPr="00AF2E5E">
        <w:rPr>
          <w:b/>
          <w:sz w:val="24"/>
          <w:szCs w:val="24"/>
        </w:rPr>
        <w:t>Respondent Statement</w:t>
      </w:r>
    </w:p>
    <w:p w:rsidR="00EE56F3" w:rsidRDefault="00502D8C" w:rsidP="00EE56F3">
      <w:pPr>
        <w:spacing w:after="0" w:line="240" w:lineRule="auto"/>
        <w:rPr>
          <w:sz w:val="24"/>
          <w:szCs w:val="24"/>
        </w:rPr>
      </w:pPr>
      <w:r>
        <w:rPr>
          <w:sz w:val="24"/>
          <w:szCs w:val="24"/>
        </w:rPr>
        <w:t xml:space="preserve">Mr. </w:t>
      </w:r>
      <w:proofErr w:type="spellStart"/>
      <w:r>
        <w:rPr>
          <w:sz w:val="24"/>
          <w:szCs w:val="24"/>
        </w:rPr>
        <w:t>Souvall</w:t>
      </w:r>
      <w:proofErr w:type="spellEnd"/>
      <w:r>
        <w:rPr>
          <w:sz w:val="24"/>
          <w:szCs w:val="24"/>
        </w:rPr>
        <w:t xml:space="preserve"> stated that the r</w:t>
      </w:r>
      <w:r w:rsidR="00EE56F3" w:rsidRPr="00EE56F3">
        <w:rPr>
          <w:sz w:val="24"/>
          <w:szCs w:val="24"/>
        </w:rPr>
        <w:t>eferences to</w:t>
      </w:r>
      <w:r>
        <w:rPr>
          <w:sz w:val="24"/>
          <w:szCs w:val="24"/>
        </w:rPr>
        <w:t xml:space="preserve"> the </w:t>
      </w:r>
      <w:r w:rsidR="00EE56F3" w:rsidRPr="00EE56F3">
        <w:rPr>
          <w:sz w:val="24"/>
          <w:szCs w:val="24"/>
        </w:rPr>
        <w:t>AGO</w:t>
      </w:r>
      <w:r>
        <w:rPr>
          <w:sz w:val="24"/>
          <w:szCs w:val="24"/>
        </w:rPr>
        <w:t xml:space="preserve">, by Mr. </w:t>
      </w:r>
      <w:proofErr w:type="spellStart"/>
      <w:r>
        <w:rPr>
          <w:sz w:val="24"/>
          <w:szCs w:val="24"/>
        </w:rPr>
        <w:t>Amann</w:t>
      </w:r>
      <w:proofErr w:type="spellEnd"/>
      <w:r>
        <w:rPr>
          <w:sz w:val="24"/>
          <w:szCs w:val="24"/>
        </w:rPr>
        <w:t>, are</w:t>
      </w:r>
      <w:r w:rsidR="00EE56F3" w:rsidRPr="00EE56F3">
        <w:rPr>
          <w:sz w:val="24"/>
          <w:szCs w:val="24"/>
        </w:rPr>
        <w:t xml:space="preserve"> not pertinent to UPD.  </w:t>
      </w:r>
      <w:r>
        <w:rPr>
          <w:sz w:val="24"/>
          <w:szCs w:val="24"/>
        </w:rPr>
        <w:t>UPD does not have s</w:t>
      </w:r>
      <w:r w:rsidR="00EE56F3">
        <w:rPr>
          <w:sz w:val="24"/>
          <w:szCs w:val="24"/>
        </w:rPr>
        <w:t>ufficient infor</w:t>
      </w:r>
      <w:r>
        <w:rPr>
          <w:sz w:val="24"/>
          <w:szCs w:val="24"/>
        </w:rPr>
        <w:t xml:space="preserve">mation related to a </w:t>
      </w:r>
      <w:r w:rsidR="00EE56F3" w:rsidRPr="00EE56F3">
        <w:rPr>
          <w:sz w:val="24"/>
          <w:szCs w:val="24"/>
        </w:rPr>
        <w:t>false report</w:t>
      </w:r>
      <w:r w:rsidR="00EE56F3">
        <w:rPr>
          <w:sz w:val="24"/>
          <w:szCs w:val="24"/>
        </w:rPr>
        <w:t xml:space="preserve">.  UPD received an allegation </w:t>
      </w:r>
      <w:r>
        <w:rPr>
          <w:sz w:val="24"/>
          <w:szCs w:val="24"/>
        </w:rPr>
        <w:t xml:space="preserve">and they </w:t>
      </w:r>
      <w:r w:rsidR="00EE56F3">
        <w:rPr>
          <w:sz w:val="24"/>
          <w:szCs w:val="24"/>
        </w:rPr>
        <w:t>look</w:t>
      </w:r>
      <w:r>
        <w:rPr>
          <w:sz w:val="24"/>
          <w:szCs w:val="24"/>
        </w:rPr>
        <w:t>ed</w:t>
      </w:r>
      <w:r w:rsidR="00EE56F3">
        <w:rPr>
          <w:sz w:val="24"/>
          <w:szCs w:val="24"/>
        </w:rPr>
        <w:t xml:space="preserve"> into it.  UPD did not develop </w:t>
      </w:r>
      <w:r>
        <w:rPr>
          <w:sz w:val="24"/>
          <w:szCs w:val="24"/>
        </w:rPr>
        <w:t xml:space="preserve">a </w:t>
      </w:r>
      <w:r w:rsidR="00EE56F3">
        <w:rPr>
          <w:sz w:val="24"/>
          <w:szCs w:val="24"/>
        </w:rPr>
        <w:t xml:space="preserve">sufficient </w:t>
      </w:r>
      <w:r>
        <w:rPr>
          <w:sz w:val="24"/>
          <w:szCs w:val="24"/>
        </w:rPr>
        <w:t>amount of evidence about the criminal allegation.  From the information p</w:t>
      </w:r>
      <w:r w:rsidR="00EE56F3">
        <w:rPr>
          <w:sz w:val="24"/>
          <w:szCs w:val="24"/>
        </w:rPr>
        <w:t>rovided</w:t>
      </w:r>
      <w:r w:rsidR="00FE0926">
        <w:rPr>
          <w:sz w:val="24"/>
          <w:szCs w:val="24"/>
        </w:rPr>
        <w:t xml:space="preserve"> to</w:t>
      </w:r>
      <w:r>
        <w:rPr>
          <w:sz w:val="24"/>
          <w:szCs w:val="24"/>
        </w:rPr>
        <w:t xml:space="preserve"> UPD</w:t>
      </w:r>
      <w:r w:rsidR="003D45A6">
        <w:rPr>
          <w:sz w:val="24"/>
          <w:szCs w:val="24"/>
        </w:rPr>
        <w:t>,</w:t>
      </w:r>
      <w:r w:rsidR="00EE56F3">
        <w:rPr>
          <w:sz w:val="24"/>
          <w:szCs w:val="24"/>
        </w:rPr>
        <w:t xml:space="preserve"> </w:t>
      </w:r>
      <w:r w:rsidR="00FE0926">
        <w:rPr>
          <w:sz w:val="24"/>
          <w:szCs w:val="24"/>
        </w:rPr>
        <w:t xml:space="preserve">they </w:t>
      </w:r>
      <w:r w:rsidR="00EE56F3">
        <w:rPr>
          <w:sz w:val="24"/>
          <w:szCs w:val="24"/>
        </w:rPr>
        <w:t>could not determine who mailed the packets.</w:t>
      </w:r>
    </w:p>
    <w:p w:rsidR="00056034" w:rsidRDefault="00502D8C" w:rsidP="00EE56F3">
      <w:pPr>
        <w:spacing w:after="0" w:line="240" w:lineRule="auto"/>
        <w:rPr>
          <w:sz w:val="24"/>
          <w:szCs w:val="24"/>
        </w:rPr>
      </w:pPr>
      <w:r>
        <w:rPr>
          <w:sz w:val="24"/>
          <w:szCs w:val="24"/>
        </w:rPr>
        <w:t xml:space="preserve">Mr. </w:t>
      </w:r>
      <w:proofErr w:type="spellStart"/>
      <w:r>
        <w:rPr>
          <w:sz w:val="24"/>
          <w:szCs w:val="24"/>
        </w:rPr>
        <w:t>Souvall</w:t>
      </w:r>
      <w:proofErr w:type="spellEnd"/>
      <w:r>
        <w:rPr>
          <w:sz w:val="24"/>
          <w:szCs w:val="24"/>
        </w:rPr>
        <w:t xml:space="preserve"> reviewed the request and determined that t</w:t>
      </w:r>
      <w:r w:rsidR="00EE56F3">
        <w:rPr>
          <w:sz w:val="24"/>
          <w:szCs w:val="24"/>
        </w:rPr>
        <w:t xml:space="preserve">he statute of limitations had expired for the investigation. </w:t>
      </w:r>
      <w:r w:rsidR="003D45A6">
        <w:rPr>
          <w:sz w:val="24"/>
          <w:szCs w:val="24"/>
        </w:rPr>
        <w:t>It</w:t>
      </w:r>
      <w:r w:rsidR="00EE56F3">
        <w:rPr>
          <w:sz w:val="24"/>
          <w:szCs w:val="24"/>
        </w:rPr>
        <w:t xml:space="preserve"> is a closed file by operation of law.  </w:t>
      </w:r>
      <w:r w:rsidR="0050271E">
        <w:rPr>
          <w:sz w:val="24"/>
          <w:szCs w:val="24"/>
        </w:rPr>
        <w:t xml:space="preserve">Mr. </w:t>
      </w:r>
      <w:proofErr w:type="spellStart"/>
      <w:r w:rsidR="0050271E">
        <w:rPr>
          <w:sz w:val="24"/>
          <w:szCs w:val="24"/>
        </w:rPr>
        <w:t>Souvall</w:t>
      </w:r>
      <w:proofErr w:type="spellEnd"/>
      <w:r w:rsidR="0050271E">
        <w:rPr>
          <w:sz w:val="24"/>
          <w:szCs w:val="24"/>
        </w:rPr>
        <w:t xml:space="preserve"> began the </w:t>
      </w:r>
      <w:r w:rsidR="00EE56F3">
        <w:rPr>
          <w:sz w:val="24"/>
          <w:szCs w:val="24"/>
        </w:rPr>
        <w:t>production of records</w:t>
      </w:r>
      <w:r w:rsidR="003D45A6">
        <w:rPr>
          <w:sz w:val="24"/>
          <w:szCs w:val="24"/>
        </w:rPr>
        <w:t xml:space="preserve">. </w:t>
      </w:r>
      <w:r w:rsidR="00EE56F3">
        <w:rPr>
          <w:sz w:val="24"/>
          <w:szCs w:val="24"/>
        </w:rPr>
        <w:t xml:space="preserve"> Some evidence involve</w:t>
      </w:r>
      <w:r w:rsidR="0050271E">
        <w:rPr>
          <w:sz w:val="24"/>
          <w:szCs w:val="24"/>
        </w:rPr>
        <w:t>d</w:t>
      </w:r>
      <w:r w:rsidR="00EE56F3">
        <w:rPr>
          <w:sz w:val="24"/>
          <w:szCs w:val="24"/>
        </w:rPr>
        <w:t xml:space="preserve"> </w:t>
      </w:r>
      <w:r w:rsidR="0050271E">
        <w:rPr>
          <w:sz w:val="24"/>
          <w:szCs w:val="24"/>
        </w:rPr>
        <w:t xml:space="preserve">a </w:t>
      </w:r>
      <w:r w:rsidR="00EE56F3">
        <w:rPr>
          <w:sz w:val="24"/>
          <w:szCs w:val="24"/>
        </w:rPr>
        <w:t>privacy interest of the subject of the mailing packets and</w:t>
      </w:r>
      <w:r w:rsidR="0050271E">
        <w:rPr>
          <w:sz w:val="24"/>
          <w:szCs w:val="24"/>
        </w:rPr>
        <w:t xml:space="preserve"> there was</w:t>
      </w:r>
      <w:r w:rsidR="00EE56F3">
        <w:rPr>
          <w:sz w:val="24"/>
          <w:szCs w:val="24"/>
        </w:rPr>
        <w:t xml:space="preserve"> concern that </w:t>
      </w:r>
      <w:r w:rsidR="0050271E">
        <w:rPr>
          <w:sz w:val="24"/>
          <w:szCs w:val="24"/>
        </w:rPr>
        <w:t>the hard drive was from a business computer assigned to an attorney.</w:t>
      </w:r>
      <w:r w:rsidR="00EE56F3">
        <w:rPr>
          <w:sz w:val="24"/>
          <w:szCs w:val="24"/>
        </w:rPr>
        <w:t xml:space="preserve">  </w:t>
      </w:r>
      <w:r w:rsidR="00764784">
        <w:rPr>
          <w:sz w:val="24"/>
          <w:szCs w:val="24"/>
        </w:rPr>
        <w:t xml:space="preserve">Mr. </w:t>
      </w:r>
      <w:proofErr w:type="spellStart"/>
      <w:r w:rsidR="00764784">
        <w:rPr>
          <w:sz w:val="24"/>
          <w:szCs w:val="24"/>
        </w:rPr>
        <w:t>Souvall</w:t>
      </w:r>
      <w:proofErr w:type="spellEnd"/>
      <w:r w:rsidR="00764784">
        <w:rPr>
          <w:sz w:val="24"/>
          <w:szCs w:val="24"/>
        </w:rPr>
        <w:t xml:space="preserve"> explained that there are</w:t>
      </w:r>
      <w:r w:rsidR="00EE56F3">
        <w:rPr>
          <w:sz w:val="24"/>
          <w:szCs w:val="24"/>
        </w:rPr>
        <w:t xml:space="preserve"> 180 g</w:t>
      </w:r>
      <w:r w:rsidR="0050271E">
        <w:rPr>
          <w:sz w:val="24"/>
          <w:szCs w:val="24"/>
        </w:rPr>
        <w:t xml:space="preserve">igabytes of data that includes </w:t>
      </w:r>
      <w:r w:rsidR="00EE56F3">
        <w:rPr>
          <w:sz w:val="24"/>
          <w:szCs w:val="24"/>
        </w:rPr>
        <w:t>5</w:t>
      </w:r>
      <w:r w:rsidR="00660A6A">
        <w:rPr>
          <w:sz w:val="24"/>
          <w:szCs w:val="24"/>
        </w:rPr>
        <w:t>0</w:t>
      </w:r>
      <w:r w:rsidR="0050271E">
        <w:rPr>
          <w:sz w:val="24"/>
          <w:szCs w:val="24"/>
        </w:rPr>
        <w:t>,</w:t>
      </w:r>
      <w:r w:rsidR="00EE56F3">
        <w:rPr>
          <w:sz w:val="24"/>
          <w:szCs w:val="24"/>
        </w:rPr>
        <w:t>000 f</w:t>
      </w:r>
      <w:r w:rsidR="00660A6A">
        <w:rPr>
          <w:sz w:val="24"/>
          <w:szCs w:val="24"/>
        </w:rPr>
        <w:t>iles</w:t>
      </w:r>
      <w:r w:rsidR="00EE56F3">
        <w:rPr>
          <w:sz w:val="24"/>
          <w:szCs w:val="24"/>
        </w:rPr>
        <w:t xml:space="preserve">.  </w:t>
      </w:r>
      <w:r w:rsidR="0050271E">
        <w:rPr>
          <w:sz w:val="24"/>
          <w:szCs w:val="24"/>
        </w:rPr>
        <w:t xml:space="preserve">Mr. </w:t>
      </w:r>
      <w:proofErr w:type="spellStart"/>
      <w:r w:rsidR="0050271E">
        <w:rPr>
          <w:sz w:val="24"/>
          <w:szCs w:val="24"/>
        </w:rPr>
        <w:t>Souvall</w:t>
      </w:r>
      <w:proofErr w:type="spellEnd"/>
      <w:r w:rsidR="0050271E">
        <w:rPr>
          <w:sz w:val="24"/>
          <w:szCs w:val="24"/>
        </w:rPr>
        <w:t xml:space="preserve"> is the only attorney for UPD. </w:t>
      </w:r>
      <w:r w:rsidR="003D45A6">
        <w:rPr>
          <w:sz w:val="24"/>
          <w:szCs w:val="24"/>
        </w:rPr>
        <w:t xml:space="preserve">No one else can </w:t>
      </w:r>
      <w:r w:rsidR="00EE56F3">
        <w:rPr>
          <w:sz w:val="24"/>
          <w:szCs w:val="24"/>
        </w:rPr>
        <w:t xml:space="preserve">go through the </w:t>
      </w:r>
      <w:r w:rsidR="0050271E">
        <w:rPr>
          <w:sz w:val="24"/>
          <w:szCs w:val="24"/>
        </w:rPr>
        <w:t xml:space="preserve">hard drive. </w:t>
      </w:r>
      <w:r w:rsidR="00EE56F3">
        <w:rPr>
          <w:sz w:val="24"/>
          <w:szCs w:val="24"/>
        </w:rPr>
        <w:t xml:space="preserve"> </w:t>
      </w:r>
      <w:r w:rsidR="0050271E">
        <w:rPr>
          <w:sz w:val="24"/>
          <w:szCs w:val="24"/>
        </w:rPr>
        <w:t xml:space="preserve">Mr. </w:t>
      </w:r>
      <w:proofErr w:type="spellStart"/>
      <w:r w:rsidR="0050271E">
        <w:rPr>
          <w:sz w:val="24"/>
          <w:szCs w:val="24"/>
        </w:rPr>
        <w:t>Souvall</w:t>
      </w:r>
      <w:proofErr w:type="spellEnd"/>
      <w:r w:rsidR="00EE56F3">
        <w:rPr>
          <w:sz w:val="24"/>
          <w:szCs w:val="24"/>
        </w:rPr>
        <w:t xml:space="preserve"> disclosed all of</w:t>
      </w:r>
      <w:r w:rsidR="00687A8B">
        <w:rPr>
          <w:sz w:val="24"/>
          <w:szCs w:val="24"/>
        </w:rPr>
        <w:t xml:space="preserve"> the personal or private files to Mr. </w:t>
      </w:r>
      <w:proofErr w:type="spellStart"/>
      <w:r w:rsidR="00687A8B">
        <w:rPr>
          <w:sz w:val="24"/>
          <w:szCs w:val="24"/>
        </w:rPr>
        <w:t>Amann</w:t>
      </w:r>
      <w:proofErr w:type="spellEnd"/>
      <w:r w:rsidR="00687A8B">
        <w:rPr>
          <w:sz w:val="24"/>
          <w:szCs w:val="24"/>
        </w:rPr>
        <w:t>.</w:t>
      </w:r>
      <w:r w:rsidR="0050271E">
        <w:rPr>
          <w:sz w:val="24"/>
          <w:szCs w:val="24"/>
        </w:rPr>
        <w:t xml:space="preserve"> The </w:t>
      </w:r>
      <w:r w:rsidR="00764784">
        <w:rPr>
          <w:sz w:val="24"/>
          <w:szCs w:val="24"/>
        </w:rPr>
        <w:t xml:space="preserve">UPD </w:t>
      </w:r>
      <w:r w:rsidR="0050271E">
        <w:rPr>
          <w:sz w:val="24"/>
          <w:szCs w:val="24"/>
        </w:rPr>
        <w:t>records r</w:t>
      </w:r>
      <w:r w:rsidR="00EE56F3">
        <w:rPr>
          <w:sz w:val="24"/>
          <w:szCs w:val="24"/>
        </w:rPr>
        <w:t xml:space="preserve">elated to </w:t>
      </w:r>
      <w:r w:rsidR="003D45A6">
        <w:rPr>
          <w:sz w:val="24"/>
          <w:szCs w:val="24"/>
        </w:rPr>
        <w:t xml:space="preserve">the </w:t>
      </w:r>
      <w:r w:rsidR="00EE56F3">
        <w:rPr>
          <w:sz w:val="24"/>
          <w:szCs w:val="24"/>
        </w:rPr>
        <w:t>AG</w:t>
      </w:r>
      <w:r w:rsidR="0050271E">
        <w:rPr>
          <w:sz w:val="24"/>
          <w:szCs w:val="24"/>
        </w:rPr>
        <w:t>O</w:t>
      </w:r>
      <w:r w:rsidR="00EE56F3">
        <w:rPr>
          <w:sz w:val="24"/>
          <w:szCs w:val="24"/>
        </w:rPr>
        <w:t xml:space="preserve"> investigation</w:t>
      </w:r>
      <w:r w:rsidR="0050271E">
        <w:rPr>
          <w:sz w:val="24"/>
          <w:szCs w:val="24"/>
        </w:rPr>
        <w:t xml:space="preserve"> were</w:t>
      </w:r>
      <w:r w:rsidR="00EE56F3">
        <w:rPr>
          <w:sz w:val="24"/>
          <w:szCs w:val="24"/>
        </w:rPr>
        <w:t xml:space="preserve"> disclosed to</w:t>
      </w:r>
      <w:r w:rsidR="003D45A6">
        <w:rPr>
          <w:sz w:val="24"/>
          <w:szCs w:val="24"/>
        </w:rPr>
        <w:t xml:space="preserve"> Mr. </w:t>
      </w:r>
      <w:proofErr w:type="spellStart"/>
      <w:r w:rsidR="003D45A6">
        <w:rPr>
          <w:sz w:val="24"/>
          <w:szCs w:val="24"/>
        </w:rPr>
        <w:t>Amann</w:t>
      </w:r>
      <w:proofErr w:type="spellEnd"/>
      <w:r w:rsidR="003D45A6">
        <w:rPr>
          <w:sz w:val="24"/>
          <w:szCs w:val="24"/>
        </w:rPr>
        <w:t xml:space="preserve">.  </w:t>
      </w:r>
      <w:r w:rsidR="0050271E">
        <w:rPr>
          <w:sz w:val="24"/>
          <w:szCs w:val="24"/>
        </w:rPr>
        <w:t>This c</w:t>
      </w:r>
      <w:r w:rsidR="00EE56F3">
        <w:rPr>
          <w:sz w:val="24"/>
          <w:szCs w:val="24"/>
        </w:rPr>
        <w:t xml:space="preserve">ase is closed to UPD.  </w:t>
      </w:r>
      <w:r w:rsidR="0050271E">
        <w:rPr>
          <w:sz w:val="24"/>
          <w:szCs w:val="24"/>
        </w:rPr>
        <w:t xml:space="preserve">Mr. </w:t>
      </w:r>
      <w:proofErr w:type="spellStart"/>
      <w:r w:rsidR="0050271E">
        <w:rPr>
          <w:sz w:val="24"/>
          <w:szCs w:val="24"/>
        </w:rPr>
        <w:t>Souvall</w:t>
      </w:r>
      <w:proofErr w:type="spellEnd"/>
      <w:r w:rsidR="0050271E">
        <w:rPr>
          <w:sz w:val="24"/>
          <w:szCs w:val="24"/>
        </w:rPr>
        <w:t xml:space="preserve"> would like to </w:t>
      </w:r>
      <w:r w:rsidR="00EE56F3">
        <w:rPr>
          <w:sz w:val="24"/>
          <w:szCs w:val="24"/>
        </w:rPr>
        <w:t xml:space="preserve">return the </w:t>
      </w:r>
      <w:r w:rsidR="0050271E">
        <w:rPr>
          <w:sz w:val="24"/>
          <w:szCs w:val="24"/>
        </w:rPr>
        <w:t xml:space="preserve">hard drive </w:t>
      </w:r>
      <w:r w:rsidR="00EE56F3">
        <w:rPr>
          <w:sz w:val="24"/>
          <w:szCs w:val="24"/>
        </w:rPr>
        <w:t xml:space="preserve">to </w:t>
      </w:r>
      <w:r w:rsidR="00764784">
        <w:rPr>
          <w:sz w:val="24"/>
          <w:szCs w:val="24"/>
        </w:rPr>
        <w:t xml:space="preserve">the </w:t>
      </w:r>
      <w:r w:rsidR="00EE56F3">
        <w:rPr>
          <w:sz w:val="24"/>
          <w:szCs w:val="24"/>
        </w:rPr>
        <w:t xml:space="preserve">AGO and </w:t>
      </w:r>
      <w:r w:rsidR="003D45A6">
        <w:rPr>
          <w:sz w:val="24"/>
          <w:szCs w:val="24"/>
        </w:rPr>
        <w:t xml:space="preserve">let the AGO do an appropriate privilege review.  </w:t>
      </w:r>
      <w:r w:rsidR="00EE56F3">
        <w:rPr>
          <w:sz w:val="24"/>
          <w:szCs w:val="24"/>
        </w:rPr>
        <w:t xml:space="preserve">It is the AGO’s privilege. </w:t>
      </w:r>
      <w:r w:rsidR="0050271E">
        <w:rPr>
          <w:sz w:val="24"/>
          <w:szCs w:val="24"/>
        </w:rPr>
        <w:t xml:space="preserve">  Mr. </w:t>
      </w:r>
      <w:proofErr w:type="spellStart"/>
      <w:r w:rsidR="0050271E">
        <w:rPr>
          <w:sz w:val="24"/>
          <w:szCs w:val="24"/>
        </w:rPr>
        <w:t>Amann</w:t>
      </w:r>
      <w:proofErr w:type="spellEnd"/>
      <w:r w:rsidR="00EE56F3">
        <w:rPr>
          <w:sz w:val="24"/>
          <w:szCs w:val="24"/>
        </w:rPr>
        <w:t xml:space="preserve"> created the documents but </w:t>
      </w:r>
      <w:r w:rsidR="0050271E">
        <w:rPr>
          <w:sz w:val="24"/>
          <w:szCs w:val="24"/>
        </w:rPr>
        <w:t xml:space="preserve">there </w:t>
      </w:r>
      <w:r w:rsidR="00EE56F3">
        <w:rPr>
          <w:sz w:val="24"/>
          <w:szCs w:val="24"/>
        </w:rPr>
        <w:t xml:space="preserve">may be other privileged </w:t>
      </w:r>
      <w:r w:rsidR="0050271E">
        <w:rPr>
          <w:sz w:val="24"/>
          <w:szCs w:val="24"/>
        </w:rPr>
        <w:t>documents</w:t>
      </w:r>
      <w:r w:rsidR="00EE56F3">
        <w:rPr>
          <w:sz w:val="24"/>
          <w:szCs w:val="24"/>
        </w:rPr>
        <w:t xml:space="preserve">. UPD is not in a </w:t>
      </w:r>
      <w:r w:rsidR="0050271E">
        <w:rPr>
          <w:sz w:val="24"/>
          <w:szCs w:val="24"/>
        </w:rPr>
        <w:t>position</w:t>
      </w:r>
      <w:r w:rsidR="00EE56F3">
        <w:rPr>
          <w:sz w:val="24"/>
          <w:szCs w:val="24"/>
        </w:rPr>
        <w:t xml:space="preserve"> to make a detailed review.  There may be third party communi</w:t>
      </w:r>
      <w:r w:rsidR="0050271E">
        <w:rPr>
          <w:sz w:val="24"/>
          <w:szCs w:val="24"/>
        </w:rPr>
        <w:t>cations</w:t>
      </w:r>
      <w:r w:rsidR="00EE56F3">
        <w:rPr>
          <w:sz w:val="24"/>
          <w:szCs w:val="24"/>
        </w:rPr>
        <w:t>, drafts</w:t>
      </w:r>
      <w:r w:rsidR="0050271E">
        <w:rPr>
          <w:sz w:val="24"/>
          <w:szCs w:val="24"/>
        </w:rPr>
        <w:t>, work product</w:t>
      </w:r>
      <w:r w:rsidR="00660A6A">
        <w:rPr>
          <w:sz w:val="24"/>
          <w:szCs w:val="24"/>
        </w:rPr>
        <w:t>, or records</w:t>
      </w:r>
      <w:r w:rsidR="00056034">
        <w:rPr>
          <w:sz w:val="24"/>
          <w:szCs w:val="24"/>
        </w:rPr>
        <w:t xml:space="preserve"> related to</w:t>
      </w:r>
      <w:r w:rsidR="00056034" w:rsidRPr="00056034">
        <w:rPr>
          <w:sz w:val="24"/>
          <w:szCs w:val="24"/>
        </w:rPr>
        <w:t xml:space="preserve"> </w:t>
      </w:r>
      <w:r w:rsidR="00764784">
        <w:rPr>
          <w:sz w:val="24"/>
          <w:szCs w:val="24"/>
        </w:rPr>
        <w:t>Anti</w:t>
      </w:r>
      <w:r w:rsidR="003D45A6">
        <w:rPr>
          <w:sz w:val="24"/>
          <w:szCs w:val="24"/>
        </w:rPr>
        <w:t>-</w:t>
      </w:r>
      <w:r w:rsidR="00764784">
        <w:rPr>
          <w:sz w:val="24"/>
          <w:szCs w:val="24"/>
        </w:rPr>
        <w:t>trust</w:t>
      </w:r>
      <w:r w:rsidR="00660A6A">
        <w:rPr>
          <w:sz w:val="24"/>
          <w:szCs w:val="24"/>
        </w:rPr>
        <w:t xml:space="preserve"> investigations or Internet Crime</w:t>
      </w:r>
      <w:r w:rsidR="00764784">
        <w:rPr>
          <w:sz w:val="24"/>
          <w:szCs w:val="24"/>
        </w:rPr>
        <w:t>s</w:t>
      </w:r>
      <w:r w:rsidR="00660A6A">
        <w:rPr>
          <w:sz w:val="24"/>
          <w:szCs w:val="24"/>
        </w:rPr>
        <w:t xml:space="preserve"> </w:t>
      </w:r>
      <w:proofErr w:type="gramStart"/>
      <w:r w:rsidR="00660A6A">
        <w:rPr>
          <w:sz w:val="24"/>
          <w:szCs w:val="24"/>
        </w:rPr>
        <w:t>A</w:t>
      </w:r>
      <w:r w:rsidR="00056034">
        <w:rPr>
          <w:sz w:val="24"/>
          <w:szCs w:val="24"/>
        </w:rPr>
        <w:t>gainst</w:t>
      </w:r>
      <w:proofErr w:type="gramEnd"/>
      <w:r w:rsidR="00056034">
        <w:rPr>
          <w:sz w:val="24"/>
          <w:szCs w:val="24"/>
        </w:rPr>
        <w:t xml:space="preserve"> </w:t>
      </w:r>
      <w:r w:rsidR="00660A6A">
        <w:rPr>
          <w:sz w:val="24"/>
          <w:szCs w:val="24"/>
        </w:rPr>
        <w:t>C</w:t>
      </w:r>
      <w:r w:rsidR="00056034">
        <w:rPr>
          <w:sz w:val="24"/>
          <w:szCs w:val="24"/>
        </w:rPr>
        <w:t>hildren investigations</w:t>
      </w:r>
      <w:r w:rsidR="0050271E">
        <w:rPr>
          <w:sz w:val="24"/>
          <w:szCs w:val="24"/>
        </w:rPr>
        <w:t xml:space="preserve"> on the hard drive</w:t>
      </w:r>
      <w:r w:rsidR="00EE56F3">
        <w:rPr>
          <w:sz w:val="24"/>
          <w:szCs w:val="24"/>
        </w:rPr>
        <w:t xml:space="preserve">. </w:t>
      </w:r>
      <w:r w:rsidR="00660A6A">
        <w:rPr>
          <w:sz w:val="24"/>
          <w:szCs w:val="24"/>
        </w:rPr>
        <w:t xml:space="preserve"> </w:t>
      </w:r>
      <w:r>
        <w:rPr>
          <w:sz w:val="24"/>
          <w:szCs w:val="24"/>
        </w:rPr>
        <w:t xml:space="preserve">UPD should not be the one to make these determinations.  </w:t>
      </w:r>
      <w:r w:rsidR="00C62052">
        <w:rPr>
          <w:sz w:val="24"/>
          <w:szCs w:val="24"/>
        </w:rPr>
        <w:t xml:space="preserve">UPD </w:t>
      </w:r>
      <w:r w:rsidR="003D45A6">
        <w:rPr>
          <w:sz w:val="24"/>
          <w:szCs w:val="24"/>
        </w:rPr>
        <w:t>was</w:t>
      </w:r>
      <w:r w:rsidR="00C62052">
        <w:rPr>
          <w:sz w:val="24"/>
          <w:szCs w:val="24"/>
        </w:rPr>
        <w:t xml:space="preserve"> instructed</w:t>
      </w:r>
      <w:r w:rsidR="003D45A6">
        <w:rPr>
          <w:sz w:val="24"/>
          <w:szCs w:val="24"/>
        </w:rPr>
        <w:t xml:space="preserve"> by the AGO</w:t>
      </w:r>
      <w:r w:rsidR="00C62052">
        <w:rPr>
          <w:sz w:val="24"/>
          <w:szCs w:val="24"/>
        </w:rPr>
        <w:t xml:space="preserve"> to sequester private and protected</w:t>
      </w:r>
      <w:r w:rsidR="00764784">
        <w:rPr>
          <w:sz w:val="24"/>
          <w:szCs w:val="24"/>
        </w:rPr>
        <w:t xml:space="preserve"> information</w:t>
      </w:r>
      <w:r w:rsidR="00660A6A">
        <w:rPr>
          <w:sz w:val="24"/>
          <w:szCs w:val="24"/>
        </w:rPr>
        <w:t xml:space="preserve"> by attorney-client</w:t>
      </w:r>
      <w:r w:rsidR="00C62052">
        <w:rPr>
          <w:sz w:val="24"/>
          <w:szCs w:val="24"/>
        </w:rPr>
        <w:t xml:space="preserve"> </w:t>
      </w:r>
      <w:r w:rsidR="00056034">
        <w:rPr>
          <w:sz w:val="24"/>
          <w:szCs w:val="24"/>
        </w:rPr>
        <w:t>and</w:t>
      </w:r>
      <w:r w:rsidR="009C6F32">
        <w:rPr>
          <w:sz w:val="24"/>
          <w:szCs w:val="24"/>
        </w:rPr>
        <w:t xml:space="preserve"> attorney</w:t>
      </w:r>
      <w:r w:rsidR="00056034">
        <w:rPr>
          <w:sz w:val="24"/>
          <w:szCs w:val="24"/>
        </w:rPr>
        <w:t xml:space="preserve"> work</w:t>
      </w:r>
      <w:r w:rsidR="009C6F32">
        <w:rPr>
          <w:sz w:val="24"/>
          <w:szCs w:val="24"/>
        </w:rPr>
        <w:t>-</w:t>
      </w:r>
      <w:r w:rsidR="00056034">
        <w:rPr>
          <w:sz w:val="24"/>
          <w:szCs w:val="24"/>
        </w:rPr>
        <w:t xml:space="preserve">product </w:t>
      </w:r>
      <w:r w:rsidR="00660A6A">
        <w:rPr>
          <w:sz w:val="24"/>
          <w:szCs w:val="24"/>
        </w:rPr>
        <w:t>privileges</w:t>
      </w:r>
      <w:r w:rsidR="00C62052">
        <w:rPr>
          <w:sz w:val="24"/>
          <w:szCs w:val="24"/>
        </w:rPr>
        <w:t xml:space="preserve"> under GRAMA</w:t>
      </w:r>
      <w:r w:rsidR="005F6079">
        <w:rPr>
          <w:sz w:val="24"/>
          <w:szCs w:val="24"/>
        </w:rPr>
        <w:t xml:space="preserve">. </w:t>
      </w:r>
      <w:r w:rsidR="009C6F32">
        <w:rPr>
          <w:sz w:val="24"/>
          <w:szCs w:val="24"/>
        </w:rPr>
        <w:t xml:space="preserve"> UPD maintained</w:t>
      </w:r>
      <w:r w:rsidR="00056034">
        <w:rPr>
          <w:sz w:val="24"/>
          <w:szCs w:val="24"/>
        </w:rPr>
        <w:t xml:space="preserve"> a copy of the h</w:t>
      </w:r>
      <w:r w:rsidR="00764784">
        <w:rPr>
          <w:sz w:val="24"/>
          <w:szCs w:val="24"/>
        </w:rPr>
        <w:t xml:space="preserve">ard drive and preserved it for this appeal hearing.  Mr. </w:t>
      </w:r>
      <w:proofErr w:type="spellStart"/>
      <w:r w:rsidR="00764784">
        <w:rPr>
          <w:sz w:val="24"/>
          <w:szCs w:val="24"/>
        </w:rPr>
        <w:t>Souvall</w:t>
      </w:r>
      <w:proofErr w:type="spellEnd"/>
      <w:r w:rsidR="00764784">
        <w:rPr>
          <w:sz w:val="24"/>
          <w:szCs w:val="24"/>
        </w:rPr>
        <w:t xml:space="preserve"> stated that he is not</w:t>
      </w:r>
      <w:r w:rsidR="00056034">
        <w:rPr>
          <w:sz w:val="24"/>
          <w:szCs w:val="24"/>
        </w:rPr>
        <w:t xml:space="preserve"> asserting a privilege for the AGO</w:t>
      </w:r>
      <w:r w:rsidR="005F6079">
        <w:rPr>
          <w:sz w:val="24"/>
          <w:szCs w:val="24"/>
        </w:rPr>
        <w:t>.</w:t>
      </w:r>
      <w:r w:rsidR="00056034">
        <w:rPr>
          <w:sz w:val="24"/>
          <w:szCs w:val="24"/>
        </w:rPr>
        <w:t xml:space="preserve">  </w:t>
      </w:r>
      <w:r w:rsidR="005F6079">
        <w:rPr>
          <w:sz w:val="24"/>
          <w:szCs w:val="24"/>
        </w:rPr>
        <w:t xml:space="preserve">Mr. </w:t>
      </w:r>
      <w:proofErr w:type="spellStart"/>
      <w:r w:rsidR="005F6079">
        <w:rPr>
          <w:sz w:val="24"/>
          <w:szCs w:val="24"/>
        </w:rPr>
        <w:t>Souvall</w:t>
      </w:r>
      <w:proofErr w:type="spellEnd"/>
      <w:r w:rsidR="005F6079">
        <w:rPr>
          <w:sz w:val="24"/>
          <w:szCs w:val="24"/>
        </w:rPr>
        <w:t xml:space="preserve"> stated that n</w:t>
      </w:r>
      <w:r w:rsidR="00660A6A">
        <w:rPr>
          <w:sz w:val="24"/>
          <w:szCs w:val="24"/>
        </w:rPr>
        <w:t xml:space="preserve">o one is charged in the AGO’s investigation.  </w:t>
      </w:r>
      <w:r w:rsidR="00764784">
        <w:rPr>
          <w:sz w:val="24"/>
          <w:szCs w:val="24"/>
        </w:rPr>
        <w:t xml:space="preserve">Mr. </w:t>
      </w:r>
      <w:proofErr w:type="spellStart"/>
      <w:r w:rsidR="00764784">
        <w:rPr>
          <w:sz w:val="24"/>
          <w:szCs w:val="24"/>
        </w:rPr>
        <w:t>Amann</w:t>
      </w:r>
      <w:proofErr w:type="spellEnd"/>
      <w:r w:rsidR="00056034">
        <w:rPr>
          <w:sz w:val="24"/>
          <w:szCs w:val="24"/>
        </w:rPr>
        <w:t xml:space="preserve"> created the documents</w:t>
      </w:r>
      <w:r w:rsidR="00764784">
        <w:rPr>
          <w:sz w:val="24"/>
          <w:szCs w:val="24"/>
        </w:rPr>
        <w:t>.  The</w:t>
      </w:r>
      <w:r w:rsidR="00056034">
        <w:rPr>
          <w:sz w:val="24"/>
          <w:szCs w:val="24"/>
        </w:rPr>
        <w:t xml:space="preserve"> AGO is the owner of the privilege.</w:t>
      </w:r>
      <w:r w:rsidR="00764784">
        <w:rPr>
          <w:sz w:val="24"/>
          <w:szCs w:val="24"/>
        </w:rPr>
        <w:t xml:space="preserve">  </w:t>
      </w:r>
      <w:r w:rsidR="00660A6A">
        <w:rPr>
          <w:sz w:val="24"/>
          <w:szCs w:val="24"/>
        </w:rPr>
        <w:t>Instead of tryi</w:t>
      </w:r>
      <w:r w:rsidR="005F6079">
        <w:rPr>
          <w:sz w:val="24"/>
          <w:szCs w:val="24"/>
        </w:rPr>
        <w:t>ng to find private documents</w:t>
      </w:r>
      <w:r w:rsidR="00660A6A">
        <w:rPr>
          <w:sz w:val="24"/>
          <w:szCs w:val="24"/>
        </w:rPr>
        <w:t xml:space="preserve"> that belong to Mr. </w:t>
      </w:r>
      <w:proofErr w:type="spellStart"/>
      <w:r w:rsidR="00660A6A">
        <w:rPr>
          <w:sz w:val="24"/>
          <w:szCs w:val="24"/>
        </w:rPr>
        <w:t>Amann</w:t>
      </w:r>
      <w:proofErr w:type="spellEnd"/>
      <w:r w:rsidR="00660A6A">
        <w:rPr>
          <w:sz w:val="24"/>
          <w:szCs w:val="24"/>
        </w:rPr>
        <w:t xml:space="preserve"> and records</w:t>
      </w:r>
      <w:r w:rsidR="00764784">
        <w:rPr>
          <w:sz w:val="24"/>
          <w:szCs w:val="24"/>
        </w:rPr>
        <w:t xml:space="preserve"> that</w:t>
      </w:r>
      <w:r w:rsidR="00660A6A">
        <w:rPr>
          <w:sz w:val="24"/>
          <w:szCs w:val="24"/>
        </w:rPr>
        <w:t xml:space="preserve"> the state has no concern with protecting, </w:t>
      </w:r>
      <w:r w:rsidR="00764784">
        <w:rPr>
          <w:sz w:val="24"/>
          <w:szCs w:val="24"/>
        </w:rPr>
        <w:t>he suggests that he give the hard drive</w:t>
      </w:r>
      <w:r w:rsidR="00660A6A">
        <w:rPr>
          <w:sz w:val="24"/>
          <w:szCs w:val="24"/>
        </w:rPr>
        <w:t xml:space="preserve"> back to </w:t>
      </w:r>
      <w:r w:rsidR="00764784">
        <w:rPr>
          <w:sz w:val="24"/>
          <w:szCs w:val="24"/>
        </w:rPr>
        <w:t xml:space="preserve">the </w:t>
      </w:r>
      <w:r w:rsidR="00660A6A">
        <w:rPr>
          <w:sz w:val="24"/>
          <w:szCs w:val="24"/>
        </w:rPr>
        <w:t xml:space="preserve">AGO and let them determine the privileges.  </w:t>
      </w:r>
    </w:p>
    <w:p w:rsidR="002545BB" w:rsidRPr="00AF2E5E" w:rsidRDefault="002545BB" w:rsidP="00764784">
      <w:pPr>
        <w:spacing w:after="0" w:line="240" w:lineRule="auto"/>
        <w:rPr>
          <w:b/>
          <w:sz w:val="24"/>
          <w:szCs w:val="24"/>
        </w:rPr>
      </w:pPr>
    </w:p>
    <w:p w:rsidR="00AF2E5E" w:rsidRPr="00AF2E5E" w:rsidRDefault="00AF2E5E" w:rsidP="00AF2E5E">
      <w:pPr>
        <w:spacing w:after="0" w:line="240" w:lineRule="auto"/>
        <w:rPr>
          <w:b/>
          <w:sz w:val="24"/>
          <w:szCs w:val="24"/>
        </w:rPr>
      </w:pPr>
      <w:r w:rsidRPr="00AF2E5E">
        <w:rPr>
          <w:b/>
          <w:sz w:val="24"/>
          <w:szCs w:val="24"/>
        </w:rPr>
        <w:t>Questions from Committee</w:t>
      </w:r>
    </w:p>
    <w:p w:rsidR="00660A6A" w:rsidRPr="00AF2E5E" w:rsidRDefault="00D540E9" w:rsidP="00AF2E5E">
      <w:pPr>
        <w:spacing w:after="0" w:line="240" w:lineRule="auto"/>
        <w:rPr>
          <w:sz w:val="24"/>
          <w:szCs w:val="24"/>
        </w:rPr>
      </w:pPr>
      <w:r>
        <w:rPr>
          <w:sz w:val="24"/>
          <w:szCs w:val="24"/>
        </w:rPr>
        <w:t xml:space="preserve">The Committee determined that the AGO believed that the hard drive would tie Mr. </w:t>
      </w:r>
      <w:proofErr w:type="spellStart"/>
      <w:r>
        <w:rPr>
          <w:sz w:val="24"/>
          <w:szCs w:val="24"/>
        </w:rPr>
        <w:t>Amann</w:t>
      </w:r>
      <w:proofErr w:type="spellEnd"/>
      <w:r>
        <w:rPr>
          <w:sz w:val="24"/>
          <w:szCs w:val="24"/>
        </w:rPr>
        <w:t xml:space="preserve"> </w:t>
      </w:r>
      <w:r w:rsidR="00660A6A">
        <w:rPr>
          <w:sz w:val="24"/>
          <w:szCs w:val="24"/>
        </w:rPr>
        <w:t>to mailing the packets.</w:t>
      </w:r>
      <w:r>
        <w:rPr>
          <w:sz w:val="24"/>
          <w:szCs w:val="24"/>
        </w:rPr>
        <w:t xml:space="preserve"> </w:t>
      </w:r>
      <w:r w:rsidR="00660A6A">
        <w:rPr>
          <w:sz w:val="24"/>
          <w:szCs w:val="24"/>
        </w:rPr>
        <w:t>Only the client can waive the privilege.  The attorney is required to assert the privilege on behalf of the client. In this case, the client and the attorney are the AGO.</w:t>
      </w:r>
      <w:r w:rsidR="009C6F32">
        <w:rPr>
          <w:sz w:val="24"/>
          <w:szCs w:val="24"/>
        </w:rPr>
        <w:t xml:space="preserve">  </w:t>
      </w:r>
      <w:r w:rsidR="00660A6A">
        <w:rPr>
          <w:sz w:val="24"/>
          <w:szCs w:val="24"/>
        </w:rPr>
        <w:t xml:space="preserve">UPD is an </w:t>
      </w:r>
      <w:proofErr w:type="spellStart"/>
      <w:r w:rsidR="00660A6A">
        <w:rPr>
          <w:sz w:val="24"/>
          <w:szCs w:val="24"/>
        </w:rPr>
        <w:t>inerlocal</w:t>
      </w:r>
      <w:proofErr w:type="spellEnd"/>
      <w:r w:rsidR="00660A6A">
        <w:rPr>
          <w:sz w:val="24"/>
          <w:szCs w:val="24"/>
        </w:rPr>
        <w:t xml:space="preserve"> entity, not associated with the state.</w:t>
      </w:r>
    </w:p>
    <w:p w:rsidR="00660A6A" w:rsidRDefault="001E7F9D" w:rsidP="00AF2E5E">
      <w:pPr>
        <w:spacing w:after="0" w:line="240" w:lineRule="auto"/>
        <w:rPr>
          <w:sz w:val="24"/>
          <w:szCs w:val="24"/>
        </w:rPr>
      </w:pPr>
      <w:r>
        <w:rPr>
          <w:sz w:val="24"/>
          <w:szCs w:val="24"/>
        </w:rPr>
        <w:t>The accuracy of the records review</w:t>
      </w:r>
      <w:r w:rsidR="00E70E0F">
        <w:rPr>
          <w:sz w:val="24"/>
          <w:szCs w:val="24"/>
        </w:rPr>
        <w:t>ed by</w:t>
      </w:r>
      <w:r>
        <w:rPr>
          <w:sz w:val="24"/>
          <w:szCs w:val="24"/>
        </w:rPr>
        <w:t xml:space="preserve"> UPD</w:t>
      </w:r>
      <w:r w:rsidR="00E70E0F">
        <w:rPr>
          <w:sz w:val="24"/>
          <w:szCs w:val="24"/>
        </w:rPr>
        <w:t xml:space="preserve"> and</w:t>
      </w:r>
      <w:r>
        <w:rPr>
          <w:sz w:val="24"/>
          <w:szCs w:val="24"/>
        </w:rPr>
        <w:t xml:space="preserve"> produced is not certain.  </w:t>
      </w:r>
      <w:r w:rsidR="00687A8B">
        <w:rPr>
          <w:sz w:val="24"/>
          <w:szCs w:val="24"/>
        </w:rPr>
        <w:t xml:space="preserve">Mr. </w:t>
      </w:r>
      <w:proofErr w:type="spellStart"/>
      <w:r w:rsidR="00687A8B">
        <w:rPr>
          <w:sz w:val="24"/>
          <w:szCs w:val="24"/>
        </w:rPr>
        <w:t>Souvall</w:t>
      </w:r>
      <w:proofErr w:type="spellEnd"/>
      <w:r w:rsidR="00D75EBC">
        <w:rPr>
          <w:sz w:val="24"/>
          <w:szCs w:val="24"/>
        </w:rPr>
        <w:t xml:space="preserve"> reviewed</w:t>
      </w:r>
      <w:r>
        <w:rPr>
          <w:sz w:val="24"/>
          <w:szCs w:val="24"/>
        </w:rPr>
        <w:t xml:space="preserve"> the folders that appeared </w:t>
      </w:r>
      <w:r w:rsidR="00D75EBC">
        <w:rPr>
          <w:sz w:val="24"/>
          <w:szCs w:val="24"/>
        </w:rPr>
        <w:t>to be</w:t>
      </w:r>
      <w:r>
        <w:rPr>
          <w:sz w:val="24"/>
          <w:szCs w:val="24"/>
        </w:rPr>
        <w:t xml:space="preserve"> private to Mr. </w:t>
      </w:r>
      <w:proofErr w:type="spellStart"/>
      <w:r>
        <w:rPr>
          <w:sz w:val="24"/>
          <w:szCs w:val="24"/>
        </w:rPr>
        <w:t>Amann</w:t>
      </w:r>
      <w:proofErr w:type="spellEnd"/>
      <w:r>
        <w:rPr>
          <w:sz w:val="24"/>
          <w:szCs w:val="24"/>
        </w:rPr>
        <w:t xml:space="preserve"> or related to this investigation.  A lot of data</w:t>
      </w:r>
      <w:r w:rsidR="00E70E0F">
        <w:rPr>
          <w:sz w:val="24"/>
          <w:szCs w:val="24"/>
        </w:rPr>
        <w:t xml:space="preserve"> was</w:t>
      </w:r>
      <w:r>
        <w:rPr>
          <w:sz w:val="24"/>
          <w:szCs w:val="24"/>
        </w:rPr>
        <w:t xml:space="preserve"> produced.</w:t>
      </w:r>
      <w:r w:rsidR="00D75EBC">
        <w:rPr>
          <w:sz w:val="24"/>
          <w:szCs w:val="24"/>
        </w:rPr>
        <w:t xml:space="preserve">  </w:t>
      </w:r>
      <w:r>
        <w:rPr>
          <w:sz w:val="24"/>
          <w:szCs w:val="24"/>
        </w:rPr>
        <w:t xml:space="preserve">UPD is in a </w:t>
      </w:r>
      <w:r w:rsidR="00E70E0F">
        <w:rPr>
          <w:sz w:val="24"/>
          <w:szCs w:val="24"/>
        </w:rPr>
        <w:t>position</w:t>
      </w:r>
      <w:r>
        <w:rPr>
          <w:sz w:val="24"/>
          <w:szCs w:val="24"/>
        </w:rPr>
        <w:t xml:space="preserve"> to meet </w:t>
      </w:r>
      <w:r w:rsidR="00E70E0F">
        <w:rPr>
          <w:sz w:val="24"/>
          <w:szCs w:val="24"/>
        </w:rPr>
        <w:t xml:space="preserve">its </w:t>
      </w:r>
      <w:r>
        <w:rPr>
          <w:sz w:val="24"/>
          <w:szCs w:val="24"/>
        </w:rPr>
        <w:t xml:space="preserve">obligations but </w:t>
      </w:r>
      <w:r w:rsidR="00E70E0F">
        <w:rPr>
          <w:sz w:val="24"/>
          <w:szCs w:val="24"/>
        </w:rPr>
        <w:t xml:space="preserve">has </w:t>
      </w:r>
      <w:r>
        <w:rPr>
          <w:sz w:val="24"/>
          <w:szCs w:val="24"/>
        </w:rPr>
        <w:t xml:space="preserve">difficulty </w:t>
      </w:r>
      <w:r w:rsidR="00E70E0F">
        <w:rPr>
          <w:sz w:val="24"/>
          <w:szCs w:val="24"/>
        </w:rPr>
        <w:t>in</w:t>
      </w:r>
      <w:r>
        <w:rPr>
          <w:sz w:val="24"/>
          <w:szCs w:val="24"/>
        </w:rPr>
        <w:t xml:space="preserve"> having an attorney</w:t>
      </w:r>
      <w:r w:rsidR="00E70E0F">
        <w:rPr>
          <w:sz w:val="24"/>
          <w:szCs w:val="24"/>
        </w:rPr>
        <w:t>’s</w:t>
      </w:r>
      <w:r>
        <w:rPr>
          <w:sz w:val="24"/>
          <w:szCs w:val="24"/>
        </w:rPr>
        <w:t xml:space="preserve"> h</w:t>
      </w:r>
      <w:r w:rsidR="00E70E0F">
        <w:rPr>
          <w:sz w:val="24"/>
          <w:szCs w:val="24"/>
        </w:rPr>
        <w:t>ard drive</w:t>
      </w:r>
      <w:r>
        <w:rPr>
          <w:sz w:val="24"/>
          <w:szCs w:val="24"/>
        </w:rPr>
        <w:t xml:space="preserve"> in their</w:t>
      </w:r>
      <w:r w:rsidR="00E70E0F">
        <w:rPr>
          <w:sz w:val="24"/>
          <w:szCs w:val="24"/>
        </w:rPr>
        <w:t xml:space="preserve"> hands on a closed investigation.  </w:t>
      </w:r>
      <w:r>
        <w:rPr>
          <w:sz w:val="24"/>
          <w:szCs w:val="24"/>
        </w:rPr>
        <w:t>UPD does not know the significance of the non</w:t>
      </w:r>
      <w:r w:rsidR="00E70E0F">
        <w:rPr>
          <w:sz w:val="24"/>
          <w:szCs w:val="24"/>
        </w:rPr>
        <w:t>-</w:t>
      </w:r>
      <w:r>
        <w:rPr>
          <w:sz w:val="24"/>
          <w:szCs w:val="24"/>
        </w:rPr>
        <w:t>investigation doc</w:t>
      </w:r>
      <w:r w:rsidR="00E70E0F">
        <w:rPr>
          <w:sz w:val="24"/>
          <w:szCs w:val="24"/>
        </w:rPr>
        <w:t xml:space="preserve">uments </w:t>
      </w:r>
      <w:r w:rsidR="00D75EBC">
        <w:rPr>
          <w:sz w:val="24"/>
          <w:szCs w:val="24"/>
        </w:rPr>
        <w:t>t</w:t>
      </w:r>
      <w:r>
        <w:rPr>
          <w:sz w:val="24"/>
          <w:szCs w:val="24"/>
        </w:rPr>
        <w:t xml:space="preserve">o the state or </w:t>
      </w:r>
      <w:r w:rsidR="00D75EBC">
        <w:rPr>
          <w:sz w:val="24"/>
          <w:szCs w:val="24"/>
        </w:rPr>
        <w:t xml:space="preserve">the </w:t>
      </w:r>
      <w:r>
        <w:rPr>
          <w:sz w:val="24"/>
          <w:szCs w:val="24"/>
        </w:rPr>
        <w:t xml:space="preserve">parties </w:t>
      </w:r>
      <w:r w:rsidR="00E70E0F">
        <w:rPr>
          <w:sz w:val="24"/>
          <w:szCs w:val="24"/>
        </w:rPr>
        <w:t xml:space="preserve">in an </w:t>
      </w:r>
      <w:r>
        <w:rPr>
          <w:sz w:val="24"/>
          <w:szCs w:val="24"/>
        </w:rPr>
        <w:t xml:space="preserve">investigation. </w:t>
      </w:r>
      <w:r w:rsidR="00D75EBC">
        <w:rPr>
          <w:sz w:val="24"/>
          <w:szCs w:val="24"/>
        </w:rPr>
        <w:t xml:space="preserve"> </w:t>
      </w:r>
      <w:r w:rsidR="003B2266">
        <w:rPr>
          <w:sz w:val="24"/>
          <w:szCs w:val="24"/>
        </w:rPr>
        <w:t>There are g</w:t>
      </w:r>
      <w:r>
        <w:rPr>
          <w:sz w:val="24"/>
          <w:szCs w:val="24"/>
        </w:rPr>
        <w:t xml:space="preserve">reater </w:t>
      </w:r>
      <w:r w:rsidR="00E70E0F">
        <w:rPr>
          <w:sz w:val="24"/>
          <w:szCs w:val="24"/>
        </w:rPr>
        <w:t>consequences</w:t>
      </w:r>
      <w:r>
        <w:rPr>
          <w:sz w:val="24"/>
          <w:szCs w:val="24"/>
        </w:rPr>
        <w:t xml:space="preserve"> to disclose records </w:t>
      </w:r>
      <w:r w:rsidR="003B2266">
        <w:rPr>
          <w:sz w:val="24"/>
          <w:szCs w:val="24"/>
        </w:rPr>
        <w:t xml:space="preserve">that are </w:t>
      </w:r>
      <w:r>
        <w:rPr>
          <w:sz w:val="24"/>
          <w:szCs w:val="24"/>
        </w:rPr>
        <w:t>not appropriate to release.</w:t>
      </w:r>
      <w:r w:rsidR="00E70E0F">
        <w:rPr>
          <w:sz w:val="24"/>
          <w:szCs w:val="24"/>
        </w:rPr>
        <w:t xml:space="preserve">  </w:t>
      </w:r>
    </w:p>
    <w:p w:rsidR="003B2266" w:rsidRPr="00AF2E5E" w:rsidRDefault="003B2266" w:rsidP="00AF2E5E">
      <w:pPr>
        <w:spacing w:after="0" w:line="240" w:lineRule="auto"/>
        <w:rPr>
          <w:sz w:val="24"/>
          <w:szCs w:val="24"/>
        </w:rPr>
      </w:pPr>
    </w:p>
    <w:p w:rsidR="00AF2E5E" w:rsidRPr="00AF2E5E" w:rsidRDefault="00AF2E5E" w:rsidP="00AF2E5E">
      <w:pPr>
        <w:spacing w:after="0" w:line="240" w:lineRule="auto"/>
        <w:rPr>
          <w:b/>
          <w:sz w:val="24"/>
          <w:szCs w:val="24"/>
        </w:rPr>
      </w:pPr>
      <w:r w:rsidRPr="00AF2E5E">
        <w:rPr>
          <w:b/>
          <w:sz w:val="24"/>
          <w:szCs w:val="24"/>
        </w:rPr>
        <w:t>Petitioner Closing</w:t>
      </w:r>
    </w:p>
    <w:p w:rsidR="001E7F9D" w:rsidRDefault="00D75EBC" w:rsidP="00AF2E5E">
      <w:pPr>
        <w:pStyle w:val="ListParagraph"/>
        <w:spacing w:after="0" w:line="240" w:lineRule="auto"/>
        <w:ind w:left="0"/>
        <w:rPr>
          <w:sz w:val="24"/>
          <w:szCs w:val="24"/>
        </w:rPr>
      </w:pPr>
      <w:r>
        <w:rPr>
          <w:sz w:val="24"/>
          <w:szCs w:val="24"/>
        </w:rPr>
        <w:t xml:space="preserve">Mr. </w:t>
      </w:r>
      <w:proofErr w:type="spellStart"/>
      <w:r>
        <w:rPr>
          <w:sz w:val="24"/>
          <w:szCs w:val="24"/>
        </w:rPr>
        <w:t>Amann</w:t>
      </w:r>
      <w:proofErr w:type="spellEnd"/>
      <w:r>
        <w:rPr>
          <w:sz w:val="24"/>
          <w:szCs w:val="24"/>
        </w:rPr>
        <w:t xml:space="preserve"> stated that </w:t>
      </w:r>
      <w:r w:rsidR="003B2266">
        <w:rPr>
          <w:sz w:val="24"/>
          <w:szCs w:val="24"/>
        </w:rPr>
        <w:t>Mr. Earl did not share the hard drive pursuant to Utah Code §63G-2</w:t>
      </w:r>
      <w:r w:rsidR="003B2266">
        <w:rPr>
          <w:rFonts w:ascii="Arial" w:eastAsia="SimSun" w:hAnsi="Arial" w:cs="Arial"/>
          <w:sz w:val="24"/>
          <w:szCs w:val="24"/>
          <w:lang w:eastAsia="zh-CN"/>
        </w:rPr>
        <w:t>-</w:t>
      </w:r>
      <w:r w:rsidR="001E7F9D">
        <w:rPr>
          <w:sz w:val="24"/>
          <w:szCs w:val="24"/>
        </w:rPr>
        <w:t>206</w:t>
      </w:r>
      <w:r w:rsidR="003B2266">
        <w:rPr>
          <w:sz w:val="24"/>
          <w:szCs w:val="24"/>
        </w:rPr>
        <w:t xml:space="preserve">.  It was </w:t>
      </w:r>
      <w:r w:rsidR="001E7F9D">
        <w:rPr>
          <w:sz w:val="24"/>
          <w:szCs w:val="24"/>
        </w:rPr>
        <w:t xml:space="preserve">provided due to a warrant.  </w:t>
      </w:r>
      <w:r w:rsidR="00673AB3">
        <w:rPr>
          <w:sz w:val="24"/>
          <w:szCs w:val="24"/>
        </w:rPr>
        <w:t>He stated that the r</w:t>
      </w:r>
      <w:r w:rsidR="001E7F9D">
        <w:rPr>
          <w:sz w:val="24"/>
          <w:szCs w:val="24"/>
        </w:rPr>
        <w:t xml:space="preserve">ecords </w:t>
      </w:r>
      <w:r w:rsidR="00673AB3">
        <w:rPr>
          <w:sz w:val="24"/>
          <w:szCs w:val="24"/>
        </w:rPr>
        <w:t xml:space="preserve">on the hard drive are </w:t>
      </w:r>
      <w:r w:rsidR="001E7F9D">
        <w:rPr>
          <w:sz w:val="24"/>
          <w:szCs w:val="24"/>
        </w:rPr>
        <w:t>from old investigation</w:t>
      </w:r>
      <w:r w:rsidR="00673AB3">
        <w:rPr>
          <w:sz w:val="24"/>
          <w:szCs w:val="24"/>
        </w:rPr>
        <w:t>s over four</w:t>
      </w:r>
      <w:r w:rsidR="001E7F9D">
        <w:rPr>
          <w:sz w:val="24"/>
          <w:szCs w:val="24"/>
        </w:rPr>
        <w:t xml:space="preserve"> years</w:t>
      </w:r>
      <w:r w:rsidR="00673AB3">
        <w:rPr>
          <w:sz w:val="24"/>
          <w:szCs w:val="24"/>
        </w:rPr>
        <w:t xml:space="preserve"> ago</w:t>
      </w:r>
      <w:r w:rsidR="001E7F9D">
        <w:rPr>
          <w:sz w:val="24"/>
          <w:szCs w:val="24"/>
        </w:rPr>
        <w:t xml:space="preserve">.  Mr. </w:t>
      </w:r>
      <w:proofErr w:type="spellStart"/>
      <w:r w:rsidR="001E7F9D">
        <w:rPr>
          <w:sz w:val="24"/>
          <w:szCs w:val="24"/>
        </w:rPr>
        <w:t>Amann</w:t>
      </w:r>
      <w:proofErr w:type="spellEnd"/>
      <w:r w:rsidR="001E7F9D">
        <w:rPr>
          <w:sz w:val="24"/>
          <w:szCs w:val="24"/>
        </w:rPr>
        <w:t xml:space="preserve"> state</w:t>
      </w:r>
      <w:r w:rsidR="00673AB3">
        <w:rPr>
          <w:sz w:val="24"/>
          <w:szCs w:val="24"/>
        </w:rPr>
        <w:t>d that</w:t>
      </w:r>
      <w:r w:rsidR="001E7F9D">
        <w:rPr>
          <w:sz w:val="24"/>
          <w:szCs w:val="24"/>
        </w:rPr>
        <w:t xml:space="preserve"> he should be the one to go through the folders and retrieve his records.</w:t>
      </w:r>
      <w:r w:rsidR="00673AB3">
        <w:rPr>
          <w:sz w:val="24"/>
          <w:szCs w:val="24"/>
        </w:rPr>
        <w:t xml:space="preserve">  Mr. </w:t>
      </w:r>
      <w:proofErr w:type="spellStart"/>
      <w:r w:rsidR="00673AB3">
        <w:rPr>
          <w:sz w:val="24"/>
          <w:szCs w:val="24"/>
        </w:rPr>
        <w:t>Amann</w:t>
      </w:r>
      <w:proofErr w:type="spellEnd"/>
      <w:r w:rsidR="00673AB3">
        <w:rPr>
          <w:sz w:val="24"/>
          <w:szCs w:val="24"/>
        </w:rPr>
        <w:t xml:space="preserve"> explained that t</w:t>
      </w:r>
      <w:r w:rsidR="001E7F9D">
        <w:rPr>
          <w:sz w:val="24"/>
          <w:szCs w:val="24"/>
        </w:rPr>
        <w:t>his is similar to Schroeder</w:t>
      </w:r>
      <w:r w:rsidR="00673AB3">
        <w:rPr>
          <w:sz w:val="24"/>
          <w:szCs w:val="24"/>
        </w:rPr>
        <w:t xml:space="preserve"> case</w:t>
      </w:r>
      <w:r w:rsidR="001E7F9D">
        <w:rPr>
          <w:sz w:val="24"/>
          <w:szCs w:val="24"/>
        </w:rPr>
        <w:t xml:space="preserve">.  </w:t>
      </w:r>
      <w:r w:rsidR="00E57259">
        <w:rPr>
          <w:sz w:val="24"/>
          <w:szCs w:val="24"/>
        </w:rPr>
        <w:t>Legal errors such</w:t>
      </w:r>
      <w:r w:rsidR="009C6F32">
        <w:rPr>
          <w:sz w:val="24"/>
          <w:szCs w:val="24"/>
        </w:rPr>
        <w:t xml:space="preserve"> as</w:t>
      </w:r>
      <w:r w:rsidR="00E57259">
        <w:rPr>
          <w:sz w:val="24"/>
          <w:szCs w:val="24"/>
        </w:rPr>
        <w:t xml:space="preserve"> </w:t>
      </w:r>
      <w:r w:rsidR="00673AB3">
        <w:rPr>
          <w:sz w:val="24"/>
          <w:szCs w:val="24"/>
        </w:rPr>
        <w:t>the</w:t>
      </w:r>
      <w:r w:rsidR="001E7F9D">
        <w:rPr>
          <w:sz w:val="24"/>
          <w:szCs w:val="24"/>
        </w:rPr>
        <w:t xml:space="preserve"> incorrect interpretation of a statute or improper application of a legal standard</w:t>
      </w:r>
      <w:r w:rsidR="00E57259">
        <w:rPr>
          <w:sz w:val="24"/>
          <w:szCs w:val="24"/>
        </w:rPr>
        <w:t xml:space="preserve"> ar</w:t>
      </w:r>
      <w:r w:rsidR="00673AB3">
        <w:rPr>
          <w:sz w:val="24"/>
          <w:szCs w:val="24"/>
        </w:rPr>
        <w:t>e</w:t>
      </w:r>
      <w:r w:rsidR="00E57259">
        <w:rPr>
          <w:sz w:val="24"/>
          <w:szCs w:val="24"/>
        </w:rPr>
        <w:t xml:space="preserve"> </w:t>
      </w:r>
      <w:r w:rsidR="00673AB3">
        <w:rPr>
          <w:sz w:val="24"/>
          <w:szCs w:val="24"/>
        </w:rPr>
        <w:t>usually</w:t>
      </w:r>
      <w:r w:rsidR="00E57259">
        <w:rPr>
          <w:sz w:val="24"/>
          <w:szCs w:val="24"/>
        </w:rPr>
        <w:t xml:space="preserve"> an abuse of discretion</w:t>
      </w:r>
      <w:r w:rsidR="00687A8B">
        <w:rPr>
          <w:sz w:val="24"/>
          <w:szCs w:val="24"/>
        </w:rPr>
        <w:t xml:space="preserve">.  </w:t>
      </w:r>
      <w:r w:rsidR="00673AB3">
        <w:rPr>
          <w:sz w:val="24"/>
          <w:szCs w:val="24"/>
        </w:rPr>
        <w:t xml:space="preserve">Mr. </w:t>
      </w:r>
      <w:proofErr w:type="spellStart"/>
      <w:r w:rsidR="00673AB3">
        <w:rPr>
          <w:sz w:val="24"/>
          <w:szCs w:val="24"/>
        </w:rPr>
        <w:t>Amann</w:t>
      </w:r>
      <w:proofErr w:type="spellEnd"/>
      <w:r w:rsidR="00673AB3">
        <w:rPr>
          <w:sz w:val="24"/>
          <w:szCs w:val="24"/>
        </w:rPr>
        <w:t xml:space="preserve"> </w:t>
      </w:r>
      <w:r w:rsidR="0052239D">
        <w:rPr>
          <w:sz w:val="24"/>
          <w:szCs w:val="24"/>
        </w:rPr>
        <w:t>stated that there is no</w:t>
      </w:r>
      <w:r w:rsidR="00E57259">
        <w:rPr>
          <w:sz w:val="24"/>
          <w:szCs w:val="24"/>
        </w:rPr>
        <w:t xml:space="preserve"> privilege log to determine privacy interest.  </w:t>
      </w:r>
      <w:r w:rsidR="0052239D">
        <w:rPr>
          <w:sz w:val="24"/>
          <w:szCs w:val="24"/>
        </w:rPr>
        <w:t xml:space="preserve">The </w:t>
      </w:r>
      <w:r w:rsidR="00E57259">
        <w:rPr>
          <w:sz w:val="24"/>
          <w:szCs w:val="24"/>
        </w:rPr>
        <w:t xml:space="preserve">AGO could have </w:t>
      </w:r>
      <w:r w:rsidR="0052239D">
        <w:rPr>
          <w:sz w:val="24"/>
          <w:szCs w:val="24"/>
        </w:rPr>
        <w:t>provided one</w:t>
      </w:r>
      <w:r>
        <w:rPr>
          <w:sz w:val="24"/>
          <w:szCs w:val="24"/>
        </w:rPr>
        <w:t xml:space="preserve">.  </w:t>
      </w:r>
      <w:r w:rsidR="0052239D">
        <w:rPr>
          <w:sz w:val="24"/>
          <w:szCs w:val="24"/>
        </w:rPr>
        <w:t xml:space="preserve">Mr. </w:t>
      </w:r>
      <w:proofErr w:type="spellStart"/>
      <w:r w:rsidR="0052239D">
        <w:rPr>
          <w:sz w:val="24"/>
          <w:szCs w:val="24"/>
        </w:rPr>
        <w:t>Amann</w:t>
      </w:r>
      <w:proofErr w:type="spellEnd"/>
      <w:r w:rsidR="0052239D">
        <w:rPr>
          <w:sz w:val="24"/>
          <w:szCs w:val="24"/>
        </w:rPr>
        <w:t xml:space="preserve"> reviewed Utah Code §63G-2-102(3</w:t>
      </w:r>
      <w:proofErr w:type="gramStart"/>
      <w:r w:rsidR="0052239D">
        <w:rPr>
          <w:sz w:val="24"/>
          <w:szCs w:val="24"/>
        </w:rPr>
        <w:t>)(</w:t>
      </w:r>
      <w:proofErr w:type="gramEnd"/>
      <w:r w:rsidR="0052239D">
        <w:rPr>
          <w:sz w:val="24"/>
          <w:szCs w:val="24"/>
        </w:rPr>
        <w:t>c</w:t>
      </w:r>
      <w:r>
        <w:rPr>
          <w:sz w:val="24"/>
          <w:szCs w:val="24"/>
        </w:rPr>
        <w:t xml:space="preserve">).  </w:t>
      </w:r>
      <w:r w:rsidR="0052239D">
        <w:rPr>
          <w:sz w:val="24"/>
          <w:szCs w:val="24"/>
        </w:rPr>
        <w:t xml:space="preserve">Mr. </w:t>
      </w:r>
      <w:proofErr w:type="spellStart"/>
      <w:r w:rsidR="0052239D">
        <w:rPr>
          <w:sz w:val="24"/>
          <w:szCs w:val="24"/>
        </w:rPr>
        <w:t>Amann</w:t>
      </w:r>
      <w:proofErr w:type="spellEnd"/>
      <w:r w:rsidR="0052239D">
        <w:rPr>
          <w:sz w:val="24"/>
          <w:szCs w:val="24"/>
        </w:rPr>
        <w:t xml:space="preserve"> said that in w</w:t>
      </w:r>
      <w:r w:rsidR="00466387">
        <w:rPr>
          <w:sz w:val="24"/>
          <w:szCs w:val="24"/>
        </w:rPr>
        <w:t>eighing inter</w:t>
      </w:r>
      <w:r w:rsidR="0052239D">
        <w:rPr>
          <w:sz w:val="24"/>
          <w:szCs w:val="24"/>
        </w:rPr>
        <w:t>e</w:t>
      </w:r>
      <w:r w:rsidR="00466387">
        <w:rPr>
          <w:sz w:val="24"/>
          <w:szCs w:val="24"/>
        </w:rPr>
        <w:t>sts</w:t>
      </w:r>
      <w:r w:rsidR="0052239D">
        <w:rPr>
          <w:sz w:val="24"/>
          <w:szCs w:val="24"/>
        </w:rPr>
        <w:t>, his</w:t>
      </w:r>
      <w:r w:rsidR="00466387">
        <w:rPr>
          <w:sz w:val="24"/>
          <w:szCs w:val="24"/>
        </w:rPr>
        <w:t xml:space="preserve"> inter</w:t>
      </w:r>
      <w:r w:rsidR="0052239D">
        <w:rPr>
          <w:sz w:val="24"/>
          <w:szCs w:val="24"/>
        </w:rPr>
        <w:t>e</w:t>
      </w:r>
      <w:r w:rsidR="00466387">
        <w:rPr>
          <w:sz w:val="24"/>
          <w:szCs w:val="24"/>
        </w:rPr>
        <w:t xml:space="preserve">st is greater than any interest </w:t>
      </w:r>
      <w:r w:rsidR="0052239D">
        <w:rPr>
          <w:sz w:val="24"/>
          <w:szCs w:val="24"/>
        </w:rPr>
        <w:t xml:space="preserve">in </w:t>
      </w:r>
      <w:r w:rsidR="00466387">
        <w:rPr>
          <w:sz w:val="24"/>
          <w:szCs w:val="24"/>
        </w:rPr>
        <w:t xml:space="preserve">privacy or </w:t>
      </w:r>
      <w:r w:rsidR="0052239D">
        <w:rPr>
          <w:sz w:val="24"/>
          <w:szCs w:val="24"/>
        </w:rPr>
        <w:t>attorney</w:t>
      </w:r>
      <w:r w:rsidR="009C6F32">
        <w:rPr>
          <w:sz w:val="24"/>
          <w:szCs w:val="24"/>
        </w:rPr>
        <w:t>-</w:t>
      </w:r>
      <w:r w:rsidR="00466387">
        <w:rPr>
          <w:sz w:val="24"/>
          <w:szCs w:val="24"/>
        </w:rPr>
        <w:t xml:space="preserve">work product. </w:t>
      </w:r>
      <w:r w:rsidR="0052239D">
        <w:rPr>
          <w:sz w:val="24"/>
          <w:szCs w:val="24"/>
        </w:rPr>
        <w:t>The w</w:t>
      </w:r>
      <w:r w:rsidR="009C6F32">
        <w:rPr>
          <w:sz w:val="24"/>
          <w:szCs w:val="24"/>
        </w:rPr>
        <w:t>ork-</w:t>
      </w:r>
      <w:r w:rsidR="00466387">
        <w:rPr>
          <w:sz w:val="24"/>
          <w:szCs w:val="24"/>
        </w:rPr>
        <w:t>prod</w:t>
      </w:r>
      <w:r w:rsidR="0052239D">
        <w:rPr>
          <w:sz w:val="24"/>
          <w:szCs w:val="24"/>
        </w:rPr>
        <w:t>uct is for</w:t>
      </w:r>
      <w:r w:rsidR="00466387">
        <w:rPr>
          <w:sz w:val="24"/>
          <w:szCs w:val="24"/>
        </w:rPr>
        <w:t xml:space="preserve"> his own work</w:t>
      </w:r>
      <w:r w:rsidR="0052239D">
        <w:rPr>
          <w:sz w:val="24"/>
          <w:szCs w:val="24"/>
        </w:rPr>
        <w:t xml:space="preserve">.  </w:t>
      </w:r>
      <w:r>
        <w:rPr>
          <w:sz w:val="24"/>
          <w:szCs w:val="24"/>
        </w:rPr>
        <w:t>The</w:t>
      </w:r>
      <w:r w:rsidR="00466387">
        <w:rPr>
          <w:sz w:val="24"/>
          <w:szCs w:val="24"/>
        </w:rPr>
        <w:t xml:space="preserve"> A</w:t>
      </w:r>
      <w:r w:rsidR="0052239D">
        <w:rPr>
          <w:sz w:val="24"/>
          <w:szCs w:val="24"/>
        </w:rPr>
        <w:t>GO</w:t>
      </w:r>
      <w:r w:rsidR="00466387">
        <w:rPr>
          <w:sz w:val="24"/>
          <w:szCs w:val="24"/>
        </w:rPr>
        <w:t xml:space="preserve"> disregard</w:t>
      </w:r>
      <w:r w:rsidR="00370A7B">
        <w:rPr>
          <w:sz w:val="24"/>
          <w:szCs w:val="24"/>
        </w:rPr>
        <w:t xml:space="preserve">ed the Committee’s </w:t>
      </w:r>
      <w:r w:rsidR="00466387">
        <w:rPr>
          <w:sz w:val="24"/>
          <w:szCs w:val="24"/>
        </w:rPr>
        <w:t>order for doc</w:t>
      </w:r>
      <w:r w:rsidR="00370A7B">
        <w:rPr>
          <w:sz w:val="24"/>
          <w:szCs w:val="24"/>
        </w:rPr>
        <w:t>ument</w:t>
      </w:r>
      <w:r w:rsidR="00466387">
        <w:rPr>
          <w:sz w:val="24"/>
          <w:szCs w:val="24"/>
        </w:rPr>
        <w:t xml:space="preserve">s relevant to this case. </w:t>
      </w:r>
      <w:r>
        <w:rPr>
          <w:sz w:val="24"/>
          <w:szCs w:val="24"/>
        </w:rPr>
        <w:t xml:space="preserve"> </w:t>
      </w:r>
      <w:r w:rsidR="00466387">
        <w:rPr>
          <w:sz w:val="24"/>
          <w:szCs w:val="24"/>
        </w:rPr>
        <w:t>They filed a false report with UPD to try to convict him of a crime.</w:t>
      </w:r>
      <w:r w:rsidR="00370A7B">
        <w:rPr>
          <w:sz w:val="24"/>
          <w:szCs w:val="24"/>
        </w:rPr>
        <w:t xml:space="preserve">  </w:t>
      </w:r>
    </w:p>
    <w:p w:rsidR="00370A7B" w:rsidRDefault="00370A7B" w:rsidP="00AF2E5E">
      <w:pPr>
        <w:pStyle w:val="ListParagraph"/>
        <w:spacing w:after="0" w:line="240" w:lineRule="auto"/>
        <w:ind w:left="0"/>
        <w:rPr>
          <w:sz w:val="24"/>
          <w:szCs w:val="24"/>
        </w:rPr>
      </w:pPr>
    </w:p>
    <w:p w:rsidR="00EB6250" w:rsidRPr="00AF2E5E" w:rsidRDefault="00EB6250" w:rsidP="00EB6250">
      <w:pPr>
        <w:pStyle w:val="ListParagraph"/>
        <w:spacing w:after="0" w:line="240" w:lineRule="auto"/>
        <w:ind w:left="0"/>
        <w:rPr>
          <w:b/>
          <w:sz w:val="24"/>
          <w:szCs w:val="24"/>
        </w:rPr>
      </w:pPr>
      <w:r w:rsidRPr="00AF2E5E">
        <w:rPr>
          <w:b/>
          <w:sz w:val="24"/>
          <w:szCs w:val="24"/>
        </w:rPr>
        <w:t>Questions from the Committee</w:t>
      </w:r>
    </w:p>
    <w:p w:rsidR="00EB6250" w:rsidRPr="00AF2E5E" w:rsidRDefault="00370A7B" w:rsidP="00EB6250">
      <w:pPr>
        <w:pStyle w:val="ListParagraph"/>
        <w:spacing w:after="0" w:line="240" w:lineRule="auto"/>
        <w:ind w:left="0"/>
        <w:rPr>
          <w:sz w:val="24"/>
          <w:szCs w:val="24"/>
        </w:rPr>
      </w:pPr>
      <w:r>
        <w:rPr>
          <w:sz w:val="24"/>
          <w:szCs w:val="24"/>
        </w:rPr>
        <w:t xml:space="preserve">The Committee discussed the </w:t>
      </w:r>
      <w:r w:rsidR="00EB6250">
        <w:rPr>
          <w:sz w:val="24"/>
          <w:szCs w:val="24"/>
        </w:rPr>
        <w:t>Schroeder case</w:t>
      </w:r>
      <w:r>
        <w:rPr>
          <w:sz w:val="24"/>
          <w:szCs w:val="24"/>
        </w:rPr>
        <w:t>.  The Committee</w:t>
      </w:r>
      <w:r w:rsidR="00D75EBC">
        <w:rPr>
          <w:sz w:val="24"/>
          <w:szCs w:val="24"/>
        </w:rPr>
        <w:t xml:space="preserve"> determined that there is no evidence that</w:t>
      </w:r>
      <w:r>
        <w:rPr>
          <w:sz w:val="24"/>
          <w:szCs w:val="24"/>
        </w:rPr>
        <w:t xml:space="preserve"> the hard drive</w:t>
      </w:r>
      <w:r w:rsidR="00EB6250">
        <w:rPr>
          <w:sz w:val="24"/>
          <w:szCs w:val="24"/>
        </w:rPr>
        <w:t xml:space="preserve"> records are private or protected. </w:t>
      </w:r>
      <w:r>
        <w:rPr>
          <w:sz w:val="24"/>
          <w:szCs w:val="24"/>
        </w:rPr>
        <w:t xml:space="preserve"> There is only a note from t</w:t>
      </w:r>
      <w:r w:rsidR="00EB6250">
        <w:rPr>
          <w:sz w:val="24"/>
          <w:szCs w:val="24"/>
        </w:rPr>
        <w:t xml:space="preserve">he IT </w:t>
      </w:r>
      <w:r w:rsidR="009C6F32">
        <w:rPr>
          <w:sz w:val="24"/>
          <w:szCs w:val="24"/>
        </w:rPr>
        <w:t>office</w:t>
      </w:r>
      <w:r w:rsidR="00EB6250">
        <w:rPr>
          <w:sz w:val="24"/>
          <w:szCs w:val="24"/>
        </w:rPr>
        <w:t xml:space="preserve"> that </w:t>
      </w:r>
      <w:r w:rsidR="00D75EBC">
        <w:rPr>
          <w:sz w:val="24"/>
          <w:szCs w:val="24"/>
        </w:rPr>
        <w:t xml:space="preserve">told </w:t>
      </w:r>
      <w:r w:rsidR="00E8115D">
        <w:rPr>
          <w:sz w:val="24"/>
          <w:szCs w:val="24"/>
        </w:rPr>
        <w:t>UPD to</w:t>
      </w:r>
      <w:r w:rsidR="00D75EBC">
        <w:rPr>
          <w:sz w:val="24"/>
          <w:szCs w:val="24"/>
        </w:rPr>
        <w:t xml:space="preserve"> give the AGO</w:t>
      </w:r>
      <w:r>
        <w:rPr>
          <w:sz w:val="24"/>
          <w:szCs w:val="24"/>
        </w:rPr>
        <w:t xml:space="preserve"> a chanc</w:t>
      </w:r>
      <w:r w:rsidR="00EB6250">
        <w:rPr>
          <w:sz w:val="24"/>
          <w:szCs w:val="24"/>
        </w:rPr>
        <w:t xml:space="preserve">e to go through anything </w:t>
      </w:r>
      <w:r w:rsidR="009C6F32">
        <w:rPr>
          <w:sz w:val="24"/>
          <w:szCs w:val="24"/>
        </w:rPr>
        <w:t>UPD finds</w:t>
      </w:r>
      <w:r w:rsidR="00EB6250">
        <w:rPr>
          <w:sz w:val="24"/>
          <w:szCs w:val="24"/>
        </w:rPr>
        <w:t xml:space="preserve"> that is private or protected.  If this was shared under an agreement</w:t>
      </w:r>
      <w:r w:rsidR="000E3BE1">
        <w:rPr>
          <w:sz w:val="24"/>
          <w:szCs w:val="24"/>
        </w:rPr>
        <w:t>,</w:t>
      </w:r>
      <w:r w:rsidR="00EB6250">
        <w:rPr>
          <w:sz w:val="24"/>
          <w:szCs w:val="24"/>
        </w:rPr>
        <w:t xml:space="preserve"> the privilege </w:t>
      </w:r>
      <w:r>
        <w:rPr>
          <w:sz w:val="24"/>
          <w:szCs w:val="24"/>
        </w:rPr>
        <w:t>in §63G-2-</w:t>
      </w:r>
      <w:r w:rsidR="00EB6250">
        <w:rPr>
          <w:sz w:val="24"/>
          <w:szCs w:val="24"/>
        </w:rPr>
        <w:t xml:space="preserve">206 </w:t>
      </w:r>
      <w:r>
        <w:rPr>
          <w:sz w:val="24"/>
          <w:szCs w:val="24"/>
        </w:rPr>
        <w:t>may</w:t>
      </w:r>
      <w:r w:rsidR="00EB6250">
        <w:rPr>
          <w:sz w:val="24"/>
          <w:szCs w:val="24"/>
        </w:rPr>
        <w:t xml:space="preserve"> be a valid agreement.  There is no agreement.</w:t>
      </w:r>
      <w:r>
        <w:rPr>
          <w:sz w:val="24"/>
          <w:szCs w:val="24"/>
        </w:rPr>
        <w:t xml:space="preserve"> </w:t>
      </w:r>
      <w:r w:rsidR="00D75EBC">
        <w:rPr>
          <w:sz w:val="24"/>
          <w:szCs w:val="24"/>
        </w:rPr>
        <w:t xml:space="preserve"> U</w:t>
      </w:r>
      <w:r>
        <w:rPr>
          <w:sz w:val="24"/>
          <w:szCs w:val="24"/>
        </w:rPr>
        <w:t>PD obtain</w:t>
      </w:r>
      <w:r w:rsidR="00D75EBC">
        <w:rPr>
          <w:sz w:val="24"/>
          <w:szCs w:val="24"/>
        </w:rPr>
        <w:t>ed</w:t>
      </w:r>
      <w:r>
        <w:rPr>
          <w:sz w:val="24"/>
          <w:szCs w:val="24"/>
        </w:rPr>
        <w:t xml:space="preserve"> a warrant</w:t>
      </w:r>
      <w:r w:rsidR="00E8115D">
        <w:rPr>
          <w:sz w:val="24"/>
          <w:szCs w:val="24"/>
        </w:rPr>
        <w:t xml:space="preserve"> for the hard drive</w:t>
      </w:r>
      <w:r>
        <w:rPr>
          <w:sz w:val="24"/>
          <w:szCs w:val="24"/>
        </w:rPr>
        <w:t>. The warrant says that UPD</w:t>
      </w:r>
      <w:r w:rsidR="00EB6250">
        <w:rPr>
          <w:sz w:val="24"/>
          <w:szCs w:val="24"/>
        </w:rPr>
        <w:t xml:space="preserve"> can search anything on the h</w:t>
      </w:r>
      <w:r>
        <w:rPr>
          <w:sz w:val="24"/>
          <w:szCs w:val="24"/>
        </w:rPr>
        <w:t>ard drive</w:t>
      </w:r>
      <w:r w:rsidR="00EB6250">
        <w:rPr>
          <w:sz w:val="24"/>
          <w:szCs w:val="24"/>
        </w:rPr>
        <w:t>.</w:t>
      </w:r>
      <w:r w:rsidR="000E3BE1">
        <w:rPr>
          <w:sz w:val="24"/>
          <w:szCs w:val="24"/>
        </w:rPr>
        <w:t xml:space="preserve">  </w:t>
      </w:r>
      <w:r w:rsidR="00EB6250">
        <w:rPr>
          <w:sz w:val="24"/>
          <w:szCs w:val="24"/>
        </w:rPr>
        <w:t xml:space="preserve">If </w:t>
      </w:r>
      <w:r>
        <w:rPr>
          <w:sz w:val="24"/>
          <w:szCs w:val="24"/>
        </w:rPr>
        <w:t xml:space="preserve">the </w:t>
      </w:r>
      <w:r w:rsidR="00EB6250">
        <w:rPr>
          <w:sz w:val="24"/>
          <w:szCs w:val="24"/>
        </w:rPr>
        <w:t xml:space="preserve">AGO </w:t>
      </w:r>
      <w:r>
        <w:rPr>
          <w:sz w:val="24"/>
          <w:szCs w:val="24"/>
        </w:rPr>
        <w:t xml:space="preserve">provided </w:t>
      </w:r>
      <w:r w:rsidR="00EB6250">
        <w:rPr>
          <w:sz w:val="24"/>
          <w:szCs w:val="24"/>
        </w:rPr>
        <w:t>a privilege log and</w:t>
      </w:r>
      <w:r>
        <w:rPr>
          <w:sz w:val="24"/>
          <w:szCs w:val="24"/>
        </w:rPr>
        <w:t xml:space="preserve"> explained</w:t>
      </w:r>
      <w:r w:rsidR="00E8115D">
        <w:rPr>
          <w:sz w:val="24"/>
          <w:szCs w:val="24"/>
        </w:rPr>
        <w:t xml:space="preserve"> why the records</w:t>
      </w:r>
      <w:r w:rsidR="00EB6250">
        <w:rPr>
          <w:sz w:val="24"/>
          <w:szCs w:val="24"/>
        </w:rPr>
        <w:t xml:space="preserve"> are private or privileged then they could likely be protected under GRAMA.  </w:t>
      </w:r>
    </w:p>
    <w:p w:rsidR="001E7F9D" w:rsidRPr="00AF2E5E" w:rsidRDefault="001E7F9D" w:rsidP="00AF2E5E">
      <w:pPr>
        <w:pStyle w:val="ListParagraph"/>
        <w:spacing w:after="0" w:line="240" w:lineRule="auto"/>
        <w:ind w:left="0"/>
        <w:rPr>
          <w:sz w:val="24"/>
          <w:szCs w:val="24"/>
        </w:rPr>
      </w:pPr>
    </w:p>
    <w:p w:rsidR="00AF2E5E" w:rsidRDefault="00AF2E5E" w:rsidP="00AF2E5E">
      <w:pPr>
        <w:spacing w:after="0" w:line="240" w:lineRule="auto"/>
        <w:ind w:left="-360" w:firstLine="360"/>
        <w:rPr>
          <w:b/>
          <w:sz w:val="24"/>
          <w:szCs w:val="24"/>
        </w:rPr>
      </w:pPr>
      <w:r w:rsidRPr="00AF2E5E">
        <w:rPr>
          <w:b/>
          <w:sz w:val="24"/>
          <w:szCs w:val="24"/>
        </w:rPr>
        <w:t>Respondent Closing</w:t>
      </w:r>
    </w:p>
    <w:p w:rsidR="00811D4F" w:rsidRPr="007641E2" w:rsidRDefault="000E3BE1" w:rsidP="00EB0FCC">
      <w:pPr>
        <w:spacing w:after="0" w:line="240" w:lineRule="auto"/>
        <w:rPr>
          <w:sz w:val="24"/>
          <w:szCs w:val="24"/>
        </w:rPr>
      </w:pPr>
      <w:r>
        <w:rPr>
          <w:sz w:val="24"/>
          <w:szCs w:val="24"/>
        </w:rPr>
        <w:t xml:space="preserve">Mr. </w:t>
      </w:r>
      <w:proofErr w:type="spellStart"/>
      <w:r>
        <w:rPr>
          <w:sz w:val="24"/>
          <w:szCs w:val="24"/>
        </w:rPr>
        <w:t>Souvall</w:t>
      </w:r>
      <w:proofErr w:type="spellEnd"/>
      <w:r>
        <w:rPr>
          <w:sz w:val="24"/>
          <w:szCs w:val="24"/>
        </w:rPr>
        <w:t xml:space="preserve"> explained that the</w:t>
      </w:r>
      <w:r w:rsidR="007641E2" w:rsidRPr="007641E2">
        <w:rPr>
          <w:sz w:val="24"/>
          <w:szCs w:val="24"/>
        </w:rPr>
        <w:t xml:space="preserve"> AGO is the attorney </w:t>
      </w:r>
      <w:r w:rsidR="00370A7B">
        <w:rPr>
          <w:sz w:val="24"/>
          <w:szCs w:val="24"/>
        </w:rPr>
        <w:t xml:space="preserve">and </w:t>
      </w:r>
      <w:r w:rsidR="007641E2" w:rsidRPr="007641E2">
        <w:rPr>
          <w:sz w:val="24"/>
          <w:szCs w:val="24"/>
        </w:rPr>
        <w:t>the client is the state of Utah.  It is the</w:t>
      </w:r>
      <w:r w:rsidR="00E8115D">
        <w:rPr>
          <w:sz w:val="24"/>
          <w:szCs w:val="24"/>
        </w:rPr>
        <w:t xml:space="preserve"> Utah Attorney General and the S</w:t>
      </w:r>
      <w:r w:rsidR="007641E2" w:rsidRPr="007641E2">
        <w:rPr>
          <w:sz w:val="24"/>
          <w:szCs w:val="24"/>
        </w:rPr>
        <w:t>tate that holds the priv</w:t>
      </w:r>
      <w:r w:rsidR="00370A7B">
        <w:rPr>
          <w:sz w:val="24"/>
          <w:szCs w:val="24"/>
        </w:rPr>
        <w:t xml:space="preserve">ilege.  Mr. </w:t>
      </w:r>
      <w:proofErr w:type="spellStart"/>
      <w:r w:rsidR="00370A7B">
        <w:rPr>
          <w:sz w:val="24"/>
          <w:szCs w:val="24"/>
        </w:rPr>
        <w:t>Amann</w:t>
      </w:r>
      <w:proofErr w:type="spellEnd"/>
      <w:r w:rsidR="00370A7B">
        <w:rPr>
          <w:sz w:val="24"/>
          <w:szCs w:val="24"/>
        </w:rPr>
        <w:t xml:space="preserve"> does not have the </w:t>
      </w:r>
      <w:r w:rsidR="00370A7B" w:rsidRPr="007641E2">
        <w:rPr>
          <w:sz w:val="24"/>
          <w:szCs w:val="24"/>
        </w:rPr>
        <w:t>privilege</w:t>
      </w:r>
      <w:r w:rsidR="007641E2" w:rsidRPr="007641E2">
        <w:rPr>
          <w:sz w:val="24"/>
          <w:szCs w:val="24"/>
        </w:rPr>
        <w:t xml:space="preserve">. He may be familiar with </w:t>
      </w:r>
      <w:r w:rsidR="00E8115D">
        <w:rPr>
          <w:sz w:val="24"/>
          <w:szCs w:val="24"/>
        </w:rPr>
        <w:t xml:space="preserve">the </w:t>
      </w:r>
      <w:r w:rsidR="007641E2" w:rsidRPr="007641E2">
        <w:rPr>
          <w:sz w:val="24"/>
          <w:szCs w:val="24"/>
        </w:rPr>
        <w:t>doc</w:t>
      </w:r>
      <w:r w:rsidR="00370A7B">
        <w:rPr>
          <w:sz w:val="24"/>
          <w:szCs w:val="24"/>
        </w:rPr>
        <w:t>uments</w:t>
      </w:r>
      <w:r w:rsidR="00E8115D">
        <w:rPr>
          <w:sz w:val="24"/>
          <w:szCs w:val="24"/>
        </w:rPr>
        <w:t xml:space="preserve"> but the privilege is the S</w:t>
      </w:r>
      <w:r w:rsidR="007641E2" w:rsidRPr="007641E2">
        <w:rPr>
          <w:sz w:val="24"/>
          <w:szCs w:val="24"/>
        </w:rPr>
        <w:t>tate</w:t>
      </w:r>
      <w:r w:rsidR="00370A7B">
        <w:rPr>
          <w:sz w:val="24"/>
          <w:szCs w:val="24"/>
        </w:rPr>
        <w:t>’</w:t>
      </w:r>
      <w:r w:rsidR="007641E2" w:rsidRPr="007641E2">
        <w:rPr>
          <w:sz w:val="24"/>
          <w:szCs w:val="24"/>
        </w:rPr>
        <w:t>s.  Th</w:t>
      </w:r>
      <w:r w:rsidR="00E8115D">
        <w:rPr>
          <w:sz w:val="24"/>
          <w:szCs w:val="24"/>
        </w:rPr>
        <w:t xml:space="preserve">e </w:t>
      </w:r>
      <w:r w:rsidR="007641E2" w:rsidRPr="007641E2">
        <w:rPr>
          <w:sz w:val="24"/>
          <w:szCs w:val="24"/>
        </w:rPr>
        <w:t xml:space="preserve">letter </w:t>
      </w:r>
      <w:r w:rsidR="00E8115D">
        <w:rPr>
          <w:sz w:val="24"/>
          <w:szCs w:val="24"/>
        </w:rPr>
        <w:t>states</w:t>
      </w:r>
      <w:r w:rsidR="007641E2" w:rsidRPr="007641E2">
        <w:rPr>
          <w:sz w:val="24"/>
          <w:szCs w:val="24"/>
        </w:rPr>
        <w:t xml:space="preserve"> </w:t>
      </w:r>
      <w:r w:rsidR="00370A7B">
        <w:rPr>
          <w:sz w:val="24"/>
          <w:szCs w:val="24"/>
        </w:rPr>
        <w:t xml:space="preserve">that the AGO is </w:t>
      </w:r>
      <w:r w:rsidR="007641E2" w:rsidRPr="007641E2">
        <w:rPr>
          <w:sz w:val="24"/>
          <w:szCs w:val="24"/>
        </w:rPr>
        <w:t xml:space="preserve">not waiving any </w:t>
      </w:r>
      <w:r w:rsidR="00370A7B" w:rsidRPr="007641E2">
        <w:rPr>
          <w:sz w:val="24"/>
          <w:szCs w:val="24"/>
        </w:rPr>
        <w:t>privilege</w:t>
      </w:r>
      <w:r w:rsidR="007641E2" w:rsidRPr="007641E2">
        <w:rPr>
          <w:sz w:val="24"/>
          <w:szCs w:val="24"/>
        </w:rPr>
        <w:t xml:space="preserve"> on the h</w:t>
      </w:r>
      <w:r w:rsidR="00370A7B">
        <w:rPr>
          <w:sz w:val="24"/>
          <w:szCs w:val="24"/>
        </w:rPr>
        <w:t>ard drive</w:t>
      </w:r>
      <w:r w:rsidR="007641E2" w:rsidRPr="007641E2">
        <w:rPr>
          <w:sz w:val="24"/>
          <w:szCs w:val="24"/>
        </w:rPr>
        <w:t xml:space="preserve"> given to</w:t>
      </w:r>
      <w:r w:rsidR="00370A7B">
        <w:rPr>
          <w:sz w:val="24"/>
          <w:szCs w:val="24"/>
        </w:rPr>
        <w:t xml:space="preserve"> UPD</w:t>
      </w:r>
      <w:r w:rsidR="007641E2" w:rsidRPr="007641E2">
        <w:rPr>
          <w:sz w:val="24"/>
          <w:szCs w:val="24"/>
        </w:rPr>
        <w:t xml:space="preserve">. </w:t>
      </w:r>
      <w:r w:rsidR="00370A7B">
        <w:rPr>
          <w:sz w:val="24"/>
          <w:szCs w:val="24"/>
        </w:rPr>
        <w:t xml:space="preserve"> UPD</w:t>
      </w:r>
      <w:r w:rsidR="007641E2" w:rsidRPr="007641E2">
        <w:rPr>
          <w:sz w:val="24"/>
          <w:szCs w:val="24"/>
        </w:rPr>
        <w:t xml:space="preserve"> provided the non</w:t>
      </w:r>
      <w:r w:rsidR="00370A7B">
        <w:rPr>
          <w:sz w:val="24"/>
          <w:szCs w:val="24"/>
        </w:rPr>
        <w:t>-privileged</w:t>
      </w:r>
      <w:r w:rsidR="007641E2" w:rsidRPr="007641E2">
        <w:rPr>
          <w:sz w:val="24"/>
          <w:szCs w:val="24"/>
        </w:rPr>
        <w:t xml:space="preserve"> records</w:t>
      </w:r>
      <w:r w:rsidR="00370A7B">
        <w:rPr>
          <w:sz w:val="24"/>
          <w:szCs w:val="24"/>
        </w:rPr>
        <w:t xml:space="preserve"> that</w:t>
      </w:r>
      <w:r w:rsidR="00E8115D">
        <w:rPr>
          <w:sz w:val="24"/>
          <w:szCs w:val="24"/>
        </w:rPr>
        <w:t xml:space="preserve"> were </w:t>
      </w:r>
      <w:r w:rsidR="00370A7B">
        <w:rPr>
          <w:sz w:val="24"/>
          <w:szCs w:val="24"/>
        </w:rPr>
        <w:t>determine</w:t>
      </w:r>
      <w:r w:rsidR="00E8115D">
        <w:rPr>
          <w:sz w:val="24"/>
          <w:szCs w:val="24"/>
        </w:rPr>
        <w:t>d to be p</w:t>
      </w:r>
      <w:r w:rsidR="00370A7B">
        <w:rPr>
          <w:sz w:val="24"/>
          <w:szCs w:val="24"/>
        </w:rPr>
        <w:t xml:space="preserve">rivate to Mr. </w:t>
      </w:r>
      <w:proofErr w:type="spellStart"/>
      <w:r w:rsidR="00370A7B">
        <w:rPr>
          <w:sz w:val="24"/>
          <w:szCs w:val="24"/>
        </w:rPr>
        <w:t>Amann</w:t>
      </w:r>
      <w:proofErr w:type="spellEnd"/>
      <w:r w:rsidR="00370A7B">
        <w:rPr>
          <w:sz w:val="24"/>
          <w:szCs w:val="24"/>
        </w:rPr>
        <w:t>.</w:t>
      </w:r>
      <w:r w:rsidR="00E8115D">
        <w:rPr>
          <w:sz w:val="24"/>
          <w:szCs w:val="24"/>
        </w:rPr>
        <w:t xml:space="preserve">  UPD is</w:t>
      </w:r>
      <w:r w:rsidR="007641E2" w:rsidRPr="007641E2">
        <w:rPr>
          <w:sz w:val="24"/>
          <w:szCs w:val="24"/>
        </w:rPr>
        <w:t xml:space="preserve"> not in a </w:t>
      </w:r>
      <w:r w:rsidR="00370A7B" w:rsidRPr="007641E2">
        <w:rPr>
          <w:sz w:val="24"/>
          <w:szCs w:val="24"/>
        </w:rPr>
        <w:t>position</w:t>
      </w:r>
      <w:r w:rsidR="007641E2" w:rsidRPr="007641E2">
        <w:rPr>
          <w:sz w:val="24"/>
          <w:szCs w:val="24"/>
        </w:rPr>
        <w:t xml:space="preserve"> to do the privilege review.</w:t>
      </w:r>
      <w:r w:rsidR="007641E2">
        <w:rPr>
          <w:sz w:val="24"/>
          <w:szCs w:val="24"/>
        </w:rPr>
        <w:t xml:space="preserve">  </w:t>
      </w:r>
      <w:r w:rsidR="00E8115D">
        <w:rPr>
          <w:sz w:val="24"/>
          <w:szCs w:val="24"/>
        </w:rPr>
        <w:t xml:space="preserve">Mr. </w:t>
      </w:r>
      <w:proofErr w:type="spellStart"/>
      <w:r w:rsidR="00E8115D">
        <w:rPr>
          <w:sz w:val="24"/>
          <w:szCs w:val="24"/>
        </w:rPr>
        <w:t>Souvall</w:t>
      </w:r>
      <w:proofErr w:type="spellEnd"/>
      <w:r w:rsidR="00E8115D">
        <w:rPr>
          <w:sz w:val="24"/>
          <w:szCs w:val="24"/>
        </w:rPr>
        <w:t xml:space="preserve"> provided the</w:t>
      </w:r>
      <w:r w:rsidR="0015559F">
        <w:rPr>
          <w:sz w:val="24"/>
          <w:szCs w:val="24"/>
        </w:rPr>
        <w:t xml:space="preserve"> f</w:t>
      </w:r>
      <w:r w:rsidR="00EB6250">
        <w:rPr>
          <w:sz w:val="24"/>
          <w:szCs w:val="24"/>
        </w:rPr>
        <w:t xml:space="preserve">olders related to </w:t>
      </w:r>
      <w:r w:rsidR="0015559F">
        <w:rPr>
          <w:sz w:val="24"/>
          <w:szCs w:val="24"/>
        </w:rPr>
        <w:t>GRAMA</w:t>
      </w:r>
      <w:r w:rsidR="00EB6250">
        <w:rPr>
          <w:sz w:val="24"/>
          <w:szCs w:val="24"/>
        </w:rPr>
        <w:t xml:space="preserve">, </w:t>
      </w:r>
      <w:r w:rsidR="0015559F">
        <w:rPr>
          <w:sz w:val="24"/>
          <w:szCs w:val="24"/>
        </w:rPr>
        <w:t xml:space="preserve">this </w:t>
      </w:r>
      <w:r w:rsidR="00EB6250">
        <w:rPr>
          <w:sz w:val="24"/>
          <w:szCs w:val="24"/>
        </w:rPr>
        <w:t>investigation, or</w:t>
      </w:r>
      <w:r w:rsidR="00E8115D">
        <w:rPr>
          <w:sz w:val="24"/>
          <w:szCs w:val="24"/>
        </w:rPr>
        <w:t xml:space="preserve"> i</w:t>
      </w:r>
      <w:r w:rsidR="0015559F">
        <w:rPr>
          <w:sz w:val="24"/>
          <w:szCs w:val="24"/>
        </w:rPr>
        <w:t>nvestigation of AGO</w:t>
      </w:r>
      <w:r w:rsidR="007641E2">
        <w:rPr>
          <w:sz w:val="24"/>
          <w:szCs w:val="24"/>
        </w:rPr>
        <w:t xml:space="preserve"> misconduct</w:t>
      </w:r>
      <w:r w:rsidR="0015559F">
        <w:rPr>
          <w:sz w:val="24"/>
          <w:szCs w:val="24"/>
        </w:rPr>
        <w:t xml:space="preserve">.  Mr. </w:t>
      </w:r>
      <w:proofErr w:type="spellStart"/>
      <w:r w:rsidR="0015559F">
        <w:rPr>
          <w:sz w:val="24"/>
          <w:szCs w:val="24"/>
        </w:rPr>
        <w:t>Souvall</w:t>
      </w:r>
      <w:proofErr w:type="spellEnd"/>
      <w:r w:rsidR="0015559F">
        <w:rPr>
          <w:sz w:val="24"/>
          <w:szCs w:val="24"/>
        </w:rPr>
        <w:t xml:space="preserve"> did not give him</w:t>
      </w:r>
      <w:r w:rsidR="00EB6250">
        <w:rPr>
          <w:sz w:val="24"/>
          <w:szCs w:val="24"/>
        </w:rPr>
        <w:t xml:space="preserve"> third party investigation</w:t>
      </w:r>
      <w:r w:rsidR="00E8115D">
        <w:rPr>
          <w:sz w:val="24"/>
          <w:szCs w:val="24"/>
        </w:rPr>
        <w:t>s</w:t>
      </w:r>
      <w:r w:rsidR="00EB6250">
        <w:rPr>
          <w:sz w:val="24"/>
          <w:szCs w:val="24"/>
        </w:rPr>
        <w:t xml:space="preserve"> that he was involved in</w:t>
      </w:r>
      <w:r w:rsidR="0015559F">
        <w:rPr>
          <w:sz w:val="24"/>
          <w:szCs w:val="24"/>
        </w:rPr>
        <w:t xml:space="preserve"> </w:t>
      </w:r>
      <w:r w:rsidR="00E8115D">
        <w:rPr>
          <w:sz w:val="24"/>
          <w:szCs w:val="24"/>
        </w:rPr>
        <w:t>while employed with the AGO.  He</w:t>
      </w:r>
      <w:r w:rsidR="0015559F">
        <w:rPr>
          <w:sz w:val="24"/>
          <w:szCs w:val="24"/>
        </w:rPr>
        <w:t xml:space="preserve"> did not given</w:t>
      </w:r>
      <w:r w:rsidR="00EB6250">
        <w:rPr>
          <w:sz w:val="24"/>
          <w:szCs w:val="24"/>
        </w:rPr>
        <w:t xml:space="preserve"> him </w:t>
      </w:r>
      <w:r w:rsidR="0015559F">
        <w:rPr>
          <w:sz w:val="24"/>
          <w:szCs w:val="24"/>
        </w:rPr>
        <w:t xml:space="preserve">folders </w:t>
      </w:r>
      <w:r w:rsidR="00EB6250">
        <w:rPr>
          <w:sz w:val="24"/>
          <w:szCs w:val="24"/>
        </w:rPr>
        <w:t>unrelated to the investigation.</w:t>
      </w:r>
      <w:r>
        <w:rPr>
          <w:sz w:val="24"/>
          <w:szCs w:val="24"/>
        </w:rPr>
        <w:t xml:space="preserve">  </w:t>
      </w:r>
      <w:r w:rsidR="00811D4F">
        <w:rPr>
          <w:sz w:val="24"/>
          <w:szCs w:val="24"/>
        </w:rPr>
        <w:t>In this case</w:t>
      </w:r>
      <w:r w:rsidR="0015559F">
        <w:rPr>
          <w:sz w:val="24"/>
          <w:szCs w:val="24"/>
        </w:rPr>
        <w:t>,</w:t>
      </w:r>
      <w:r w:rsidR="00811D4F">
        <w:rPr>
          <w:sz w:val="24"/>
          <w:szCs w:val="24"/>
        </w:rPr>
        <w:t xml:space="preserve"> other investigation records</w:t>
      </w:r>
      <w:r w:rsidR="0015559F">
        <w:rPr>
          <w:sz w:val="24"/>
          <w:szCs w:val="24"/>
        </w:rPr>
        <w:t xml:space="preserve"> that are</w:t>
      </w:r>
      <w:r w:rsidR="00811D4F">
        <w:rPr>
          <w:sz w:val="24"/>
          <w:szCs w:val="24"/>
        </w:rPr>
        <w:t xml:space="preserve"> unrelated to this investigation</w:t>
      </w:r>
      <w:r w:rsidR="0015559F">
        <w:rPr>
          <w:sz w:val="24"/>
          <w:szCs w:val="24"/>
        </w:rPr>
        <w:t>,</w:t>
      </w:r>
      <w:r w:rsidR="00811D4F">
        <w:rPr>
          <w:sz w:val="24"/>
          <w:szCs w:val="24"/>
        </w:rPr>
        <w:t xml:space="preserve"> should not be given to</w:t>
      </w:r>
      <w:r w:rsidR="00E8115D">
        <w:rPr>
          <w:sz w:val="24"/>
          <w:szCs w:val="24"/>
        </w:rPr>
        <w:t xml:space="preserve"> Mr. </w:t>
      </w:r>
      <w:proofErr w:type="spellStart"/>
      <w:r w:rsidR="00E8115D">
        <w:rPr>
          <w:sz w:val="24"/>
          <w:szCs w:val="24"/>
        </w:rPr>
        <w:t>Amann</w:t>
      </w:r>
      <w:proofErr w:type="spellEnd"/>
      <w:r w:rsidR="00E8115D">
        <w:rPr>
          <w:sz w:val="24"/>
          <w:szCs w:val="24"/>
        </w:rPr>
        <w:t>.</w:t>
      </w:r>
    </w:p>
    <w:p w:rsidR="00AF2E5E" w:rsidRPr="00AF2E5E" w:rsidRDefault="00AF2E5E" w:rsidP="00AF2E5E">
      <w:pPr>
        <w:pStyle w:val="ListParagraph"/>
        <w:spacing w:after="0" w:line="240" w:lineRule="auto"/>
        <w:ind w:left="0"/>
        <w:rPr>
          <w:sz w:val="24"/>
          <w:szCs w:val="24"/>
        </w:rPr>
      </w:pPr>
    </w:p>
    <w:p w:rsidR="00AF2E5E" w:rsidRPr="00AF2E5E" w:rsidRDefault="00AF2E5E" w:rsidP="00AF2E5E">
      <w:pPr>
        <w:pStyle w:val="ListParagraph"/>
        <w:spacing w:after="0" w:line="240" w:lineRule="auto"/>
        <w:ind w:left="0"/>
        <w:rPr>
          <w:b/>
          <w:sz w:val="24"/>
          <w:szCs w:val="24"/>
        </w:rPr>
      </w:pPr>
      <w:r w:rsidRPr="00AF2E5E">
        <w:rPr>
          <w:b/>
          <w:sz w:val="24"/>
          <w:szCs w:val="24"/>
        </w:rPr>
        <w:t>Deliberation</w:t>
      </w:r>
    </w:p>
    <w:p w:rsidR="005E45A4" w:rsidRDefault="005E45A4" w:rsidP="00AF2E5E">
      <w:pPr>
        <w:pStyle w:val="ListParagraph"/>
        <w:spacing w:after="0" w:line="240" w:lineRule="auto"/>
        <w:ind w:left="0"/>
        <w:rPr>
          <w:sz w:val="24"/>
          <w:szCs w:val="24"/>
        </w:rPr>
      </w:pPr>
      <w:r>
        <w:rPr>
          <w:sz w:val="24"/>
          <w:szCs w:val="24"/>
        </w:rPr>
        <w:t>The Committee discussed the</w:t>
      </w:r>
      <w:r w:rsidR="00811D4F">
        <w:rPr>
          <w:sz w:val="24"/>
          <w:szCs w:val="24"/>
        </w:rPr>
        <w:t xml:space="preserve"> warrant submitted to </w:t>
      </w:r>
      <w:r w:rsidR="00E8115D">
        <w:rPr>
          <w:sz w:val="24"/>
          <w:szCs w:val="24"/>
        </w:rPr>
        <w:t xml:space="preserve">the </w:t>
      </w:r>
      <w:r>
        <w:rPr>
          <w:sz w:val="24"/>
          <w:szCs w:val="24"/>
        </w:rPr>
        <w:t>AGO for a hard drive.</w:t>
      </w:r>
      <w:r w:rsidR="00811D4F">
        <w:rPr>
          <w:sz w:val="24"/>
          <w:szCs w:val="24"/>
        </w:rPr>
        <w:t xml:space="preserve">  </w:t>
      </w:r>
      <w:r w:rsidR="00E8115D">
        <w:rPr>
          <w:sz w:val="24"/>
          <w:szCs w:val="24"/>
        </w:rPr>
        <w:t>T</w:t>
      </w:r>
      <w:r>
        <w:rPr>
          <w:sz w:val="24"/>
          <w:szCs w:val="24"/>
        </w:rPr>
        <w:t>he hard drive is</w:t>
      </w:r>
      <w:r w:rsidR="00E8115D">
        <w:rPr>
          <w:sz w:val="24"/>
          <w:szCs w:val="24"/>
        </w:rPr>
        <w:t xml:space="preserve"> the</w:t>
      </w:r>
      <w:r w:rsidR="00811D4F">
        <w:rPr>
          <w:sz w:val="24"/>
          <w:szCs w:val="24"/>
        </w:rPr>
        <w:t xml:space="preserve"> property of </w:t>
      </w:r>
      <w:r>
        <w:rPr>
          <w:sz w:val="24"/>
          <w:szCs w:val="24"/>
        </w:rPr>
        <w:t xml:space="preserve">a </w:t>
      </w:r>
      <w:r w:rsidR="00811D4F">
        <w:rPr>
          <w:sz w:val="24"/>
          <w:szCs w:val="24"/>
        </w:rPr>
        <w:t>gov</w:t>
      </w:r>
      <w:r>
        <w:rPr>
          <w:sz w:val="24"/>
          <w:szCs w:val="24"/>
        </w:rPr>
        <w:t>ernmental entity,</w:t>
      </w:r>
      <w:r w:rsidR="00811D4F">
        <w:rPr>
          <w:sz w:val="24"/>
          <w:szCs w:val="24"/>
        </w:rPr>
        <w:t xml:space="preserve"> not</w:t>
      </w:r>
      <w:r>
        <w:rPr>
          <w:sz w:val="24"/>
          <w:szCs w:val="24"/>
        </w:rPr>
        <w:t xml:space="preserve"> an</w:t>
      </w:r>
      <w:r w:rsidR="00811D4F">
        <w:rPr>
          <w:sz w:val="24"/>
          <w:szCs w:val="24"/>
        </w:rPr>
        <w:t xml:space="preserve"> indiv</w:t>
      </w:r>
      <w:r>
        <w:rPr>
          <w:sz w:val="24"/>
          <w:szCs w:val="24"/>
        </w:rPr>
        <w:t>idual as an employee.  The governmental entity</w:t>
      </w:r>
      <w:r w:rsidR="00811D4F">
        <w:rPr>
          <w:sz w:val="24"/>
          <w:szCs w:val="24"/>
        </w:rPr>
        <w:t xml:space="preserve"> owns</w:t>
      </w:r>
      <w:r>
        <w:rPr>
          <w:sz w:val="24"/>
          <w:szCs w:val="24"/>
        </w:rPr>
        <w:t xml:space="preserve"> the</w:t>
      </w:r>
      <w:r w:rsidR="00811D4F">
        <w:rPr>
          <w:sz w:val="24"/>
          <w:szCs w:val="24"/>
        </w:rPr>
        <w:t xml:space="preserve"> records </w:t>
      </w:r>
      <w:r>
        <w:rPr>
          <w:sz w:val="24"/>
          <w:szCs w:val="24"/>
        </w:rPr>
        <w:t xml:space="preserve">that </w:t>
      </w:r>
      <w:r w:rsidR="00811D4F">
        <w:rPr>
          <w:sz w:val="24"/>
          <w:szCs w:val="24"/>
        </w:rPr>
        <w:t>the employee creates</w:t>
      </w:r>
      <w:r>
        <w:rPr>
          <w:sz w:val="24"/>
          <w:szCs w:val="24"/>
        </w:rPr>
        <w:t>.</w:t>
      </w:r>
      <w:r w:rsidR="00E8115D">
        <w:rPr>
          <w:sz w:val="24"/>
          <w:szCs w:val="24"/>
        </w:rPr>
        <w:t xml:space="preserve">  </w:t>
      </w:r>
      <w:r>
        <w:rPr>
          <w:sz w:val="24"/>
          <w:szCs w:val="24"/>
        </w:rPr>
        <w:t xml:space="preserve">The Committee determined that the </w:t>
      </w:r>
      <w:r w:rsidR="00811D4F">
        <w:rPr>
          <w:sz w:val="24"/>
          <w:szCs w:val="24"/>
        </w:rPr>
        <w:t>Schroeder</w:t>
      </w:r>
      <w:r>
        <w:rPr>
          <w:sz w:val="24"/>
          <w:szCs w:val="24"/>
        </w:rPr>
        <w:t xml:space="preserve"> case</w:t>
      </w:r>
      <w:r w:rsidR="00811D4F">
        <w:rPr>
          <w:sz w:val="24"/>
          <w:szCs w:val="24"/>
        </w:rPr>
        <w:t xml:space="preserve"> is not relevant because </w:t>
      </w:r>
      <w:r>
        <w:rPr>
          <w:sz w:val="24"/>
          <w:szCs w:val="24"/>
        </w:rPr>
        <w:t>the Utah Supreme Court overturned the trial court</w:t>
      </w:r>
      <w:r w:rsidR="00811D4F">
        <w:rPr>
          <w:sz w:val="24"/>
          <w:szCs w:val="24"/>
        </w:rPr>
        <w:t xml:space="preserve"> in that bank records a</w:t>
      </w:r>
      <w:r>
        <w:rPr>
          <w:sz w:val="24"/>
          <w:szCs w:val="24"/>
        </w:rPr>
        <w:t xml:space="preserve">re not </w:t>
      </w:r>
      <w:r w:rsidR="000E3BE1">
        <w:rPr>
          <w:sz w:val="24"/>
          <w:szCs w:val="24"/>
        </w:rPr>
        <w:t xml:space="preserve">protected </w:t>
      </w:r>
      <w:r>
        <w:rPr>
          <w:sz w:val="24"/>
          <w:szCs w:val="24"/>
        </w:rPr>
        <w:t>under GRAMA</w:t>
      </w:r>
      <w:r w:rsidR="00811D4F">
        <w:rPr>
          <w:sz w:val="24"/>
          <w:szCs w:val="24"/>
        </w:rPr>
        <w:t xml:space="preserve"> and nothing under federal </w:t>
      </w:r>
      <w:r>
        <w:rPr>
          <w:sz w:val="24"/>
          <w:szCs w:val="24"/>
        </w:rPr>
        <w:t>provisions</w:t>
      </w:r>
      <w:r w:rsidR="00811D4F">
        <w:rPr>
          <w:sz w:val="24"/>
          <w:szCs w:val="24"/>
        </w:rPr>
        <w:t xml:space="preserve"> made them prot</w:t>
      </w:r>
      <w:r>
        <w:rPr>
          <w:sz w:val="24"/>
          <w:szCs w:val="24"/>
        </w:rPr>
        <w:t>ected</w:t>
      </w:r>
      <w:r w:rsidR="00811D4F">
        <w:rPr>
          <w:sz w:val="24"/>
          <w:szCs w:val="24"/>
        </w:rPr>
        <w:t xml:space="preserve"> under </w:t>
      </w:r>
      <w:r>
        <w:rPr>
          <w:sz w:val="24"/>
          <w:szCs w:val="24"/>
        </w:rPr>
        <w:t>GRAMA.</w:t>
      </w:r>
      <w:r w:rsidR="00811D4F">
        <w:rPr>
          <w:sz w:val="24"/>
          <w:szCs w:val="24"/>
        </w:rPr>
        <w:t xml:space="preserve">  </w:t>
      </w:r>
      <w:r w:rsidR="00E8115D">
        <w:rPr>
          <w:sz w:val="24"/>
          <w:szCs w:val="24"/>
        </w:rPr>
        <w:t>A</w:t>
      </w:r>
      <w:r w:rsidR="00811D4F">
        <w:rPr>
          <w:sz w:val="24"/>
          <w:szCs w:val="24"/>
        </w:rPr>
        <w:t>tt</w:t>
      </w:r>
      <w:r>
        <w:rPr>
          <w:sz w:val="24"/>
          <w:szCs w:val="24"/>
        </w:rPr>
        <w:t>orney-</w:t>
      </w:r>
      <w:r w:rsidR="00811D4F">
        <w:rPr>
          <w:sz w:val="24"/>
          <w:szCs w:val="24"/>
        </w:rPr>
        <w:t>client</w:t>
      </w:r>
      <w:r w:rsidR="00E8115D">
        <w:rPr>
          <w:sz w:val="24"/>
          <w:szCs w:val="24"/>
        </w:rPr>
        <w:t xml:space="preserve"> privilege</w:t>
      </w:r>
      <w:r w:rsidR="00811D4F">
        <w:rPr>
          <w:sz w:val="24"/>
          <w:szCs w:val="24"/>
        </w:rPr>
        <w:t xml:space="preserve"> is prot</w:t>
      </w:r>
      <w:r>
        <w:rPr>
          <w:sz w:val="24"/>
          <w:szCs w:val="24"/>
        </w:rPr>
        <w:t>ected</w:t>
      </w:r>
      <w:r w:rsidR="00811D4F">
        <w:rPr>
          <w:sz w:val="24"/>
          <w:szCs w:val="24"/>
        </w:rPr>
        <w:t xml:space="preserve"> under </w:t>
      </w:r>
      <w:r>
        <w:rPr>
          <w:sz w:val="24"/>
          <w:szCs w:val="24"/>
        </w:rPr>
        <w:t>GRAMA</w:t>
      </w:r>
      <w:r w:rsidR="00E8115D">
        <w:rPr>
          <w:sz w:val="24"/>
          <w:szCs w:val="24"/>
        </w:rPr>
        <w:t xml:space="preserve"> b</w:t>
      </w:r>
      <w:r w:rsidR="00811D4F">
        <w:rPr>
          <w:sz w:val="24"/>
          <w:szCs w:val="24"/>
        </w:rPr>
        <w:t xml:space="preserve">ut it is no longer </w:t>
      </w:r>
      <w:r>
        <w:rPr>
          <w:sz w:val="24"/>
          <w:szCs w:val="24"/>
        </w:rPr>
        <w:t>relevant</w:t>
      </w:r>
      <w:r w:rsidR="00811D4F">
        <w:rPr>
          <w:sz w:val="24"/>
          <w:szCs w:val="24"/>
        </w:rPr>
        <w:t>.</w:t>
      </w:r>
      <w:r w:rsidR="00E8115D">
        <w:rPr>
          <w:sz w:val="24"/>
          <w:szCs w:val="24"/>
        </w:rPr>
        <w:t xml:space="preserve">  </w:t>
      </w:r>
      <w:r>
        <w:rPr>
          <w:sz w:val="24"/>
          <w:szCs w:val="24"/>
        </w:rPr>
        <w:t xml:space="preserve">The Committee discussed that the hard drive was provided to UPD via a warrant.  </w:t>
      </w:r>
      <w:r w:rsidR="00811D4F">
        <w:rPr>
          <w:sz w:val="24"/>
          <w:szCs w:val="24"/>
        </w:rPr>
        <w:t>Under a warrant</w:t>
      </w:r>
      <w:r>
        <w:rPr>
          <w:sz w:val="24"/>
          <w:szCs w:val="24"/>
        </w:rPr>
        <w:t>, the hard drive is</w:t>
      </w:r>
      <w:r w:rsidR="00811D4F">
        <w:rPr>
          <w:sz w:val="24"/>
          <w:szCs w:val="24"/>
        </w:rPr>
        <w:t xml:space="preserve"> part of an investigative file.  There is a requirement to go through </w:t>
      </w:r>
      <w:r>
        <w:rPr>
          <w:sz w:val="24"/>
          <w:szCs w:val="24"/>
        </w:rPr>
        <w:t>the hard drive</w:t>
      </w:r>
      <w:r w:rsidR="00811D4F">
        <w:rPr>
          <w:sz w:val="24"/>
          <w:szCs w:val="24"/>
        </w:rPr>
        <w:t xml:space="preserve"> to determine what is responsive</w:t>
      </w:r>
      <w:r w:rsidR="00E8115D">
        <w:rPr>
          <w:sz w:val="24"/>
          <w:szCs w:val="24"/>
        </w:rPr>
        <w:t>.  UPD</w:t>
      </w:r>
      <w:r>
        <w:rPr>
          <w:sz w:val="24"/>
          <w:szCs w:val="24"/>
        </w:rPr>
        <w:t xml:space="preserve"> could claim extraordinary</w:t>
      </w:r>
      <w:r w:rsidR="00811D4F">
        <w:rPr>
          <w:sz w:val="24"/>
          <w:szCs w:val="24"/>
        </w:rPr>
        <w:t xml:space="preserve"> circumstances and </w:t>
      </w:r>
      <w:r>
        <w:rPr>
          <w:sz w:val="24"/>
          <w:szCs w:val="24"/>
        </w:rPr>
        <w:t xml:space="preserve">provide an extended time frame for </w:t>
      </w:r>
      <w:r w:rsidR="00811D4F">
        <w:rPr>
          <w:sz w:val="24"/>
          <w:szCs w:val="24"/>
        </w:rPr>
        <w:t>how long it would take to go through it.  All the info</w:t>
      </w:r>
      <w:r>
        <w:rPr>
          <w:sz w:val="24"/>
          <w:szCs w:val="24"/>
        </w:rPr>
        <w:t>rmation</w:t>
      </w:r>
      <w:r w:rsidR="00811D4F">
        <w:rPr>
          <w:sz w:val="24"/>
          <w:szCs w:val="24"/>
        </w:rPr>
        <w:t xml:space="preserve"> is specific to the request </w:t>
      </w:r>
      <w:r>
        <w:rPr>
          <w:sz w:val="24"/>
          <w:szCs w:val="24"/>
        </w:rPr>
        <w:t>because the hard drive</w:t>
      </w:r>
      <w:r w:rsidR="00811D4F">
        <w:rPr>
          <w:sz w:val="24"/>
          <w:szCs w:val="24"/>
        </w:rPr>
        <w:t xml:space="preserve"> was asked for as part of the investigation.  </w:t>
      </w:r>
      <w:r w:rsidR="000E3BE1">
        <w:rPr>
          <w:sz w:val="24"/>
          <w:szCs w:val="24"/>
        </w:rPr>
        <w:t>The hard drive</w:t>
      </w:r>
      <w:r w:rsidR="002C2C14">
        <w:rPr>
          <w:sz w:val="24"/>
          <w:szCs w:val="24"/>
        </w:rPr>
        <w:t xml:space="preserve"> has to be looked through as an investigation file.  </w:t>
      </w:r>
    </w:p>
    <w:p w:rsidR="00811D4F" w:rsidRDefault="005E45A4" w:rsidP="00AF2E5E">
      <w:pPr>
        <w:pStyle w:val="ListParagraph"/>
        <w:spacing w:after="0" w:line="240" w:lineRule="auto"/>
        <w:ind w:left="0"/>
        <w:rPr>
          <w:sz w:val="24"/>
          <w:szCs w:val="24"/>
        </w:rPr>
      </w:pPr>
      <w:r>
        <w:rPr>
          <w:sz w:val="24"/>
          <w:szCs w:val="24"/>
        </w:rPr>
        <w:t>The Committee</w:t>
      </w:r>
      <w:r w:rsidR="00DD3B68">
        <w:rPr>
          <w:sz w:val="24"/>
          <w:szCs w:val="24"/>
        </w:rPr>
        <w:t xml:space="preserve"> </w:t>
      </w:r>
      <w:r w:rsidR="00E8115D">
        <w:rPr>
          <w:sz w:val="24"/>
          <w:szCs w:val="24"/>
        </w:rPr>
        <w:t xml:space="preserve">discussed that </w:t>
      </w:r>
      <w:r w:rsidR="00DD3B68">
        <w:rPr>
          <w:sz w:val="24"/>
          <w:szCs w:val="24"/>
        </w:rPr>
        <w:t>evidence is</w:t>
      </w:r>
      <w:r>
        <w:rPr>
          <w:sz w:val="24"/>
          <w:szCs w:val="24"/>
        </w:rPr>
        <w:t xml:space="preserve"> maintained</w:t>
      </w:r>
      <w:bookmarkStart w:id="1" w:name="_GoBack"/>
      <w:bookmarkEnd w:id="1"/>
      <w:r>
        <w:rPr>
          <w:sz w:val="24"/>
          <w:szCs w:val="24"/>
        </w:rPr>
        <w:t xml:space="preserve"> if it is required.  The hard drive is consid</w:t>
      </w:r>
      <w:r w:rsidR="00E8115D">
        <w:rPr>
          <w:sz w:val="24"/>
          <w:szCs w:val="24"/>
        </w:rPr>
        <w:t>ered third-</w:t>
      </w:r>
      <w:r w:rsidR="00C152D8">
        <w:rPr>
          <w:sz w:val="24"/>
          <w:szCs w:val="24"/>
        </w:rPr>
        <w:t xml:space="preserve">party property </w:t>
      </w:r>
      <w:r w:rsidR="00E8115D">
        <w:rPr>
          <w:sz w:val="24"/>
          <w:szCs w:val="24"/>
        </w:rPr>
        <w:t>on a case</w:t>
      </w:r>
      <w:r w:rsidR="002C2C14">
        <w:rPr>
          <w:sz w:val="24"/>
          <w:szCs w:val="24"/>
        </w:rPr>
        <w:t xml:space="preserve"> not pursued in court</w:t>
      </w:r>
      <w:r w:rsidR="00C152D8">
        <w:rPr>
          <w:sz w:val="24"/>
          <w:szCs w:val="24"/>
        </w:rPr>
        <w:t>.  I</w:t>
      </w:r>
      <w:r w:rsidR="002C2C14">
        <w:rPr>
          <w:sz w:val="24"/>
          <w:szCs w:val="24"/>
        </w:rPr>
        <w:t>t is</w:t>
      </w:r>
      <w:r w:rsidR="00C152D8">
        <w:rPr>
          <w:sz w:val="24"/>
          <w:szCs w:val="24"/>
        </w:rPr>
        <w:t xml:space="preserve"> to be</w:t>
      </w:r>
      <w:r w:rsidR="002C2C14">
        <w:rPr>
          <w:sz w:val="24"/>
          <w:szCs w:val="24"/>
        </w:rPr>
        <w:t xml:space="preserve"> returned back to the owner from whom it was seized.  </w:t>
      </w:r>
      <w:r w:rsidR="00C152D8">
        <w:rPr>
          <w:sz w:val="24"/>
          <w:szCs w:val="24"/>
        </w:rPr>
        <w:t>UPD kept a copy of the hard drive because it is under consideration for this</w:t>
      </w:r>
      <w:r w:rsidR="002C2C14">
        <w:rPr>
          <w:sz w:val="24"/>
          <w:szCs w:val="24"/>
        </w:rPr>
        <w:t xml:space="preserve"> appeal.</w:t>
      </w:r>
    </w:p>
    <w:p w:rsidR="002C2C14" w:rsidRDefault="00E8115D" w:rsidP="00AF2E5E">
      <w:pPr>
        <w:pStyle w:val="ListParagraph"/>
        <w:spacing w:after="0" w:line="240" w:lineRule="auto"/>
        <w:ind w:left="0"/>
        <w:rPr>
          <w:sz w:val="24"/>
          <w:szCs w:val="24"/>
        </w:rPr>
      </w:pPr>
      <w:r>
        <w:rPr>
          <w:sz w:val="24"/>
          <w:szCs w:val="24"/>
        </w:rPr>
        <w:t>The Committee determined that the</w:t>
      </w:r>
      <w:r w:rsidR="002C2C14">
        <w:rPr>
          <w:sz w:val="24"/>
          <w:szCs w:val="24"/>
        </w:rPr>
        <w:t xml:space="preserve"> custodian</w:t>
      </w:r>
      <w:r w:rsidR="00DD3B68">
        <w:rPr>
          <w:sz w:val="24"/>
          <w:szCs w:val="24"/>
        </w:rPr>
        <w:t xml:space="preserve"> of the hard drive</w:t>
      </w:r>
      <w:r w:rsidR="002C2C14">
        <w:rPr>
          <w:sz w:val="24"/>
          <w:szCs w:val="24"/>
        </w:rPr>
        <w:t xml:space="preserve"> is the </w:t>
      </w:r>
      <w:r w:rsidR="00DD3B68">
        <w:rPr>
          <w:sz w:val="24"/>
          <w:szCs w:val="24"/>
        </w:rPr>
        <w:t>AGO</w:t>
      </w:r>
      <w:r w:rsidR="002C2C14">
        <w:rPr>
          <w:sz w:val="24"/>
          <w:szCs w:val="24"/>
        </w:rPr>
        <w:t xml:space="preserve">. </w:t>
      </w:r>
      <w:r w:rsidR="00DD3B68">
        <w:rPr>
          <w:sz w:val="24"/>
          <w:szCs w:val="24"/>
        </w:rPr>
        <w:t xml:space="preserve"> The Committee has the a</w:t>
      </w:r>
      <w:r w:rsidR="002C2C14">
        <w:rPr>
          <w:sz w:val="24"/>
          <w:szCs w:val="24"/>
        </w:rPr>
        <w:t xml:space="preserve">bility to order </w:t>
      </w:r>
      <w:r w:rsidR="00DD3B68">
        <w:rPr>
          <w:sz w:val="24"/>
          <w:szCs w:val="24"/>
        </w:rPr>
        <w:t xml:space="preserve">the </w:t>
      </w:r>
      <w:r w:rsidR="002C2C14">
        <w:rPr>
          <w:sz w:val="24"/>
          <w:szCs w:val="24"/>
        </w:rPr>
        <w:t xml:space="preserve">release of records or not.  </w:t>
      </w:r>
      <w:r w:rsidR="00DD3B68">
        <w:rPr>
          <w:sz w:val="24"/>
          <w:szCs w:val="24"/>
        </w:rPr>
        <w:t xml:space="preserve">The Committee </w:t>
      </w:r>
      <w:r w:rsidR="002C2C14">
        <w:rPr>
          <w:sz w:val="24"/>
          <w:szCs w:val="24"/>
        </w:rPr>
        <w:t xml:space="preserve">cannot make </w:t>
      </w:r>
      <w:r w:rsidR="00DD3B68">
        <w:rPr>
          <w:sz w:val="24"/>
          <w:szCs w:val="24"/>
        </w:rPr>
        <w:t>UPD</w:t>
      </w:r>
      <w:r w:rsidR="002C2C14">
        <w:rPr>
          <w:sz w:val="24"/>
          <w:szCs w:val="24"/>
        </w:rPr>
        <w:t xml:space="preserve"> determine what is </w:t>
      </w:r>
      <w:r w:rsidR="00DD3B68">
        <w:rPr>
          <w:sz w:val="24"/>
          <w:szCs w:val="24"/>
        </w:rPr>
        <w:t xml:space="preserve">privileged. </w:t>
      </w:r>
      <w:r w:rsidR="002C2C14">
        <w:rPr>
          <w:sz w:val="24"/>
          <w:szCs w:val="24"/>
        </w:rPr>
        <w:t>It</w:t>
      </w:r>
      <w:r w:rsidR="00DD3B68">
        <w:rPr>
          <w:sz w:val="24"/>
          <w:szCs w:val="24"/>
        </w:rPr>
        <w:t xml:space="preserve"> is</w:t>
      </w:r>
      <w:r w:rsidR="002C2C14">
        <w:rPr>
          <w:sz w:val="24"/>
          <w:szCs w:val="24"/>
        </w:rPr>
        <w:t xml:space="preserve"> the </w:t>
      </w:r>
      <w:r w:rsidR="00DD3B68">
        <w:rPr>
          <w:sz w:val="24"/>
          <w:szCs w:val="24"/>
        </w:rPr>
        <w:t xml:space="preserve">AGO’s </w:t>
      </w:r>
      <w:r w:rsidR="002C2C14">
        <w:rPr>
          <w:sz w:val="24"/>
          <w:szCs w:val="24"/>
        </w:rPr>
        <w:t xml:space="preserve">privilege.  </w:t>
      </w:r>
      <w:r w:rsidR="00DD3B68">
        <w:rPr>
          <w:sz w:val="24"/>
          <w:szCs w:val="24"/>
        </w:rPr>
        <w:t>It is r</w:t>
      </w:r>
      <w:r w:rsidR="002C2C14">
        <w:rPr>
          <w:sz w:val="24"/>
          <w:szCs w:val="24"/>
        </w:rPr>
        <w:t>easonable to assume the privilege is valid.</w:t>
      </w:r>
      <w:r w:rsidR="00DD3B68">
        <w:rPr>
          <w:sz w:val="24"/>
          <w:szCs w:val="24"/>
        </w:rPr>
        <w:t xml:space="preserve">  </w:t>
      </w:r>
      <w:r w:rsidR="002C2C14">
        <w:rPr>
          <w:sz w:val="24"/>
          <w:szCs w:val="24"/>
        </w:rPr>
        <w:t>Some of the case</w:t>
      </w:r>
      <w:r>
        <w:rPr>
          <w:sz w:val="24"/>
          <w:szCs w:val="24"/>
        </w:rPr>
        <w:t>s on the hard drive</w:t>
      </w:r>
      <w:r w:rsidR="002C2C14">
        <w:rPr>
          <w:sz w:val="24"/>
          <w:szCs w:val="24"/>
        </w:rPr>
        <w:t xml:space="preserve"> could be ong</w:t>
      </w:r>
      <w:r>
        <w:rPr>
          <w:sz w:val="24"/>
          <w:szCs w:val="24"/>
        </w:rPr>
        <w:t xml:space="preserve">oing.  </w:t>
      </w:r>
      <w:r w:rsidR="002C2C14">
        <w:rPr>
          <w:sz w:val="24"/>
          <w:szCs w:val="24"/>
        </w:rPr>
        <w:t xml:space="preserve">The proposal from </w:t>
      </w:r>
      <w:r w:rsidR="00DD3B68">
        <w:rPr>
          <w:sz w:val="24"/>
          <w:szCs w:val="24"/>
        </w:rPr>
        <w:t>UPD</w:t>
      </w:r>
      <w:r w:rsidR="002C2C14">
        <w:rPr>
          <w:sz w:val="24"/>
          <w:szCs w:val="24"/>
        </w:rPr>
        <w:t xml:space="preserve"> to send the h</w:t>
      </w:r>
      <w:r w:rsidR="00DD3B68">
        <w:rPr>
          <w:sz w:val="24"/>
          <w:szCs w:val="24"/>
        </w:rPr>
        <w:t xml:space="preserve">ard drive </w:t>
      </w:r>
      <w:r w:rsidR="002C2C14">
        <w:rPr>
          <w:sz w:val="24"/>
          <w:szCs w:val="24"/>
        </w:rPr>
        <w:t xml:space="preserve">d back to </w:t>
      </w:r>
      <w:r w:rsidR="00DD3B68">
        <w:rPr>
          <w:sz w:val="24"/>
          <w:szCs w:val="24"/>
        </w:rPr>
        <w:t>the AGO</w:t>
      </w:r>
      <w:r w:rsidR="002C2C14">
        <w:rPr>
          <w:sz w:val="24"/>
          <w:szCs w:val="24"/>
        </w:rPr>
        <w:t xml:space="preserve"> so they can determine what is privileged is a reasonable requ</w:t>
      </w:r>
      <w:r w:rsidR="00DD3B68">
        <w:rPr>
          <w:sz w:val="24"/>
          <w:szCs w:val="24"/>
        </w:rPr>
        <w:t>e</w:t>
      </w:r>
      <w:r w:rsidR="002C2C14">
        <w:rPr>
          <w:sz w:val="24"/>
          <w:szCs w:val="24"/>
        </w:rPr>
        <w:t>st</w:t>
      </w:r>
      <w:r w:rsidR="00DD3B68">
        <w:rPr>
          <w:sz w:val="24"/>
          <w:szCs w:val="24"/>
        </w:rPr>
        <w:t xml:space="preserve"> but the SRC</w:t>
      </w:r>
      <w:r w:rsidR="002C2C14">
        <w:rPr>
          <w:sz w:val="24"/>
          <w:szCs w:val="24"/>
        </w:rPr>
        <w:t xml:space="preserve"> does not have the authority</w:t>
      </w:r>
      <w:r w:rsidR="00DD3B68">
        <w:rPr>
          <w:sz w:val="24"/>
          <w:szCs w:val="24"/>
        </w:rPr>
        <w:t xml:space="preserve"> to order that.</w:t>
      </w:r>
      <w:r>
        <w:rPr>
          <w:sz w:val="24"/>
          <w:szCs w:val="24"/>
        </w:rPr>
        <w:t xml:space="preserve">  It is not third-</w:t>
      </w:r>
      <w:r w:rsidR="002C2C14">
        <w:rPr>
          <w:sz w:val="24"/>
          <w:szCs w:val="24"/>
        </w:rPr>
        <w:t xml:space="preserve">party evidence </w:t>
      </w:r>
      <w:r>
        <w:rPr>
          <w:sz w:val="24"/>
          <w:szCs w:val="24"/>
        </w:rPr>
        <w:t>when</w:t>
      </w:r>
      <w:r w:rsidR="002C2C14">
        <w:rPr>
          <w:sz w:val="24"/>
          <w:szCs w:val="24"/>
        </w:rPr>
        <w:t xml:space="preserve"> part of an </w:t>
      </w:r>
      <w:r w:rsidR="00096D14">
        <w:rPr>
          <w:sz w:val="24"/>
          <w:szCs w:val="24"/>
        </w:rPr>
        <w:t>investigation</w:t>
      </w:r>
      <w:r w:rsidR="00DD3B68">
        <w:rPr>
          <w:sz w:val="24"/>
          <w:szCs w:val="24"/>
        </w:rPr>
        <w:t xml:space="preserve">.  UPD </w:t>
      </w:r>
      <w:r w:rsidR="002C2C14">
        <w:rPr>
          <w:sz w:val="24"/>
          <w:szCs w:val="24"/>
        </w:rPr>
        <w:t>should have returned</w:t>
      </w:r>
      <w:r w:rsidR="00DD3B68">
        <w:rPr>
          <w:sz w:val="24"/>
          <w:szCs w:val="24"/>
        </w:rPr>
        <w:t xml:space="preserve"> the hard drive</w:t>
      </w:r>
      <w:r w:rsidR="002C2C14">
        <w:rPr>
          <w:sz w:val="24"/>
          <w:szCs w:val="24"/>
        </w:rPr>
        <w:t xml:space="preserve"> when case closed.  It is UPD’s record, not the </w:t>
      </w:r>
      <w:r w:rsidR="00DD3B68">
        <w:rPr>
          <w:sz w:val="24"/>
          <w:szCs w:val="24"/>
        </w:rPr>
        <w:t>AGO’s record</w:t>
      </w:r>
      <w:r w:rsidR="002C2C14">
        <w:rPr>
          <w:sz w:val="24"/>
          <w:szCs w:val="24"/>
        </w:rPr>
        <w:t xml:space="preserve"> </w:t>
      </w:r>
      <w:r w:rsidR="00DD3B68">
        <w:rPr>
          <w:sz w:val="24"/>
          <w:szCs w:val="24"/>
        </w:rPr>
        <w:t xml:space="preserve">because it is </w:t>
      </w:r>
      <w:r w:rsidR="002C2C14">
        <w:rPr>
          <w:sz w:val="24"/>
          <w:szCs w:val="24"/>
        </w:rPr>
        <w:t>part of UPD investigation file</w:t>
      </w:r>
      <w:r w:rsidR="00DD3B68">
        <w:rPr>
          <w:sz w:val="24"/>
          <w:szCs w:val="24"/>
        </w:rPr>
        <w:t>.  UPD</w:t>
      </w:r>
      <w:r w:rsidR="002C2C14">
        <w:rPr>
          <w:sz w:val="24"/>
          <w:szCs w:val="24"/>
        </w:rPr>
        <w:t xml:space="preserve"> could decide what </w:t>
      </w:r>
      <w:r w:rsidR="00DD3B68">
        <w:rPr>
          <w:sz w:val="24"/>
          <w:szCs w:val="24"/>
        </w:rPr>
        <w:t>attorney</w:t>
      </w:r>
      <w:r>
        <w:rPr>
          <w:sz w:val="24"/>
          <w:szCs w:val="24"/>
        </w:rPr>
        <w:t>-</w:t>
      </w:r>
      <w:r w:rsidR="00DD3B68">
        <w:rPr>
          <w:sz w:val="24"/>
          <w:szCs w:val="24"/>
        </w:rPr>
        <w:t>client privilege is</w:t>
      </w:r>
      <w:r w:rsidR="002C2C14">
        <w:rPr>
          <w:sz w:val="24"/>
          <w:szCs w:val="24"/>
        </w:rPr>
        <w:t xml:space="preserve"> if they went through it</w:t>
      </w:r>
      <w:r w:rsidR="00DD3B68">
        <w:rPr>
          <w:sz w:val="24"/>
          <w:szCs w:val="24"/>
        </w:rPr>
        <w:t>,</w:t>
      </w:r>
      <w:r w:rsidR="002C2C14">
        <w:rPr>
          <w:sz w:val="24"/>
          <w:szCs w:val="24"/>
        </w:rPr>
        <w:t xml:space="preserve"> but they did not.</w:t>
      </w:r>
      <w:r w:rsidR="00EA15A4">
        <w:rPr>
          <w:sz w:val="24"/>
          <w:szCs w:val="24"/>
        </w:rPr>
        <w:t xml:space="preserve">  </w:t>
      </w:r>
      <w:r w:rsidR="002C2C14">
        <w:rPr>
          <w:sz w:val="24"/>
          <w:szCs w:val="24"/>
        </w:rPr>
        <w:t xml:space="preserve">It is a </w:t>
      </w:r>
      <w:r w:rsidR="00096D14">
        <w:rPr>
          <w:sz w:val="24"/>
          <w:szCs w:val="24"/>
        </w:rPr>
        <w:t>closed</w:t>
      </w:r>
      <w:r w:rsidR="002C2C14">
        <w:rPr>
          <w:sz w:val="24"/>
          <w:szCs w:val="24"/>
        </w:rPr>
        <w:t xml:space="preserve"> investigation </w:t>
      </w:r>
      <w:r w:rsidR="00DD3B68">
        <w:rPr>
          <w:sz w:val="24"/>
          <w:szCs w:val="24"/>
        </w:rPr>
        <w:t>record, which d</w:t>
      </w:r>
      <w:r w:rsidR="002C2C14">
        <w:rPr>
          <w:sz w:val="24"/>
          <w:szCs w:val="24"/>
        </w:rPr>
        <w:t xml:space="preserve">oes not negate </w:t>
      </w:r>
      <w:r w:rsidR="00DD3B68">
        <w:rPr>
          <w:sz w:val="24"/>
          <w:szCs w:val="24"/>
        </w:rPr>
        <w:t xml:space="preserve">the </w:t>
      </w:r>
      <w:r w:rsidR="002C2C14">
        <w:rPr>
          <w:sz w:val="24"/>
          <w:szCs w:val="24"/>
        </w:rPr>
        <w:t xml:space="preserve">potential privilege.  </w:t>
      </w:r>
      <w:r w:rsidR="00DD3B68">
        <w:rPr>
          <w:sz w:val="24"/>
          <w:szCs w:val="24"/>
        </w:rPr>
        <w:t xml:space="preserve">The Committee reviewed §63G-2-305(10), </w:t>
      </w:r>
      <w:r w:rsidR="002C2C14">
        <w:rPr>
          <w:sz w:val="24"/>
          <w:szCs w:val="24"/>
        </w:rPr>
        <w:t>whether</w:t>
      </w:r>
      <w:r w:rsidR="00DD3B68">
        <w:rPr>
          <w:sz w:val="24"/>
          <w:szCs w:val="24"/>
        </w:rPr>
        <w:t xml:space="preserve"> releasing the record</w:t>
      </w:r>
      <w:r w:rsidR="000B7D1A">
        <w:rPr>
          <w:sz w:val="24"/>
          <w:szCs w:val="24"/>
        </w:rPr>
        <w:t xml:space="preserve"> could</w:t>
      </w:r>
      <w:r w:rsidR="002C2C14">
        <w:rPr>
          <w:sz w:val="24"/>
          <w:szCs w:val="24"/>
        </w:rPr>
        <w:t xml:space="preserve"> reasonably</w:t>
      </w:r>
      <w:r w:rsidR="00DD3B68">
        <w:rPr>
          <w:sz w:val="24"/>
          <w:szCs w:val="24"/>
        </w:rPr>
        <w:t xml:space="preserve"> be</w:t>
      </w:r>
      <w:r w:rsidR="000B7D1A">
        <w:rPr>
          <w:sz w:val="24"/>
          <w:szCs w:val="24"/>
        </w:rPr>
        <w:t xml:space="preserve"> expect</w:t>
      </w:r>
      <w:r w:rsidR="00DD3B68">
        <w:rPr>
          <w:sz w:val="24"/>
          <w:szCs w:val="24"/>
        </w:rPr>
        <w:t>ed</w:t>
      </w:r>
      <w:r w:rsidR="000B7D1A">
        <w:rPr>
          <w:sz w:val="24"/>
          <w:szCs w:val="24"/>
        </w:rPr>
        <w:t xml:space="preserve"> to</w:t>
      </w:r>
      <w:r w:rsidR="002C2C14">
        <w:rPr>
          <w:sz w:val="24"/>
          <w:szCs w:val="24"/>
        </w:rPr>
        <w:t xml:space="preserve"> interfere with</w:t>
      </w:r>
      <w:r w:rsidR="00DD3B68">
        <w:rPr>
          <w:sz w:val="24"/>
          <w:szCs w:val="24"/>
        </w:rPr>
        <w:t xml:space="preserve"> an</w:t>
      </w:r>
      <w:r w:rsidR="002C2C14">
        <w:rPr>
          <w:sz w:val="24"/>
          <w:szCs w:val="24"/>
        </w:rPr>
        <w:t xml:space="preserve"> </w:t>
      </w:r>
      <w:r w:rsidR="00096D14">
        <w:rPr>
          <w:sz w:val="24"/>
          <w:szCs w:val="24"/>
        </w:rPr>
        <w:t>investigation</w:t>
      </w:r>
      <w:r w:rsidR="00DD3B68">
        <w:rPr>
          <w:sz w:val="24"/>
          <w:szCs w:val="24"/>
        </w:rPr>
        <w:t>,</w:t>
      </w:r>
      <w:r w:rsidR="002C2C14">
        <w:rPr>
          <w:sz w:val="24"/>
          <w:szCs w:val="24"/>
        </w:rPr>
        <w:t xml:space="preserve"> audit, enforcement proceedings,</w:t>
      </w:r>
      <w:r w:rsidR="000B7D1A">
        <w:rPr>
          <w:sz w:val="24"/>
          <w:szCs w:val="24"/>
        </w:rPr>
        <w:t xml:space="preserve"> right to fair trial, disclose a person not generally known outside government, disclose</w:t>
      </w:r>
      <w:r w:rsidR="00DD3B68">
        <w:rPr>
          <w:sz w:val="24"/>
          <w:szCs w:val="24"/>
        </w:rPr>
        <w:t xml:space="preserve"> investigative or</w:t>
      </w:r>
      <w:r w:rsidR="000B7D1A">
        <w:rPr>
          <w:sz w:val="24"/>
          <w:szCs w:val="24"/>
        </w:rPr>
        <w:t xml:space="preserve"> audit techniques</w:t>
      </w:r>
      <w:r w:rsidR="00DD3B68">
        <w:rPr>
          <w:sz w:val="24"/>
          <w:szCs w:val="24"/>
        </w:rPr>
        <w:t>,</w:t>
      </w:r>
      <w:r w:rsidR="000B7D1A">
        <w:rPr>
          <w:sz w:val="24"/>
          <w:szCs w:val="24"/>
        </w:rPr>
        <w:t xml:space="preserve"> </w:t>
      </w:r>
      <w:r w:rsidR="006A2251">
        <w:rPr>
          <w:sz w:val="24"/>
          <w:szCs w:val="24"/>
        </w:rPr>
        <w:t>etc.</w:t>
      </w:r>
      <w:r w:rsidR="00EA15A4">
        <w:rPr>
          <w:sz w:val="24"/>
          <w:szCs w:val="24"/>
        </w:rPr>
        <w:t xml:space="preserve">  </w:t>
      </w:r>
    </w:p>
    <w:p w:rsidR="0031563A" w:rsidRDefault="0031563A" w:rsidP="00AF2E5E">
      <w:pPr>
        <w:pStyle w:val="ListParagraph"/>
        <w:spacing w:after="0" w:line="240" w:lineRule="auto"/>
        <w:ind w:left="0"/>
        <w:rPr>
          <w:sz w:val="24"/>
          <w:szCs w:val="24"/>
        </w:rPr>
      </w:pPr>
    </w:p>
    <w:p w:rsidR="0031563A" w:rsidRDefault="0031563A" w:rsidP="00AF2E5E">
      <w:pPr>
        <w:pStyle w:val="ListParagraph"/>
        <w:spacing w:after="0" w:line="240" w:lineRule="auto"/>
        <w:ind w:left="0"/>
        <w:rPr>
          <w:sz w:val="24"/>
          <w:szCs w:val="24"/>
        </w:rPr>
      </w:pPr>
      <w:r w:rsidRPr="0031563A">
        <w:rPr>
          <w:b/>
          <w:sz w:val="24"/>
          <w:szCs w:val="24"/>
        </w:rPr>
        <w:t>Motion</w:t>
      </w:r>
      <w:r>
        <w:rPr>
          <w:sz w:val="24"/>
          <w:szCs w:val="24"/>
        </w:rPr>
        <w:t xml:space="preserve"> by Mr. Williams:  Return the h</w:t>
      </w:r>
      <w:r w:rsidR="00F83FFF">
        <w:rPr>
          <w:sz w:val="24"/>
          <w:szCs w:val="24"/>
        </w:rPr>
        <w:t>ard drive</w:t>
      </w:r>
      <w:r>
        <w:rPr>
          <w:sz w:val="24"/>
          <w:szCs w:val="24"/>
        </w:rPr>
        <w:t xml:space="preserve"> to AGO. </w:t>
      </w:r>
      <w:r w:rsidR="00F83FFF">
        <w:rPr>
          <w:sz w:val="24"/>
          <w:szCs w:val="24"/>
        </w:rPr>
        <w:t xml:space="preserve"> UPD</w:t>
      </w:r>
      <w:r>
        <w:rPr>
          <w:sz w:val="24"/>
          <w:szCs w:val="24"/>
        </w:rPr>
        <w:t xml:space="preserve"> followed</w:t>
      </w:r>
      <w:r w:rsidR="0026766F">
        <w:rPr>
          <w:sz w:val="24"/>
          <w:szCs w:val="24"/>
        </w:rPr>
        <w:t xml:space="preserve"> the</w:t>
      </w:r>
      <w:r>
        <w:rPr>
          <w:sz w:val="24"/>
          <w:szCs w:val="24"/>
        </w:rPr>
        <w:t xml:space="preserve"> procedure of evidence and</w:t>
      </w:r>
      <w:r w:rsidR="0026766F">
        <w:rPr>
          <w:sz w:val="24"/>
          <w:szCs w:val="24"/>
        </w:rPr>
        <w:t xml:space="preserve"> it is</w:t>
      </w:r>
      <w:r>
        <w:rPr>
          <w:sz w:val="24"/>
          <w:szCs w:val="24"/>
        </w:rPr>
        <w:t xml:space="preserve"> time to return</w:t>
      </w:r>
      <w:r w:rsidR="000E3BE1">
        <w:rPr>
          <w:sz w:val="24"/>
          <w:szCs w:val="24"/>
        </w:rPr>
        <w:t xml:space="preserve"> it</w:t>
      </w:r>
      <w:r>
        <w:rPr>
          <w:sz w:val="24"/>
          <w:szCs w:val="24"/>
        </w:rPr>
        <w:t xml:space="preserve"> to </w:t>
      </w:r>
      <w:r w:rsidR="000E3BE1">
        <w:rPr>
          <w:sz w:val="24"/>
          <w:szCs w:val="24"/>
        </w:rPr>
        <w:t xml:space="preserve">the </w:t>
      </w:r>
      <w:r>
        <w:rPr>
          <w:sz w:val="24"/>
          <w:szCs w:val="24"/>
        </w:rPr>
        <w:t>rightful owner.</w:t>
      </w:r>
    </w:p>
    <w:p w:rsidR="00A239EB" w:rsidRDefault="00A239EB" w:rsidP="00AF2E5E">
      <w:pPr>
        <w:pStyle w:val="ListParagraph"/>
        <w:spacing w:after="0" w:line="240" w:lineRule="auto"/>
        <w:ind w:left="0"/>
        <w:rPr>
          <w:sz w:val="24"/>
          <w:szCs w:val="24"/>
        </w:rPr>
      </w:pPr>
    </w:p>
    <w:p w:rsidR="00AF2E5E" w:rsidRPr="00AF2E5E" w:rsidRDefault="00AF2E5E" w:rsidP="00AF2E5E">
      <w:pPr>
        <w:pStyle w:val="ListParagraph"/>
        <w:spacing w:after="0" w:line="240" w:lineRule="auto"/>
        <w:ind w:left="0"/>
        <w:rPr>
          <w:sz w:val="24"/>
          <w:szCs w:val="24"/>
        </w:rPr>
      </w:pPr>
      <w:r w:rsidRPr="00AF2E5E">
        <w:rPr>
          <w:b/>
          <w:sz w:val="24"/>
          <w:szCs w:val="24"/>
        </w:rPr>
        <w:t>Motion</w:t>
      </w:r>
      <w:r w:rsidRPr="00AF2E5E">
        <w:rPr>
          <w:sz w:val="24"/>
          <w:szCs w:val="24"/>
        </w:rPr>
        <w:t xml:space="preserve"> by Mr. </w:t>
      </w:r>
      <w:r w:rsidR="0031563A">
        <w:rPr>
          <w:sz w:val="24"/>
          <w:szCs w:val="24"/>
        </w:rPr>
        <w:t>Fleming</w:t>
      </w:r>
      <w:r w:rsidRPr="00AF2E5E">
        <w:rPr>
          <w:sz w:val="24"/>
          <w:szCs w:val="24"/>
        </w:rPr>
        <w:t xml:space="preserve">: </w:t>
      </w:r>
      <w:r w:rsidR="0031563A">
        <w:rPr>
          <w:sz w:val="24"/>
          <w:szCs w:val="24"/>
        </w:rPr>
        <w:t>The Committee is persuaded to grant the appeal with a protective order for no further release of the record pursuant to</w:t>
      </w:r>
      <w:r w:rsidRPr="00AF2E5E">
        <w:rPr>
          <w:sz w:val="24"/>
          <w:szCs w:val="24"/>
        </w:rPr>
        <w:t xml:space="preserve"> </w:t>
      </w:r>
      <w:r w:rsidR="0026766F">
        <w:rPr>
          <w:sz w:val="24"/>
          <w:szCs w:val="24"/>
        </w:rPr>
        <w:t xml:space="preserve">Utah Code §403(11)(c). </w:t>
      </w:r>
    </w:p>
    <w:p w:rsidR="00AF2E5E" w:rsidRDefault="00914EB4" w:rsidP="00AF2E5E">
      <w:pPr>
        <w:tabs>
          <w:tab w:val="left" w:pos="5232"/>
        </w:tabs>
        <w:spacing w:after="0" w:line="240" w:lineRule="auto"/>
        <w:rPr>
          <w:sz w:val="24"/>
          <w:szCs w:val="24"/>
        </w:rPr>
      </w:pPr>
      <w:r>
        <w:rPr>
          <w:sz w:val="24"/>
          <w:szCs w:val="24"/>
        </w:rPr>
        <w:t xml:space="preserve">Seconded by: </w:t>
      </w:r>
      <w:r w:rsidR="00F83FFF">
        <w:rPr>
          <w:sz w:val="24"/>
          <w:szCs w:val="24"/>
        </w:rPr>
        <w:t>Ms. Mansell.</w:t>
      </w:r>
    </w:p>
    <w:p w:rsidR="0031563A" w:rsidRDefault="0031563A" w:rsidP="00AF2E5E">
      <w:pPr>
        <w:tabs>
          <w:tab w:val="left" w:pos="5232"/>
        </w:tabs>
        <w:spacing w:after="0" w:line="240" w:lineRule="auto"/>
        <w:rPr>
          <w:sz w:val="24"/>
          <w:szCs w:val="24"/>
        </w:rPr>
      </w:pPr>
    </w:p>
    <w:p w:rsidR="0031563A" w:rsidRDefault="00EA15A4" w:rsidP="00AF2E5E">
      <w:pPr>
        <w:tabs>
          <w:tab w:val="left" w:pos="5232"/>
        </w:tabs>
        <w:spacing w:after="0" w:line="240" w:lineRule="auto"/>
        <w:rPr>
          <w:sz w:val="24"/>
          <w:szCs w:val="24"/>
        </w:rPr>
      </w:pPr>
      <w:r>
        <w:rPr>
          <w:b/>
          <w:sz w:val="24"/>
          <w:szCs w:val="24"/>
        </w:rPr>
        <w:t xml:space="preserve">Substitute </w:t>
      </w:r>
      <w:r w:rsidR="0031563A" w:rsidRPr="00F83FFF">
        <w:rPr>
          <w:b/>
          <w:sz w:val="24"/>
          <w:szCs w:val="24"/>
        </w:rPr>
        <w:t xml:space="preserve">Motion </w:t>
      </w:r>
      <w:r w:rsidR="0031563A">
        <w:rPr>
          <w:sz w:val="24"/>
          <w:szCs w:val="24"/>
        </w:rPr>
        <w:t>by Ms. Smith-Mansfield:</w:t>
      </w:r>
      <w:r w:rsidR="00F83FFF">
        <w:rPr>
          <w:sz w:val="24"/>
          <w:szCs w:val="24"/>
        </w:rPr>
        <w:t xml:space="preserve"> The Committee will continue the appeal in order for the Committee to review the records in camera to i</w:t>
      </w:r>
      <w:r w:rsidR="0026766F">
        <w:rPr>
          <w:sz w:val="24"/>
          <w:szCs w:val="24"/>
        </w:rPr>
        <w:t>mplement the weighing provision, pursuant to  Utah Code §403(9)(a)(</w:t>
      </w:r>
      <w:proofErr w:type="spellStart"/>
      <w:r w:rsidR="0026766F">
        <w:rPr>
          <w:sz w:val="24"/>
          <w:szCs w:val="24"/>
        </w:rPr>
        <w:t>i</w:t>
      </w:r>
      <w:proofErr w:type="spellEnd"/>
      <w:r w:rsidR="0026766F">
        <w:rPr>
          <w:sz w:val="24"/>
          <w:szCs w:val="24"/>
        </w:rPr>
        <w:t>)(B).</w:t>
      </w:r>
    </w:p>
    <w:p w:rsidR="00F83FFF" w:rsidRDefault="00F83FFF" w:rsidP="00AF2E5E">
      <w:pPr>
        <w:tabs>
          <w:tab w:val="left" w:pos="5232"/>
        </w:tabs>
        <w:spacing w:after="0" w:line="240" w:lineRule="auto"/>
        <w:rPr>
          <w:sz w:val="24"/>
          <w:szCs w:val="24"/>
        </w:rPr>
      </w:pPr>
      <w:r>
        <w:rPr>
          <w:sz w:val="24"/>
          <w:szCs w:val="24"/>
        </w:rPr>
        <w:t>Seconded by Ms. Mansell.</w:t>
      </w:r>
    </w:p>
    <w:p w:rsidR="00914EB4" w:rsidRDefault="00914EB4" w:rsidP="00914EB4">
      <w:pPr>
        <w:spacing w:after="0" w:line="240" w:lineRule="auto"/>
        <w:rPr>
          <w:sz w:val="24"/>
          <w:szCs w:val="24"/>
        </w:rPr>
      </w:pPr>
      <w:r w:rsidRPr="00526A33">
        <w:rPr>
          <w:sz w:val="24"/>
          <w:szCs w:val="24"/>
        </w:rPr>
        <w:t>Vote</w:t>
      </w:r>
      <w:r>
        <w:rPr>
          <w:sz w:val="24"/>
          <w:szCs w:val="24"/>
        </w:rPr>
        <w:t>: Aye:  5 Nay: 0. Motion carries 5</w:t>
      </w:r>
      <w:r w:rsidRPr="00526A33">
        <w:rPr>
          <w:sz w:val="24"/>
          <w:szCs w:val="24"/>
        </w:rPr>
        <w:t xml:space="preserve">-0.  Mr. </w:t>
      </w:r>
      <w:proofErr w:type="spellStart"/>
      <w:r w:rsidRPr="00526A33">
        <w:rPr>
          <w:sz w:val="24"/>
          <w:szCs w:val="24"/>
        </w:rPr>
        <w:t>Haraldsen</w:t>
      </w:r>
      <w:proofErr w:type="spellEnd"/>
      <w:r w:rsidRPr="00526A33">
        <w:rPr>
          <w:sz w:val="24"/>
          <w:szCs w:val="24"/>
        </w:rPr>
        <w:t xml:space="preserve">, Mr. Williams, Mr. Fleming, </w:t>
      </w:r>
      <w:r>
        <w:rPr>
          <w:sz w:val="24"/>
          <w:szCs w:val="24"/>
        </w:rPr>
        <w:t xml:space="preserve">Ms. Mansell, </w:t>
      </w:r>
      <w:r w:rsidRPr="00526A33">
        <w:rPr>
          <w:sz w:val="24"/>
          <w:szCs w:val="24"/>
        </w:rPr>
        <w:t>and Ms. Smith-Mansfield voting in favor of the motion.</w:t>
      </w:r>
      <w:r>
        <w:rPr>
          <w:sz w:val="24"/>
          <w:szCs w:val="24"/>
        </w:rPr>
        <w:t xml:space="preserve">  Ms. Richardson is absent.</w:t>
      </w:r>
    </w:p>
    <w:p w:rsidR="00AF2E5E" w:rsidRPr="00AF2E5E" w:rsidRDefault="00AF2E5E" w:rsidP="00AF2E5E">
      <w:pPr>
        <w:pStyle w:val="ListParagraph"/>
        <w:spacing w:after="0" w:line="240" w:lineRule="auto"/>
        <w:ind w:left="0"/>
        <w:rPr>
          <w:sz w:val="24"/>
          <w:szCs w:val="24"/>
        </w:rPr>
      </w:pPr>
      <w:r w:rsidRPr="00AF2E5E">
        <w:rPr>
          <w:sz w:val="24"/>
          <w:szCs w:val="24"/>
        </w:rPr>
        <w:t xml:space="preserve">   </w:t>
      </w:r>
    </w:p>
    <w:p w:rsidR="00AF2E5E" w:rsidRPr="00AF2E5E" w:rsidRDefault="00AF2E5E" w:rsidP="00AF2E5E">
      <w:pPr>
        <w:pStyle w:val="ListParagraph"/>
        <w:spacing w:after="0" w:line="240" w:lineRule="auto"/>
        <w:ind w:left="0"/>
        <w:rPr>
          <w:sz w:val="24"/>
          <w:szCs w:val="24"/>
        </w:rPr>
      </w:pPr>
      <w:r w:rsidRPr="00AF2E5E">
        <w:rPr>
          <w:sz w:val="24"/>
          <w:szCs w:val="24"/>
        </w:rPr>
        <w:t>The hearing is concluded.  An order will be issued within seven business days and both parties will receive a copy of the order. Each party has 30 days to appeal the decision of the State Records Committee to district court.</w:t>
      </w:r>
    </w:p>
    <w:p w:rsidR="00AF2E5E" w:rsidRPr="00AF2E5E" w:rsidRDefault="00AF2E5E" w:rsidP="00AF2E5E">
      <w:pPr>
        <w:spacing w:after="0" w:line="240" w:lineRule="auto"/>
        <w:ind w:left="-360"/>
        <w:rPr>
          <w:sz w:val="24"/>
          <w:szCs w:val="24"/>
        </w:rPr>
      </w:pPr>
    </w:p>
    <w:p w:rsidR="00AF2E5E" w:rsidRPr="00AF2E5E" w:rsidRDefault="00AF2E5E" w:rsidP="00AF2E5E">
      <w:pPr>
        <w:pStyle w:val="ListParagraph"/>
        <w:spacing w:after="0" w:line="240" w:lineRule="auto"/>
        <w:ind w:left="0"/>
        <w:rPr>
          <w:b/>
          <w:sz w:val="24"/>
          <w:szCs w:val="24"/>
        </w:rPr>
      </w:pPr>
      <w:r w:rsidRPr="00AF2E5E">
        <w:rPr>
          <w:b/>
          <w:sz w:val="24"/>
          <w:szCs w:val="24"/>
        </w:rPr>
        <w:t>Five-minute break.</w:t>
      </w:r>
    </w:p>
    <w:p w:rsidR="00AF2E5E" w:rsidRPr="00AF2E5E" w:rsidRDefault="00AF2E5E" w:rsidP="00AF2E5E">
      <w:pPr>
        <w:pStyle w:val="ListParagraph"/>
        <w:spacing w:after="0" w:line="240" w:lineRule="auto"/>
        <w:ind w:left="0"/>
        <w:rPr>
          <w:sz w:val="24"/>
          <w:szCs w:val="24"/>
        </w:rPr>
      </w:pPr>
      <w:r w:rsidRPr="00AF2E5E">
        <w:rPr>
          <w:b/>
          <w:sz w:val="24"/>
          <w:szCs w:val="24"/>
        </w:rPr>
        <w:t>Reconvene</w:t>
      </w:r>
      <w:r w:rsidRPr="00AF2E5E">
        <w:rPr>
          <w:sz w:val="24"/>
          <w:szCs w:val="24"/>
        </w:rPr>
        <w:t>.</w:t>
      </w:r>
    </w:p>
    <w:p w:rsidR="00AF2E5E" w:rsidRDefault="00AF2E5E" w:rsidP="00AF2E5E">
      <w:pPr>
        <w:pStyle w:val="ListParagraph"/>
        <w:spacing w:after="0" w:line="240" w:lineRule="auto"/>
        <w:ind w:left="0"/>
        <w:rPr>
          <w:b/>
          <w:sz w:val="24"/>
          <w:szCs w:val="24"/>
        </w:rPr>
      </w:pPr>
    </w:p>
    <w:p w:rsidR="00AF2E5E" w:rsidRDefault="00AF2E5E" w:rsidP="00AF2E5E">
      <w:pPr>
        <w:pStyle w:val="ListParagraph"/>
        <w:numPr>
          <w:ilvl w:val="0"/>
          <w:numId w:val="14"/>
        </w:numPr>
        <w:spacing w:after="0" w:line="240" w:lineRule="auto"/>
        <w:rPr>
          <w:b/>
          <w:sz w:val="24"/>
          <w:szCs w:val="24"/>
        </w:rPr>
      </w:pPr>
      <w:r>
        <w:rPr>
          <w:b/>
          <w:sz w:val="24"/>
          <w:szCs w:val="24"/>
        </w:rPr>
        <w:t xml:space="preserve">Paul </w:t>
      </w:r>
      <w:proofErr w:type="spellStart"/>
      <w:r>
        <w:rPr>
          <w:b/>
          <w:sz w:val="24"/>
          <w:szCs w:val="24"/>
        </w:rPr>
        <w:t>Amann</w:t>
      </w:r>
      <w:proofErr w:type="spellEnd"/>
      <w:r>
        <w:rPr>
          <w:b/>
          <w:sz w:val="24"/>
          <w:szCs w:val="24"/>
        </w:rPr>
        <w:t xml:space="preserve"> v. Unified Police Department of Greater Salt Lake (UPD)</w:t>
      </w:r>
    </w:p>
    <w:p w:rsidR="00AF2E5E" w:rsidRDefault="00AF2E5E" w:rsidP="00AF2E5E">
      <w:pPr>
        <w:pStyle w:val="ListParagraph"/>
        <w:spacing w:after="0" w:line="240" w:lineRule="auto"/>
        <w:ind w:left="0"/>
        <w:rPr>
          <w:sz w:val="24"/>
          <w:szCs w:val="24"/>
        </w:rPr>
      </w:pPr>
      <w:r w:rsidRPr="00526A33">
        <w:rPr>
          <w:color w:val="000000"/>
          <w:sz w:val="24"/>
          <w:szCs w:val="24"/>
        </w:rPr>
        <w:t>The Chair announced</w:t>
      </w:r>
      <w:r w:rsidRPr="00526A33">
        <w:rPr>
          <w:b/>
          <w:color w:val="000000"/>
          <w:sz w:val="24"/>
          <w:szCs w:val="24"/>
        </w:rPr>
        <w:t xml:space="preserve"> </w:t>
      </w:r>
      <w:r w:rsidRPr="00526A33">
        <w:rPr>
          <w:color w:val="000000"/>
          <w:sz w:val="24"/>
          <w:szCs w:val="24"/>
        </w:rPr>
        <w:t xml:space="preserve">the </w:t>
      </w:r>
      <w:r w:rsidR="000E3BE1">
        <w:rPr>
          <w:color w:val="000000"/>
          <w:sz w:val="24"/>
          <w:szCs w:val="24"/>
        </w:rPr>
        <w:t xml:space="preserve">hearing, </w:t>
      </w:r>
      <w:r>
        <w:rPr>
          <w:color w:val="000000"/>
          <w:sz w:val="24"/>
          <w:szCs w:val="24"/>
        </w:rPr>
        <w:t>provided instructions</w:t>
      </w:r>
      <w:r w:rsidR="000E3BE1">
        <w:rPr>
          <w:color w:val="000000"/>
          <w:sz w:val="24"/>
          <w:szCs w:val="24"/>
        </w:rPr>
        <w:t>,</w:t>
      </w:r>
      <w:r>
        <w:rPr>
          <w:color w:val="000000"/>
          <w:sz w:val="24"/>
          <w:szCs w:val="24"/>
        </w:rPr>
        <w:t xml:space="preserve"> and reviewed the </w:t>
      </w:r>
      <w:r w:rsidRPr="00526A33">
        <w:rPr>
          <w:color w:val="000000"/>
          <w:sz w:val="24"/>
          <w:szCs w:val="24"/>
        </w:rPr>
        <w:t xml:space="preserve">procedures.  </w:t>
      </w:r>
      <w:r>
        <w:rPr>
          <w:color w:val="000000"/>
          <w:sz w:val="24"/>
          <w:szCs w:val="24"/>
        </w:rPr>
        <w:t>He indicated the Committee members present. The Chair reminded the parties</w:t>
      </w:r>
      <w:r w:rsidRPr="00526A33">
        <w:rPr>
          <w:color w:val="000000"/>
          <w:sz w:val="24"/>
          <w:szCs w:val="24"/>
        </w:rPr>
        <w:t xml:space="preserve"> that mediation discussions are not allowed to be referenced in </w:t>
      </w:r>
      <w:r>
        <w:rPr>
          <w:color w:val="000000"/>
          <w:sz w:val="24"/>
          <w:szCs w:val="24"/>
        </w:rPr>
        <w:t>their testimony and asked the parties</w:t>
      </w:r>
      <w:r w:rsidRPr="00526A33">
        <w:rPr>
          <w:color w:val="000000"/>
          <w:sz w:val="24"/>
          <w:szCs w:val="24"/>
        </w:rPr>
        <w:t xml:space="preserve"> to acknowledge the restrictions on discussions of mediation.  </w:t>
      </w:r>
      <w:r w:rsidRPr="00526A33">
        <w:rPr>
          <w:sz w:val="24"/>
          <w:szCs w:val="24"/>
        </w:rPr>
        <w:t xml:space="preserve">Both parties </w:t>
      </w:r>
      <w:r>
        <w:rPr>
          <w:sz w:val="24"/>
          <w:szCs w:val="24"/>
        </w:rPr>
        <w:t xml:space="preserve">acknowledged the restrictions.  </w:t>
      </w:r>
    </w:p>
    <w:p w:rsidR="00AF2E5E" w:rsidRDefault="00AF2E5E" w:rsidP="00AF2E5E">
      <w:pPr>
        <w:pStyle w:val="ListParagraph"/>
        <w:spacing w:after="0" w:line="240" w:lineRule="auto"/>
        <w:ind w:left="0"/>
        <w:rPr>
          <w:b/>
          <w:sz w:val="24"/>
          <w:szCs w:val="24"/>
        </w:rPr>
      </w:pPr>
    </w:p>
    <w:p w:rsidR="00AF2E5E" w:rsidRDefault="00AF2E5E" w:rsidP="00AF2E5E">
      <w:pPr>
        <w:pStyle w:val="ListParagraph"/>
        <w:spacing w:after="0" w:line="240" w:lineRule="auto"/>
        <w:ind w:left="0"/>
        <w:rPr>
          <w:b/>
          <w:sz w:val="24"/>
          <w:szCs w:val="24"/>
        </w:rPr>
      </w:pPr>
      <w:r w:rsidRPr="009D6B8C">
        <w:rPr>
          <w:b/>
          <w:sz w:val="24"/>
          <w:szCs w:val="24"/>
        </w:rPr>
        <w:t>Petitioner Statements</w:t>
      </w:r>
    </w:p>
    <w:p w:rsidR="00AF2E5E" w:rsidRDefault="00065DDE" w:rsidP="00AF2E5E">
      <w:pPr>
        <w:pStyle w:val="ListParagraph"/>
        <w:spacing w:after="0" w:line="240" w:lineRule="auto"/>
        <w:ind w:left="0"/>
        <w:rPr>
          <w:sz w:val="24"/>
          <w:szCs w:val="24"/>
        </w:rPr>
      </w:pPr>
      <w:r>
        <w:rPr>
          <w:sz w:val="24"/>
          <w:szCs w:val="24"/>
        </w:rPr>
        <w:t xml:space="preserve">Mr. </w:t>
      </w:r>
      <w:proofErr w:type="spellStart"/>
      <w:r>
        <w:rPr>
          <w:sz w:val="24"/>
          <w:szCs w:val="24"/>
        </w:rPr>
        <w:t>Amann</w:t>
      </w:r>
      <w:proofErr w:type="spellEnd"/>
      <w:r>
        <w:rPr>
          <w:sz w:val="24"/>
          <w:szCs w:val="24"/>
        </w:rPr>
        <w:t xml:space="preserve"> stated that he is requesting that UPD provide a statement that a definitive thorough search was conducted and </w:t>
      </w:r>
      <w:r w:rsidR="000C529F">
        <w:rPr>
          <w:sz w:val="24"/>
          <w:szCs w:val="24"/>
        </w:rPr>
        <w:t xml:space="preserve">provide </w:t>
      </w:r>
      <w:r>
        <w:rPr>
          <w:sz w:val="24"/>
          <w:szCs w:val="24"/>
        </w:rPr>
        <w:t>an affidavit or certification that a thorough search was conducted.  If there are any public records then provide them to him.</w:t>
      </w:r>
    </w:p>
    <w:p w:rsidR="00065DDE" w:rsidRPr="00AF2E5E" w:rsidRDefault="00065DDE" w:rsidP="00AF2E5E">
      <w:pPr>
        <w:pStyle w:val="ListParagraph"/>
        <w:spacing w:after="0" w:line="240" w:lineRule="auto"/>
        <w:ind w:left="0"/>
        <w:rPr>
          <w:sz w:val="24"/>
          <w:szCs w:val="24"/>
        </w:rPr>
      </w:pPr>
    </w:p>
    <w:p w:rsidR="00AF2E5E" w:rsidRDefault="00AF2E5E" w:rsidP="00AF2E5E">
      <w:pPr>
        <w:spacing w:after="0" w:line="240" w:lineRule="auto"/>
        <w:ind w:left="-360" w:firstLine="360"/>
        <w:rPr>
          <w:b/>
          <w:sz w:val="24"/>
          <w:szCs w:val="24"/>
        </w:rPr>
      </w:pPr>
      <w:r w:rsidRPr="00AF2E5E">
        <w:rPr>
          <w:b/>
          <w:sz w:val="24"/>
          <w:szCs w:val="24"/>
        </w:rPr>
        <w:t>Respondent Statement</w:t>
      </w:r>
    </w:p>
    <w:p w:rsidR="00065DDE" w:rsidRPr="00065DDE" w:rsidRDefault="00065DDE" w:rsidP="00065DDE">
      <w:pPr>
        <w:spacing w:after="0" w:line="240" w:lineRule="auto"/>
        <w:rPr>
          <w:sz w:val="24"/>
          <w:szCs w:val="24"/>
        </w:rPr>
      </w:pPr>
      <w:r w:rsidRPr="00065DDE">
        <w:rPr>
          <w:sz w:val="24"/>
          <w:szCs w:val="24"/>
        </w:rPr>
        <w:t xml:space="preserve">Mr. </w:t>
      </w:r>
      <w:proofErr w:type="spellStart"/>
      <w:r w:rsidRPr="00065DDE">
        <w:rPr>
          <w:sz w:val="24"/>
          <w:szCs w:val="24"/>
        </w:rPr>
        <w:t>Souvall</w:t>
      </w:r>
      <w:proofErr w:type="spellEnd"/>
      <w:r>
        <w:rPr>
          <w:sz w:val="24"/>
          <w:szCs w:val="24"/>
        </w:rPr>
        <w:t xml:space="preserve"> stated that he would agree to Mr. </w:t>
      </w:r>
      <w:proofErr w:type="spellStart"/>
      <w:r>
        <w:rPr>
          <w:sz w:val="24"/>
          <w:szCs w:val="24"/>
        </w:rPr>
        <w:t>Amann’s</w:t>
      </w:r>
      <w:proofErr w:type="spellEnd"/>
      <w:r>
        <w:rPr>
          <w:sz w:val="24"/>
          <w:szCs w:val="24"/>
        </w:rPr>
        <w:t xml:space="preserve"> request for an affidavit that a thorough search was previously conducted</w:t>
      </w:r>
      <w:r w:rsidR="00EA15A4">
        <w:rPr>
          <w:sz w:val="24"/>
          <w:szCs w:val="24"/>
        </w:rPr>
        <w:t xml:space="preserve">.  </w:t>
      </w:r>
      <w:r w:rsidR="00914EB4">
        <w:rPr>
          <w:sz w:val="24"/>
          <w:szCs w:val="24"/>
        </w:rPr>
        <w:t>He agreed to provide the affidavit and certification of the search when he submits the Notice of Compliance to the Committee for today’s order.</w:t>
      </w:r>
    </w:p>
    <w:p w:rsidR="00AF2E5E" w:rsidRPr="00AF2E5E" w:rsidRDefault="00AF2E5E" w:rsidP="00AF2E5E">
      <w:pPr>
        <w:pStyle w:val="ListParagraph"/>
        <w:spacing w:after="0" w:line="240" w:lineRule="auto"/>
        <w:ind w:left="0"/>
        <w:rPr>
          <w:sz w:val="24"/>
          <w:szCs w:val="24"/>
        </w:rPr>
      </w:pPr>
    </w:p>
    <w:p w:rsidR="00AF2E5E" w:rsidRPr="00AF2E5E" w:rsidRDefault="00AF2E5E" w:rsidP="00AF2E5E">
      <w:pPr>
        <w:pStyle w:val="ListParagraph"/>
        <w:spacing w:after="0" w:line="240" w:lineRule="auto"/>
        <w:ind w:left="0"/>
        <w:rPr>
          <w:sz w:val="24"/>
          <w:szCs w:val="24"/>
        </w:rPr>
      </w:pPr>
      <w:r w:rsidRPr="00AF2E5E">
        <w:rPr>
          <w:b/>
          <w:sz w:val="24"/>
          <w:szCs w:val="24"/>
        </w:rPr>
        <w:t>Motion</w:t>
      </w:r>
      <w:r w:rsidRPr="00AF2E5E">
        <w:rPr>
          <w:sz w:val="24"/>
          <w:szCs w:val="24"/>
        </w:rPr>
        <w:t xml:space="preserve"> by M</w:t>
      </w:r>
      <w:r w:rsidR="00914EB4">
        <w:rPr>
          <w:sz w:val="24"/>
          <w:szCs w:val="24"/>
        </w:rPr>
        <w:t>s. Smith-Mansfield:  The Committee finds that UPD shall provide documentation of a thorough search was conducted with their Notice of Compliance with this request.</w:t>
      </w:r>
    </w:p>
    <w:p w:rsidR="00AF2E5E" w:rsidRPr="00AF2E5E" w:rsidRDefault="00914EB4" w:rsidP="00AF2E5E">
      <w:pPr>
        <w:tabs>
          <w:tab w:val="left" w:pos="5232"/>
        </w:tabs>
        <w:spacing w:after="0" w:line="240" w:lineRule="auto"/>
        <w:rPr>
          <w:sz w:val="24"/>
          <w:szCs w:val="24"/>
        </w:rPr>
      </w:pPr>
      <w:r>
        <w:rPr>
          <w:sz w:val="24"/>
          <w:szCs w:val="24"/>
        </w:rPr>
        <w:t>Seconded by: Mr. Fleming</w:t>
      </w:r>
      <w:r w:rsidR="00AF2E5E" w:rsidRPr="00AF2E5E">
        <w:rPr>
          <w:sz w:val="24"/>
          <w:szCs w:val="24"/>
        </w:rPr>
        <w:t>.</w:t>
      </w:r>
    </w:p>
    <w:p w:rsidR="00914EB4" w:rsidRDefault="00914EB4" w:rsidP="00914EB4">
      <w:pPr>
        <w:spacing w:after="0" w:line="240" w:lineRule="auto"/>
        <w:rPr>
          <w:sz w:val="24"/>
          <w:szCs w:val="24"/>
        </w:rPr>
      </w:pPr>
      <w:r w:rsidRPr="00526A33">
        <w:rPr>
          <w:sz w:val="24"/>
          <w:szCs w:val="24"/>
        </w:rPr>
        <w:t>Vote</w:t>
      </w:r>
      <w:r>
        <w:rPr>
          <w:sz w:val="24"/>
          <w:szCs w:val="24"/>
        </w:rPr>
        <w:t>: Aye:  5 Nay: 0. Motion carries 5</w:t>
      </w:r>
      <w:r w:rsidRPr="00526A33">
        <w:rPr>
          <w:sz w:val="24"/>
          <w:szCs w:val="24"/>
        </w:rPr>
        <w:t xml:space="preserve">-0.  Mr. </w:t>
      </w:r>
      <w:proofErr w:type="spellStart"/>
      <w:r w:rsidRPr="00526A33">
        <w:rPr>
          <w:sz w:val="24"/>
          <w:szCs w:val="24"/>
        </w:rPr>
        <w:t>Haraldsen</w:t>
      </w:r>
      <w:proofErr w:type="spellEnd"/>
      <w:r w:rsidRPr="00526A33">
        <w:rPr>
          <w:sz w:val="24"/>
          <w:szCs w:val="24"/>
        </w:rPr>
        <w:t xml:space="preserve">, Mr. Williams, Mr. Fleming, </w:t>
      </w:r>
      <w:r>
        <w:rPr>
          <w:sz w:val="24"/>
          <w:szCs w:val="24"/>
        </w:rPr>
        <w:t xml:space="preserve">Ms. Mansell, </w:t>
      </w:r>
      <w:r w:rsidRPr="00526A33">
        <w:rPr>
          <w:sz w:val="24"/>
          <w:szCs w:val="24"/>
        </w:rPr>
        <w:t>and Ms. Smith-Mansfield voting in favor of the motion.</w:t>
      </w:r>
      <w:r>
        <w:rPr>
          <w:sz w:val="24"/>
          <w:szCs w:val="24"/>
        </w:rPr>
        <w:t xml:space="preserve">  Ms. Richardson is absent.</w:t>
      </w:r>
    </w:p>
    <w:p w:rsidR="00AF2E5E" w:rsidRPr="00AF2E5E" w:rsidRDefault="00AF2E5E" w:rsidP="00AF2E5E">
      <w:pPr>
        <w:pStyle w:val="ListParagraph"/>
        <w:spacing w:after="0" w:line="240" w:lineRule="auto"/>
        <w:ind w:left="0"/>
        <w:rPr>
          <w:sz w:val="24"/>
          <w:szCs w:val="24"/>
        </w:rPr>
      </w:pPr>
    </w:p>
    <w:p w:rsidR="00AF2E5E" w:rsidRPr="00AF2E5E" w:rsidRDefault="00AF2E5E" w:rsidP="00AF2E5E">
      <w:pPr>
        <w:pStyle w:val="ListParagraph"/>
        <w:spacing w:after="0" w:line="240" w:lineRule="auto"/>
        <w:ind w:left="0"/>
        <w:rPr>
          <w:sz w:val="24"/>
          <w:szCs w:val="24"/>
        </w:rPr>
      </w:pPr>
      <w:r w:rsidRPr="00AF2E5E">
        <w:rPr>
          <w:sz w:val="24"/>
          <w:szCs w:val="24"/>
        </w:rPr>
        <w:t>The hearing is concluded.  An order will be issued within seven business days and both parties will receive a copy of the order. Each party has 30 days to appeal the decision of the State Records Committee to district court.</w:t>
      </w:r>
    </w:p>
    <w:p w:rsidR="00AF2E5E" w:rsidRPr="00AF2E5E" w:rsidRDefault="00AF2E5E" w:rsidP="00AF2E5E">
      <w:pPr>
        <w:spacing w:after="0" w:line="240" w:lineRule="auto"/>
        <w:ind w:left="-360"/>
        <w:rPr>
          <w:sz w:val="24"/>
          <w:szCs w:val="24"/>
        </w:rPr>
      </w:pPr>
    </w:p>
    <w:p w:rsidR="00AF2E5E" w:rsidRPr="00AF2E5E" w:rsidRDefault="00AF2E5E" w:rsidP="00AF2E5E">
      <w:pPr>
        <w:pStyle w:val="ListParagraph"/>
        <w:spacing w:after="0" w:line="240" w:lineRule="auto"/>
        <w:ind w:left="0"/>
        <w:rPr>
          <w:b/>
          <w:sz w:val="24"/>
          <w:szCs w:val="24"/>
        </w:rPr>
      </w:pPr>
      <w:r w:rsidRPr="00AF2E5E">
        <w:rPr>
          <w:b/>
          <w:sz w:val="24"/>
          <w:szCs w:val="24"/>
        </w:rPr>
        <w:t>Five-minute break.</w:t>
      </w:r>
    </w:p>
    <w:p w:rsidR="00AF2E5E" w:rsidRPr="00AF2E5E" w:rsidRDefault="00AF2E5E" w:rsidP="00AF2E5E">
      <w:pPr>
        <w:pStyle w:val="ListParagraph"/>
        <w:spacing w:after="0" w:line="240" w:lineRule="auto"/>
        <w:ind w:left="0"/>
        <w:rPr>
          <w:sz w:val="24"/>
          <w:szCs w:val="24"/>
        </w:rPr>
      </w:pPr>
      <w:r w:rsidRPr="00AF2E5E">
        <w:rPr>
          <w:b/>
          <w:sz w:val="24"/>
          <w:szCs w:val="24"/>
        </w:rPr>
        <w:t>Reconvene</w:t>
      </w:r>
      <w:r w:rsidRPr="00AF2E5E">
        <w:rPr>
          <w:sz w:val="24"/>
          <w:szCs w:val="24"/>
        </w:rPr>
        <w:t>.</w:t>
      </w:r>
    </w:p>
    <w:p w:rsidR="00AF2E5E" w:rsidRDefault="00AF2E5E" w:rsidP="009D6B8C">
      <w:pPr>
        <w:pStyle w:val="ListParagraph"/>
        <w:spacing w:after="0" w:line="240" w:lineRule="auto"/>
        <w:ind w:left="0"/>
        <w:rPr>
          <w:b/>
          <w:sz w:val="24"/>
          <w:szCs w:val="24"/>
        </w:rPr>
      </w:pPr>
    </w:p>
    <w:p w:rsidR="00120B97" w:rsidRDefault="00525D70" w:rsidP="00B105B0">
      <w:pPr>
        <w:spacing w:after="0" w:line="240" w:lineRule="auto"/>
        <w:rPr>
          <w:b/>
          <w:sz w:val="24"/>
          <w:szCs w:val="24"/>
          <w:u w:val="single"/>
        </w:rPr>
      </w:pPr>
      <w:r w:rsidRPr="00526A33">
        <w:rPr>
          <w:b/>
          <w:sz w:val="24"/>
          <w:szCs w:val="24"/>
          <w:u w:val="single"/>
        </w:rPr>
        <w:t>BUSINESS</w:t>
      </w:r>
      <w:r w:rsidR="00470865">
        <w:rPr>
          <w:b/>
          <w:sz w:val="24"/>
          <w:szCs w:val="24"/>
          <w:u w:val="single"/>
        </w:rPr>
        <w:t xml:space="preserve"> </w:t>
      </w:r>
    </w:p>
    <w:p w:rsidR="008014B6" w:rsidRPr="00526A33" w:rsidRDefault="008014B6" w:rsidP="00B105B0">
      <w:pPr>
        <w:pBdr>
          <w:top w:val="nil"/>
          <w:left w:val="nil"/>
          <w:bottom w:val="nil"/>
          <w:right w:val="nil"/>
          <w:between w:val="nil"/>
        </w:pBdr>
        <w:tabs>
          <w:tab w:val="left" w:pos="270"/>
        </w:tabs>
        <w:spacing w:after="0" w:line="240" w:lineRule="auto"/>
        <w:rPr>
          <w:b/>
          <w:color w:val="000000"/>
          <w:sz w:val="24"/>
          <w:szCs w:val="24"/>
        </w:rPr>
      </w:pPr>
      <w:r w:rsidRPr="00526A33">
        <w:rPr>
          <w:b/>
          <w:color w:val="000000"/>
          <w:sz w:val="24"/>
          <w:szCs w:val="24"/>
        </w:rPr>
        <w:t xml:space="preserve">Motion to Approve </w:t>
      </w:r>
      <w:r w:rsidR="00EA15A4">
        <w:rPr>
          <w:b/>
          <w:color w:val="000000"/>
          <w:sz w:val="24"/>
          <w:szCs w:val="24"/>
        </w:rPr>
        <w:t>December 12</w:t>
      </w:r>
      <w:r w:rsidR="0088027D">
        <w:rPr>
          <w:b/>
          <w:color w:val="000000"/>
          <w:sz w:val="24"/>
          <w:szCs w:val="24"/>
        </w:rPr>
        <w:t xml:space="preserve">, </w:t>
      </w:r>
      <w:r w:rsidR="00413739" w:rsidRPr="00526A33">
        <w:rPr>
          <w:b/>
          <w:color w:val="000000"/>
          <w:sz w:val="24"/>
          <w:szCs w:val="24"/>
        </w:rPr>
        <w:t>2019</w:t>
      </w:r>
      <w:r w:rsidRPr="00526A33">
        <w:rPr>
          <w:b/>
          <w:color w:val="000000"/>
          <w:sz w:val="24"/>
          <w:szCs w:val="24"/>
        </w:rPr>
        <w:t>, Minutes</w:t>
      </w:r>
      <w:r w:rsidRPr="00526A33">
        <w:rPr>
          <w:color w:val="000000"/>
          <w:sz w:val="24"/>
          <w:szCs w:val="24"/>
        </w:rPr>
        <w:t xml:space="preserve"> </w:t>
      </w:r>
    </w:p>
    <w:p w:rsidR="001159D7" w:rsidRDefault="00090B83" w:rsidP="00B105B0">
      <w:pPr>
        <w:pBdr>
          <w:top w:val="nil"/>
          <w:left w:val="nil"/>
          <w:bottom w:val="nil"/>
          <w:right w:val="nil"/>
          <w:between w:val="nil"/>
        </w:pBdr>
        <w:tabs>
          <w:tab w:val="left" w:pos="270"/>
        </w:tabs>
        <w:spacing w:after="0" w:line="240" w:lineRule="auto"/>
        <w:rPr>
          <w:color w:val="000000"/>
          <w:sz w:val="24"/>
          <w:szCs w:val="24"/>
        </w:rPr>
      </w:pPr>
      <w:r w:rsidRPr="00526A33">
        <w:rPr>
          <w:color w:val="000000"/>
          <w:sz w:val="24"/>
          <w:szCs w:val="24"/>
        </w:rPr>
        <w:t>The</w:t>
      </w:r>
      <w:r w:rsidR="00CF6498" w:rsidRPr="00526A33">
        <w:rPr>
          <w:color w:val="000000"/>
          <w:sz w:val="24"/>
          <w:szCs w:val="24"/>
        </w:rPr>
        <w:t xml:space="preserve"> motion </w:t>
      </w:r>
      <w:r w:rsidR="00D96F23">
        <w:rPr>
          <w:color w:val="000000"/>
          <w:sz w:val="24"/>
          <w:szCs w:val="24"/>
        </w:rPr>
        <w:t xml:space="preserve">to approve the minutes </w:t>
      </w:r>
      <w:r w:rsidR="00CF6498" w:rsidRPr="00526A33">
        <w:rPr>
          <w:color w:val="000000"/>
          <w:sz w:val="24"/>
          <w:szCs w:val="24"/>
        </w:rPr>
        <w:t>was made by</w:t>
      </w:r>
      <w:r w:rsidR="005F0FBD">
        <w:rPr>
          <w:color w:val="000000"/>
          <w:sz w:val="24"/>
          <w:szCs w:val="24"/>
        </w:rPr>
        <w:t xml:space="preserve"> </w:t>
      </w:r>
      <w:r w:rsidR="00330EFE">
        <w:rPr>
          <w:color w:val="000000"/>
          <w:sz w:val="24"/>
          <w:szCs w:val="24"/>
        </w:rPr>
        <w:t>Mr. Williams.</w:t>
      </w:r>
      <w:r w:rsidR="00694534" w:rsidRPr="00526A33">
        <w:rPr>
          <w:color w:val="000000"/>
          <w:sz w:val="24"/>
          <w:szCs w:val="24"/>
        </w:rPr>
        <w:t xml:space="preserve">  </w:t>
      </w:r>
    </w:p>
    <w:p w:rsidR="008014B6" w:rsidRPr="00526A33" w:rsidRDefault="00694534" w:rsidP="00B105B0">
      <w:pPr>
        <w:pBdr>
          <w:top w:val="nil"/>
          <w:left w:val="nil"/>
          <w:bottom w:val="nil"/>
          <w:right w:val="nil"/>
          <w:between w:val="nil"/>
        </w:pBdr>
        <w:tabs>
          <w:tab w:val="left" w:pos="270"/>
        </w:tabs>
        <w:spacing w:after="0" w:line="240" w:lineRule="auto"/>
        <w:rPr>
          <w:color w:val="000000"/>
          <w:sz w:val="24"/>
          <w:szCs w:val="24"/>
        </w:rPr>
      </w:pPr>
      <w:r w:rsidRPr="00526A33">
        <w:rPr>
          <w:color w:val="000000"/>
          <w:sz w:val="24"/>
          <w:szCs w:val="24"/>
        </w:rPr>
        <w:t>Seconded by</w:t>
      </w:r>
      <w:r w:rsidR="00D96F23">
        <w:rPr>
          <w:color w:val="000000"/>
          <w:sz w:val="24"/>
          <w:szCs w:val="24"/>
        </w:rPr>
        <w:t xml:space="preserve"> </w:t>
      </w:r>
      <w:r w:rsidR="00A83705">
        <w:rPr>
          <w:color w:val="000000"/>
          <w:sz w:val="24"/>
          <w:szCs w:val="24"/>
        </w:rPr>
        <w:t>Ms. Mansell</w:t>
      </w:r>
      <w:r w:rsidR="00D96F23">
        <w:rPr>
          <w:color w:val="000000"/>
          <w:sz w:val="24"/>
          <w:szCs w:val="24"/>
        </w:rPr>
        <w:t>.</w:t>
      </w:r>
    </w:p>
    <w:p w:rsidR="008014B6" w:rsidRPr="00526A33" w:rsidRDefault="00413739" w:rsidP="00B105B0">
      <w:pPr>
        <w:spacing w:after="0" w:line="240" w:lineRule="auto"/>
        <w:rPr>
          <w:sz w:val="24"/>
          <w:szCs w:val="24"/>
        </w:rPr>
      </w:pPr>
      <w:r w:rsidRPr="00526A33">
        <w:rPr>
          <w:sz w:val="24"/>
          <w:szCs w:val="24"/>
        </w:rPr>
        <w:t>Vote: Aye -</w:t>
      </w:r>
      <w:r w:rsidR="004D39E3">
        <w:rPr>
          <w:sz w:val="24"/>
          <w:szCs w:val="24"/>
        </w:rPr>
        <w:t xml:space="preserve"> </w:t>
      </w:r>
      <w:r w:rsidR="00330EFE">
        <w:rPr>
          <w:sz w:val="24"/>
          <w:szCs w:val="24"/>
        </w:rPr>
        <w:t>6</w:t>
      </w:r>
      <w:r w:rsidR="004D39E3">
        <w:rPr>
          <w:sz w:val="24"/>
          <w:szCs w:val="24"/>
        </w:rPr>
        <w:t xml:space="preserve">, Nay </w:t>
      </w:r>
      <w:r w:rsidR="004C4238">
        <w:rPr>
          <w:sz w:val="24"/>
          <w:szCs w:val="24"/>
        </w:rPr>
        <w:t>–</w:t>
      </w:r>
      <w:r w:rsidR="004D39E3">
        <w:rPr>
          <w:sz w:val="24"/>
          <w:szCs w:val="24"/>
        </w:rPr>
        <w:t xml:space="preserve"> 0</w:t>
      </w:r>
      <w:r w:rsidR="00330EFE">
        <w:rPr>
          <w:sz w:val="24"/>
          <w:szCs w:val="24"/>
        </w:rPr>
        <w:t xml:space="preserve">. </w:t>
      </w:r>
      <w:r w:rsidRPr="00526A33">
        <w:rPr>
          <w:sz w:val="24"/>
          <w:szCs w:val="24"/>
        </w:rPr>
        <w:t xml:space="preserve"> Motion carries </w:t>
      </w:r>
      <w:r w:rsidR="00330EFE">
        <w:rPr>
          <w:sz w:val="24"/>
          <w:szCs w:val="24"/>
        </w:rPr>
        <w:t>6</w:t>
      </w:r>
      <w:r w:rsidRPr="00526A33">
        <w:rPr>
          <w:sz w:val="24"/>
          <w:szCs w:val="24"/>
        </w:rPr>
        <w:t xml:space="preserve">-0.  Mr. </w:t>
      </w:r>
      <w:proofErr w:type="spellStart"/>
      <w:r w:rsidRPr="00526A33">
        <w:rPr>
          <w:sz w:val="24"/>
          <w:szCs w:val="24"/>
        </w:rPr>
        <w:t>Haraldsen</w:t>
      </w:r>
      <w:proofErr w:type="spellEnd"/>
      <w:r w:rsidRPr="00526A33">
        <w:rPr>
          <w:sz w:val="24"/>
          <w:szCs w:val="24"/>
        </w:rPr>
        <w:t>, Mr. Fleming,</w:t>
      </w:r>
      <w:r w:rsidR="005F0FBD">
        <w:rPr>
          <w:sz w:val="24"/>
          <w:szCs w:val="24"/>
        </w:rPr>
        <w:t xml:space="preserve"> Ms. Mansell</w:t>
      </w:r>
      <w:r w:rsidR="006C3C28">
        <w:rPr>
          <w:sz w:val="24"/>
          <w:szCs w:val="24"/>
        </w:rPr>
        <w:t>,</w:t>
      </w:r>
      <w:r w:rsidR="005F0FBD">
        <w:rPr>
          <w:sz w:val="24"/>
          <w:szCs w:val="24"/>
        </w:rPr>
        <w:t xml:space="preserve"> </w:t>
      </w:r>
      <w:r w:rsidR="00A83705">
        <w:rPr>
          <w:sz w:val="24"/>
          <w:szCs w:val="24"/>
        </w:rPr>
        <w:t xml:space="preserve">Ms. Richardson, </w:t>
      </w:r>
      <w:r w:rsidRPr="00526A33">
        <w:rPr>
          <w:sz w:val="24"/>
          <w:szCs w:val="24"/>
        </w:rPr>
        <w:t xml:space="preserve">Mr. Williams </w:t>
      </w:r>
      <w:r w:rsidR="00A83705">
        <w:rPr>
          <w:sz w:val="24"/>
          <w:szCs w:val="24"/>
        </w:rPr>
        <w:t>and</w:t>
      </w:r>
      <w:r w:rsidR="00A83705" w:rsidRPr="00526A33">
        <w:rPr>
          <w:sz w:val="24"/>
          <w:szCs w:val="24"/>
        </w:rPr>
        <w:t xml:space="preserve"> Ms. Smith-Mansfield </w:t>
      </w:r>
      <w:r w:rsidRPr="00526A33">
        <w:rPr>
          <w:sz w:val="24"/>
          <w:szCs w:val="24"/>
        </w:rPr>
        <w:t>voting for th</w:t>
      </w:r>
      <w:r w:rsidR="005F0FBD">
        <w:rPr>
          <w:sz w:val="24"/>
          <w:szCs w:val="24"/>
        </w:rPr>
        <w:t xml:space="preserve">e motion. </w:t>
      </w:r>
    </w:p>
    <w:p w:rsidR="00120B97" w:rsidRPr="00526A33" w:rsidRDefault="00120B97" w:rsidP="00B105B0">
      <w:pPr>
        <w:spacing w:after="0" w:line="240" w:lineRule="auto"/>
        <w:rPr>
          <w:sz w:val="24"/>
          <w:szCs w:val="24"/>
        </w:rPr>
      </w:pPr>
    </w:p>
    <w:p w:rsidR="0083119D" w:rsidRPr="00526A33" w:rsidRDefault="00120B97" w:rsidP="00B105B0">
      <w:pPr>
        <w:pBdr>
          <w:top w:val="nil"/>
          <w:left w:val="nil"/>
          <w:bottom w:val="nil"/>
          <w:right w:val="nil"/>
          <w:between w:val="nil"/>
        </w:pBdr>
        <w:tabs>
          <w:tab w:val="left" w:pos="270"/>
        </w:tabs>
        <w:spacing w:after="0" w:line="240" w:lineRule="auto"/>
        <w:rPr>
          <w:b/>
          <w:color w:val="000000"/>
          <w:sz w:val="24"/>
          <w:szCs w:val="24"/>
        </w:rPr>
      </w:pPr>
      <w:r w:rsidRPr="00526A33">
        <w:rPr>
          <w:b/>
          <w:color w:val="000000"/>
          <w:sz w:val="24"/>
          <w:szCs w:val="24"/>
        </w:rPr>
        <w:t xml:space="preserve">Report on Appeals </w:t>
      </w:r>
      <w:r w:rsidR="00662F99">
        <w:rPr>
          <w:b/>
          <w:color w:val="000000"/>
          <w:sz w:val="24"/>
          <w:szCs w:val="24"/>
        </w:rPr>
        <w:t>r</w:t>
      </w:r>
      <w:r w:rsidRPr="00526A33">
        <w:rPr>
          <w:b/>
          <w:color w:val="000000"/>
          <w:sz w:val="24"/>
          <w:szCs w:val="24"/>
        </w:rPr>
        <w:t>eceived</w:t>
      </w:r>
      <w:r w:rsidR="00662F99">
        <w:rPr>
          <w:b/>
          <w:color w:val="000000"/>
          <w:sz w:val="24"/>
          <w:szCs w:val="24"/>
        </w:rPr>
        <w:t xml:space="preserve">, </w:t>
      </w:r>
      <w:r w:rsidR="001159D7">
        <w:rPr>
          <w:b/>
          <w:color w:val="000000"/>
          <w:sz w:val="24"/>
          <w:szCs w:val="24"/>
        </w:rPr>
        <w:t>report</w:t>
      </w:r>
    </w:p>
    <w:p w:rsidR="004D39E3" w:rsidRDefault="00485364" w:rsidP="00B105B0">
      <w:pPr>
        <w:pBdr>
          <w:top w:val="nil"/>
          <w:left w:val="nil"/>
          <w:bottom w:val="nil"/>
          <w:right w:val="nil"/>
          <w:between w:val="nil"/>
        </w:pBdr>
        <w:tabs>
          <w:tab w:val="left" w:pos="270"/>
        </w:tabs>
        <w:spacing w:after="0" w:line="240" w:lineRule="auto"/>
        <w:rPr>
          <w:color w:val="000000"/>
          <w:sz w:val="24"/>
          <w:szCs w:val="24"/>
        </w:rPr>
      </w:pPr>
      <w:r>
        <w:rPr>
          <w:color w:val="000000"/>
          <w:sz w:val="24"/>
          <w:szCs w:val="24"/>
        </w:rPr>
        <w:t>Ms. Proctor, t</w:t>
      </w:r>
      <w:r w:rsidR="00120B97" w:rsidRPr="00526A33">
        <w:rPr>
          <w:color w:val="000000"/>
          <w:sz w:val="24"/>
          <w:szCs w:val="24"/>
        </w:rPr>
        <w:t>he executive secretary</w:t>
      </w:r>
      <w:r>
        <w:rPr>
          <w:color w:val="000000"/>
          <w:sz w:val="24"/>
          <w:szCs w:val="24"/>
        </w:rPr>
        <w:t>,</w:t>
      </w:r>
      <w:r w:rsidR="00120B97" w:rsidRPr="00526A33">
        <w:rPr>
          <w:color w:val="000000"/>
          <w:sz w:val="24"/>
          <w:szCs w:val="24"/>
        </w:rPr>
        <w:t xml:space="preserve"> reviewed the status of appeals received</w:t>
      </w:r>
      <w:r>
        <w:rPr>
          <w:color w:val="000000"/>
          <w:sz w:val="24"/>
          <w:szCs w:val="24"/>
        </w:rPr>
        <w:t xml:space="preserve"> and the </w:t>
      </w:r>
      <w:r w:rsidR="004C4238">
        <w:rPr>
          <w:color w:val="000000"/>
          <w:sz w:val="24"/>
          <w:szCs w:val="24"/>
        </w:rPr>
        <w:t>declined</w:t>
      </w:r>
      <w:r w:rsidR="00090EAC" w:rsidRPr="00526A33">
        <w:rPr>
          <w:color w:val="000000"/>
          <w:sz w:val="24"/>
          <w:szCs w:val="24"/>
        </w:rPr>
        <w:t xml:space="preserve"> appeals</w:t>
      </w:r>
      <w:r w:rsidR="00673D93">
        <w:rPr>
          <w:color w:val="000000"/>
          <w:sz w:val="24"/>
          <w:szCs w:val="24"/>
        </w:rPr>
        <w:t>.</w:t>
      </w:r>
      <w:r w:rsidR="005F0FBD">
        <w:rPr>
          <w:color w:val="000000"/>
          <w:sz w:val="24"/>
          <w:szCs w:val="24"/>
        </w:rPr>
        <w:t xml:space="preserve">  </w:t>
      </w:r>
    </w:p>
    <w:p w:rsidR="00673D93" w:rsidRDefault="00673D93" w:rsidP="00B105B0">
      <w:pPr>
        <w:pBdr>
          <w:top w:val="nil"/>
          <w:left w:val="nil"/>
          <w:bottom w:val="nil"/>
          <w:right w:val="nil"/>
          <w:between w:val="nil"/>
        </w:pBdr>
        <w:tabs>
          <w:tab w:val="left" w:pos="270"/>
        </w:tabs>
        <w:spacing w:after="0" w:line="240" w:lineRule="auto"/>
        <w:rPr>
          <w:color w:val="000000"/>
          <w:sz w:val="24"/>
          <w:szCs w:val="24"/>
        </w:rPr>
      </w:pPr>
      <w:r>
        <w:rPr>
          <w:color w:val="000000"/>
          <w:sz w:val="24"/>
          <w:szCs w:val="24"/>
        </w:rPr>
        <w:t>Declined Appeal:</w:t>
      </w:r>
    </w:p>
    <w:p w:rsidR="00015339" w:rsidRDefault="00015339" w:rsidP="00B105B0">
      <w:pPr>
        <w:pBdr>
          <w:top w:val="nil"/>
          <w:left w:val="nil"/>
          <w:bottom w:val="nil"/>
          <w:right w:val="nil"/>
          <w:between w:val="nil"/>
        </w:pBdr>
        <w:tabs>
          <w:tab w:val="left" w:pos="270"/>
        </w:tabs>
        <w:spacing w:after="0" w:line="240" w:lineRule="auto"/>
        <w:rPr>
          <w:color w:val="000000"/>
          <w:sz w:val="24"/>
          <w:szCs w:val="24"/>
        </w:rPr>
      </w:pPr>
      <w:r>
        <w:rPr>
          <w:color w:val="000000"/>
          <w:sz w:val="24"/>
          <w:szCs w:val="24"/>
        </w:rPr>
        <w:t>2019-</w:t>
      </w:r>
      <w:r w:rsidR="00AF2E5E">
        <w:rPr>
          <w:color w:val="000000"/>
          <w:sz w:val="24"/>
          <w:szCs w:val="24"/>
        </w:rPr>
        <w:t>145 Brady Eames v. Utah Local Governments Trust:  Requesting access</w:t>
      </w:r>
      <w:r w:rsidR="007A757F">
        <w:rPr>
          <w:color w:val="000000"/>
          <w:sz w:val="24"/>
          <w:szCs w:val="24"/>
        </w:rPr>
        <w:t xml:space="preserve"> to 55 times in his request related to public tax dollars.</w:t>
      </w:r>
      <w:r w:rsidR="009B7DA5">
        <w:rPr>
          <w:color w:val="000000"/>
          <w:sz w:val="24"/>
          <w:szCs w:val="24"/>
        </w:rPr>
        <w:t xml:space="preserve"> </w:t>
      </w:r>
    </w:p>
    <w:p w:rsidR="00055202" w:rsidRDefault="00055202" w:rsidP="00B105B0">
      <w:pPr>
        <w:pBdr>
          <w:top w:val="nil"/>
          <w:left w:val="nil"/>
          <w:bottom w:val="nil"/>
          <w:right w:val="nil"/>
          <w:between w:val="nil"/>
        </w:pBdr>
        <w:tabs>
          <w:tab w:val="left" w:pos="270"/>
        </w:tabs>
        <w:spacing w:after="0" w:line="240" w:lineRule="auto"/>
        <w:rPr>
          <w:color w:val="000000"/>
          <w:sz w:val="24"/>
          <w:szCs w:val="24"/>
        </w:rPr>
      </w:pPr>
    </w:p>
    <w:p w:rsidR="00120B97" w:rsidRDefault="00120B97" w:rsidP="00B105B0">
      <w:pPr>
        <w:pBdr>
          <w:top w:val="nil"/>
          <w:left w:val="nil"/>
          <w:bottom w:val="nil"/>
          <w:right w:val="nil"/>
          <w:between w:val="nil"/>
        </w:pBdr>
        <w:spacing w:after="0" w:line="240" w:lineRule="auto"/>
        <w:rPr>
          <w:sz w:val="24"/>
          <w:szCs w:val="24"/>
        </w:rPr>
      </w:pPr>
      <w:r w:rsidRPr="00526A33">
        <w:rPr>
          <w:b/>
          <w:color w:val="000000"/>
          <w:sz w:val="24"/>
          <w:szCs w:val="24"/>
        </w:rPr>
        <w:t>Report on Cases in District Court</w:t>
      </w:r>
      <w:r w:rsidR="006C3C28">
        <w:rPr>
          <w:b/>
          <w:color w:val="000000"/>
          <w:sz w:val="24"/>
          <w:szCs w:val="24"/>
        </w:rPr>
        <w:t>:</w:t>
      </w:r>
      <w:r w:rsidR="005E349E" w:rsidRPr="00526A33">
        <w:rPr>
          <w:b/>
          <w:color w:val="000000"/>
          <w:sz w:val="24"/>
          <w:szCs w:val="24"/>
        </w:rPr>
        <w:t xml:space="preserve"> </w:t>
      </w:r>
      <w:r w:rsidR="00D96F23">
        <w:rPr>
          <w:b/>
          <w:color w:val="000000"/>
          <w:sz w:val="24"/>
          <w:szCs w:val="24"/>
        </w:rPr>
        <w:t xml:space="preserve"> </w:t>
      </w:r>
      <w:r w:rsidRPr="00526A33">
        <w:rPr>
          <w:sz w:val="24"/>
          <w:szCs w:val="24"/>
        </w:rPr>
        <w:t>Paul Tonks, Assistant Attorney General, provided updates on the current appeal cases under judicial review.</w:t>
      </w:r>
      <w:r w:rsidR="00985DCD" w:rsidRPr="00526A33">
        <w:rPr>
          <w:sz w:val="24"/>
          <w:szCs w:val="24"/>
        </w:rPr>
        <w:t xml:space="preserve">  </w:t>
      </w:r>
    </w:p>
    <w:p w:rsidR="007620C1" w:rsidRDefault="007620C1" w:rsidP="00E44B56">
      <w:pPr>
        <w:spacing w:after="0" w:line="240" w:lineRule="auto"/>
        <w:rPr>
          <w:b/>
          <w:sz w:val="24"/>
          <w:szCs w:val="24"/>
        </w:rPr>
      </w:pPr>
    </w:p>
    <w:p w:rsidR="00C27848" w:rsidRDefault="00120B97" w:rsidP="00E44B56">
      <w:pPr>
        <w:spacing w:after="0" w:line="240" w:lineRule="auto"/>
        <w:rPr>
          <w:b/>
          <w:sz w:val="24"/>
          <w:szCs w:val="24"/>
        </w:rPr>
      </w:pPr>
      <w:r w:rsidRPr="00526A33">
        <w:rPr>
          <w:b/>
          <w:sz w:val="24"/>
          <w:szCs w:val="24"/>
        </w:rPr>
        <w:t>Other Business</w:t>
      </w:r>
      <w:r w:rsidR="00694534" w:rsidRPr="00526A33">
        <w:rPr>
          <w:b/>
          <w:sz w:val="24"/>
          <w:szCs w:val="24"/>
        </w:rPr>
        <w:t>:</w:t>
      </w:r>
      <w:r w:rsidR="005E349E" w:rsidRPr="00526A33">
        <w:rPr>
          <w:b/>
          <w:sz w:val="24"/>
          <w:szCs w:val="24"/>
        </w:rPr>
        <w:t xml:space="preserve"> </w:t>
      </w:r>
    </w:p>
    <w:p w:rsidR="00203B86" w:rsidRDefault="00673D93" w:rsidP="00E44B56">
      <w:pPr>
        <w:spacing w:after="0" w:line="240" w:lineRule="auto"/>
        <w:rPr>
          <w:sz w:val="24"/>
          <w:szCs w:val="24"/>
        </w:rPr>
      </w:pPr>
      <w:r w:rsidRPr="00673D93">
        <w:rPr>
          <w:sz w:val="24"/>
          <w:szCs w:val="24"/>
        </w:rPr>
        <w:t xml:space="preserve">Ken Williams thanked Tom </w:t>
      </w:r>
      <w:proofErr w:type="spellStart"/>
      <w:r w:rsidRPr="00673D93">
        <w:rPr>
          <w:sz w:val="24"/>
          <w:szCs w:val="24"/>
        </w:rPr>
        <w:t>Haraldsen</w:t>
      </w:r>
      <w:proofErr w:type="spellEnd"/>
      <w:r w:rsidRPr="00673D93">
        <w:rPr>
          <w:sz w:val="24"/>
          <w:szCs w:val="24"/>
        </w:rPr>
        <w:t xml:space="preserve"> for serving as the State Records Committee Chair during 2019. </w:t>
      </w:r>
    </w:p>
    <w:p w:rsidR="00673D93" w:rsidRDefault="00673D93" w:rsidP="00E44B56">
      <w:pPr>
        <w:spacing w:after="0" w:line="240" w:lineRule="auto"/>
        <w:rPr>
          <w:sz w:val="24"/>
          <w:szCs w:val="24"/>
        </w:rPr>
      </w:pPr>
      <w:r w:rsidRPr="00673D93">
        <w:rPr>
          <w:sz w:val="24"/>
          <w:szCs w:val="24"/>
        </w:rPr>
        <w:t xml:space="preserve"> </w:t>
      </w:r>
    </w:p>
    <w:p w:rsidR="0088027D" w:rsidRPr="00673D93" w:rsidRDefault="007A757F" w:rsidP="00E44B56">
      <w:pPr>
        <w:spacing w:after="0" w:line="240" w:lineRule="auto"/>
        <w:rPr>
          <w:b/>
          <w:sz w:val="24"/>
          <w:szCs w:val="24"/>
        </w:rPr>
      </w:pPr>
      <w:r w:rsidRPr="00673D93">
        <w:rPr>
          <w:b/>
          <w:sz w:val="24"/>
          <w:szCs w:val="24"/>
        </w:rPr>
        <w:t>Nomination of Committee Chair, action item</w:t>
      </w:r>
    </w:p>
    <w:p w:rsidR="00673D93" w:rsidRPr="00673D93" w:rsidRDefault="00673D93" w:rsidP="00673D93">
      <w:pPr>
        <w:spacing w:after="0" w:line="240" w:lineRule="auto"/>
        <w:rPr>
          <w:sz w:val="24"/>
          <w:szCs w:val="24"/>
        </w:rPr>
      </w:pPr>
      <w:r w:rsidRPr="00673D93">
        <w:rPr>
          <w:sz w:val="24"/>
          <w:szCs w:val="24"/>
        </w:rPr>
        <w:t>Mr. Williams nominated Patricia Smith-Mansfield as the Committee Chair during 2020.</w:t>
      </w:r>
    </w:p>
    <w:p w:rsidR="007A757F" w:rsidRDefault="00673D93" w:rsidP="00E44B56">
      <w:pPr>
        <w:spacing w:after="0" w:line="240" w:lineRule="auto"/>
        <w:rPr>
          <w:sz w:val="24"/>
          <w:szCs w:val="24"/>
        </w:rPr>
      </w:pPr>
      <w:r>
        <w:rPr>
          <w:sz w:val="24"/>
          <w:szCs w:val="24"/>
        </w:rPr>
        <w:t>Seconded by Mr. Fleming</w:t>
      </w:r>
    </w:p>
    <w:p w:rsidR="00673D93" w:rsidRDefault="00673D93" w:rsidP="00E44B56">
      <w:pPr>
        <w:spacing w:after="0" w:line="240" w:lineRule="auto"/>
        <w:rPr>
          <w:sz w:val="24"/>
          <w:szCs w:val="24"/>
        </w:rPr>
      </w:pPr>
      <w:r>
        <w:rPr>
          <w:sz w:val="24"/>
          <w:szCs w:val="24"/>
        </w:rPr>
        <w:t xml:space="preserve">Vote: Aye: 5 Nay: 0.  Mr. Williams, Mr. Fleming, Mr. </w:t>
      </w:r>
      <w:proofErr w:type="spellStart"/>
      <w:r>
        <w:rPr>
          <w:sz w:val="24"/>
          <w:szCs w:val="24"/>
        </w:rPr>
        <w:t>Haraldsen</w:t>
      </w:r>
      <w:proofErr w:type="spellEnd"/>
      <w:r>
        <w:rPr>
          <w:sz w:val="24"/>
          <w:szCs w:val="24"/>
        </w:rPr>
        <w:t>, Ms. Mansell, and Ms. Smith-Mansfield voting in favor of the motion.  Ms. Richardson was absent.</w:t>
      </w:r>
    </w:p>
    <w:p w:rsidR="00673D93" w:rsidRDefault="00673D93" w:rsidP="00E44B56">
      <w:pPr>
        <w:spacing w:after="0" w:line="240" w:lineRule="auto"/>
        <w:rPr>
          <w:sz w:val="24"/>
          <w:szCs w:val="24"/>
        </w:rPr>
      </w:pPr>
    </w:p>
    <w:p w:rsidR="00673D93" w:rsidRDefault="00673D93" w:rsidP="00E44B56">
      <w:pPr>
        <w:spacing w:after="0" w:line="240" w:lineRule="auto"/>
        <w:rPr>
          <w:sz w:val="24"/>
          <w:szCs w:val="24"/>
        </w:rPr>
      </w:pPr>
      <w:r w:rsidRPr="00673D93">
        <w:rPr>
          <w:b/>
          <w:sz w:val="24"/>
          <w:szCs w:val="24"/>
        </w:rPr>
        <w:t>Nomination of Committee Chair</w:t>
      </w:r>
      <w:r>
        <w:rPr>
          <w:b/>
          <w:sz w:val="24"/>
          <w:szCs w:val="24"/>
        </w:rPr>
        <w:t xml:space="preserve"> pro-tem</w:t>
      </w:r>
      <w:r w:rsidRPr="00673D93">
        <w:rPr>
          <w:b/>
          <w:sz w:val="24"/>
          <w:szCs w:val="24"/>
        </w:rPr>
        <w:t>, action item</w:t>
      </w:r>
    </w:p>
    <w:p w:rsidR="00673D93" w:rsidRPr="00673D93" w:rsidRDefault="00673D93" w:rsidP="00673D93">
      <w:pPr>
        <w:spacing w:after="0" w:line="240" w:lineRule="auto"/>
        <w:rPr>
          <w:sz w:val="24"/>
          <w:szCs w:val="24"/>
        </w:rPr>
      </w:pPr>
      <w:r w:rsidRPr="00673D93">
        <w:rPr>
          <w:sz w:val="24"/>
          <w:szCs w:val="24"/>
        </w:rPr>
        <w:t xml:space="preserve">Mr. Williams nominated </w:t>
      </w:r>
      <w:r>
        <w:rPr>
          <w:sz w:val="24"/>
          <w:szCs w:val="24"/>
        </w:rPr>
        <w:t>Cindi Mansell</w:t>
      </w:r>
      <w:r w:rsidRPr="00673D93">
        <w:rPr>
          <w:sz w:val="24"/>
          <w:szCs w:val="24"/>
        </w:rPr>
        <w:t xml:space="preserve"> as the Committee Chair </w:t>
      </w:r>
      <w:r>
        <w:rPr>
          <w:sz w:val="24"/>
          <w:szCs w:val="24"/>
        </w:rPr>
        <w:t xml:space="preserve">pro-tem </w:t>
      </w:r>
      <w:r w:rsidRPr="00673D93">
        <w:rPr>
          <w:sz w:val="24"/>
          <w:szCs w:val="24"/>
        </w:rPr>
        <w:t>during 2020.</w:t>
      </w:r>
    </w:p>
    <w:p w:rsidR="00673D93" w:rsidRDefault="00673D93" w:rsidP="00673D93">
      <w:pPr>
        <w:spacing w:after="0" w:line="240" w:lineRule="auto"/>
        <w:rPr>
          <w:sz w:val="24"/>
          <w:szCs w:val="24"/>
        </w:rPr>
      </w:pPr>
      <w:r>
        <w:rPr>
          <w:sz w:val="24"/>
          <w:szCs w:val="24"/>
        </w:rPr>
        <w:t>Seconded by Mr. Fleming</w:t>
      </w:r>
    </w:p>
    <w:p w:rsidR="00673D93" w:rsidRDefault="00673D93" w:rsidP="00673D93">
      <w:pPr>
        <w:spacing w:after="0" w:line="240" w:lineRule="auto"/>
        <w:rPr>
          <w:sz w:val="24"/>
          <w:szCs w:val="24"/>
        </w:rPr>
      </w:pPr>
      <w:r>
        <w:rPr>
          <w:sz w:val="24"/>
          <w:szCs w:val="24"/>
        </w:rPr>
        <w:t xml:space="preserve">Vote: Aye: 5 Nay: 0.  Mr. Williams, Mr. Fleming, Mr. </w:t>
      </w:r>
      <w:proofErr w:type="spellStart"/>
      <w:r>
        <w:rPr>
          <w:sz w:val="24"/>
          <w:szCs w:val="24"/>
        </w:rPr>
        <w:t>Haraldsen</w:t>
      </w:r>
      <w:proofErr w:type="spellEnd"/>
      <w:r>
        <w:rPr>
          <w:sz w:val="24"/>
          <w:szCs w:val="24"/>
        </w:rPr>
        <w:t>, Ms. Mansell, and Ms. Smith-Mansfield voting in favor of the motion.  Ms. Richardson was absent.</w:t>
      </w:r>
    </w:p>
    <w:p w:rsidR="00673D93" w:rsidRDefault="00673D93" w:rsidP="00E44B56">
      <w:pPr>
        <w:spacing w:after="0" w:line="240" w:lineRule="auto"/>
        <w:rPr>
          <w:sz w:val="24"/>
          <w:szCs w:val="24"/>
        </w:rPr>
      </w:pPr>
    </w:p>
    <w:p w:rsidR="007A757F" w:rsidRPr="00673D93" w:rsidRDefault="007A757F" w:rsidP="00E44B56">
      <w:pPr>
        <w:spacing w:after="0" w:line="240" w:lineRule="auto"/>
        <w:rPr>
          <w:b/>
          <w:sz w:val="24"/>
          <w:szCs w:val="24"/>
        </w:rPr>
      </w:pPr>
      <w:r w:rsidRPr="00673D93">
        <w:rPr>
          <w:b/>
          <w:sz w:val="24"/>
          <w:szCs w:val="24"/>
        </w:rPr>
        <w:t>Nomination of executive secretary, action item</w:t>
      </w:r>
    </w:p>
    <w:p w:rsidR="007A757F" w:rsidRDefault="00673D93" w:rsidP="00E44B56">
      <w:pPr>
        <w:spacing w:after="0" w:line="240" w:lineRule="auto"/>
        <w:rPr>
          <w:sz w:val="24"/>
          <w:szCs w:val="24"/>
        </w:rPr>
      </w:pPr>
      <w:r>
        <w:rPr>
          <w:sz w:val="24"/>
          <w:szCs w:val="24"/>
        </w:rPr>
        <w:t>Ms. Mansell nominated Gina Proctor as Executive Secretary during 2020.</w:t>
      </w:r>
    </w:p>
    <w:p w:rsidR="00673D93" w:rsidRDefault="00673D93" w:rsidP="00E44B56">
      <w:pPr>
        <w:spacing w:after="0" w:line="240" w:lineRule="auto"/>
        <w:rPr>
          <w:sz w:val="24"/>
          <w:szCs w:val="24"/>
        </w:rPr>
      </w:pPr>
      <w:r>
        <w:rPr>
          <w:sz w:val="24"/>
          <w:szCs w:val="24"/>
        </w:rPr>
        <w:t>Seconded by Mr. Fleming.</w:t>
      </w:r>
    </w:p>
    <w:p w:rsidR="00673D93" w:rsidRDefault="00673D93" w:rsidP="00E44B56">
      <w:pPr>
        <w:spacing w:after="0" w:line="240" w:lineRule="auto"/>
        <w:rPr>
          <w:sz w:val="24"/>
          <w:szCs w:val="24"/>
        </w:rPr>
      </w:pPr>
      <w:r>
        <w:rPr>
          <w:sz w:val="24"/>
          <w:szCs w:val="24"/>
        </w:rPr>
        <w:t xml:space="preserve">Vote: Aye: 5 Nay: 0.  Mr. Williams, Mr. Fleming, Mr. </w:t>
      </w:r>
      <w:proofErr w:type="spellStart"/>
      <w:r>
        <w:rPr>
          <w:sz w:val="24"/>
          <w:szCs w:val="24"/>
        </w:rPr>
        <w:t>Haraldsen</w:t>
      </w:r>
      <w:proofErr w:type="spellEnd"/>
      <w:r>
        <w:rPr>
          <w:sz w:val="24"/>
          <w:szCs w:val="24"/>
        </w:rPr>
        <w:t>, Ms. Mansell, and Ms. Smith-Mansfield voting in favor of the motion.  Ms. Richardson was absent.</w:t>
      </w:r>
    </w:p>
    <w:p w:rsidR="00673D93" w:rsidRDefault="00673D93" w:rsidP="00E44B56">
      <w:pPr>
        <w:spacing w:after="0" w:line="240" w:lineRule="auto"/>
        <w:rPr>
          <w:sz w:val="24"/>
          <w:szCs w:val="24"/>
        </w:rPr>
      </w:pPr>
    </w:p>
    <w:p w:rsidR="00673D93" w:rsidRDefault="00673D93" w:rsidP="00E44B56">
      <w:pPr>
        <w:spacing w:after="0" w:line="240" w:lineRule="auto"/>
        <w:rPr>
          <w:sz w:val="24"/>
          <w:szCs w:val="24"/>
        </w:rPr>
      </w:pPr>
      <w:r w:rsidRPr="00673D93">
        <w:rPr>
          <w:b/>
          <w:sz w:val="24"/>
          <w:szCs w:val="24"/>
        </w:rPr>
        <w:t>Approval of 2020 State Records Committee Meeting dates</w:t>
      </w:r>
      <w:r>
        <w:rPr>
          <w:b/>
          <w:sz w:val="24"/>
          <w:szCs w:val="24"/>
        </w:rPr>
        <w:t>, action item</w:t>
      </w:r>
      <w:r>
        <w:rPr>
          <w:sz w:val="24"/>
          <w:szCs w:val="24"/>
        </w:rPr>
        <w:t>:</w:t>
      </w:r>
    </w:p>
    <w:p w:rsidR="00673D93" w:rsidRDefault="00711A80" w:rsidP="00673D93">
      <w:pPr>
        <w:spacing w:after="0" w:line="240" w:lineRule="auto"/>
        <w:rPr>
          <w:sz w:val="24"/>
          <w:szCs w:val="24"/>
        </w:rPr>
      </w:pPr>
      <w:r>
        <w:rPr>
          <w:sz w:val="24"/>
          <w:szCs w:val="24"/>
        </w:rPr>
        <w:t xml:space="preserve">Motion by </w:t>
      </w:r>
      <w:r w:rsidR="00673D93">
        <w:rPr>
          <w:sz w:val="24"/>
          <w:szCs w:val="24"/>
        </w:rPr>
        <w:t xml:space="preserve">Ms. </w:t>
      </w:r>
      <w:r>
        <w:rPr>
          <w:sz w:val="24"/>
          <w:szCs w:val="24"/>
        </w:rPr>
        <w:t>Smith Mansfield for the SRC meeting dates be held on the second Thursday of each month</w:t>
      </w:r>
      <w:r w:rsidR="00203B86">
        <w:rPr>
          <w:sz w:val="24"/>
          <w:szCs w:val="24"/>
        </w:rPr>
        <w:t xml:space="preserve"> during 2020</w:t>
      </w:r>
      <w:r>
        <w:rPr>
          <w:sz w:val="24"/>
          <w:szCs w:val="24"/>
        </w:rPr>
        <w:t>.</w:t>
      </w:r>
    </w:p>
    <w:p w:rsidR="00673D93" w:rsidRDefault="00673D93" w:rsidP="00673D93">
      <w:pPr>
        <w:spacing w:after="0" w:line="240" w:lineRule="auto"/>
        <w:rPr>
          <w:sz w:val="24"/>
          <w:szCs w:val="24"/>
        </w:rPr>
      </w:pPr>
      <w:r>
        <w:rPr>
          <w:sz w:val="24"/>
          <w:szCs w:val="24"/>
        </w:rPr>
        <w:t>Seconded by Mr. Fleming.</w:t>
      </w:r>
    </w:p>
    <w:p w:rsidR="00673D93" w:rsidRDefault="00673D93" w:rsidP="00673D93">
      <w:pPr>
        <w:spacing w:after="0" w:line="240" w:lineRule="auto"/>
        <w:rPr>
          <w:sz w:val="24"/>
          <w:szCs w:val="24"/>
        </w:rPr>
      </w:pPr>
      <w:r>
        <w:rPr>
          <w:sz w:val="24"/>
          <w:szCs w:val="24"/>
        </w:rPr>
        <w:t xml:space="preserve">Vote: Aye: 5 Nay: 0.  Mr. Williams, Mr. Fleming, Mr. </w:t>
      </w:r>
      <w:proofErr w:type="spellStart"/>
      <w:r>
        <w:rPr>
          <w:sz w:val="24"/>
          <w:szCs w:val="24"/>
        </w:rPr>
        <w:t>Haraldsen</w:t>
      </w:r>
      <w:proofErr w:type="spellEnd"/>
      <w:r>
        <w:rPr>
          <w:sz w:val="24"/>
          <w:szCs w:val="24"/>
        </w:rPr>
        <w:t>, Ms. Mansell, and Ms. Smith-Mansfield voting in favor of the motion.  Ms. Richardson was absent.</w:t>
      </w:r>
    </w:p>
    <w:p w:rsidR="007A757F" w:rsidRDefault="007A757F" w:rsidP="00E44B56">
      <w:pPr>
        <w:spacing w:after="0" w:line="240" w:lineRule="auto"/>
        <w:rPr>
          <w:sz w:val="24"/>
          <w:szCs w:val="24"/>
        </w:rPr>
      </w:pPr>
    </w:p>
    <w:p w:rsidR="007A757F" w:rsidRPr="00673D93" w:rsidRDefault="007A757F" w:rsidP="00E44B56">
      <w:pPr>
        <w:spacing w:after="0" w:line="240" w:lineRule="auto"/>
        <w:rPr>
          <w:b/>
          <w:sz w:val="24"/>
          <w:szCs w:val="24"/>
        </w:rPr>
      </w:pPr>
      <w:r w:rsidRPr="00673D93">
        <w:rPr>
          <w:b/>
          <w:sz w:val="24"/>
          <w:szCs w:val="24"/>
        </w:rPr>
        <w:t>Open and Public Meeting Act Training</w:t>
      </w:r>
    </w:p>
    <w:p w:rsidR="007A757F" w:rsidRDefault="00673D93" w:rsidP="00E44B56">
      <w:pPr>
        <w:spacing w:after="0" w:line="240" w:lineRule="auto"/>
        <w:rPr>
          <w:sz w:val="24"/>
          <w:szCs w:val="24"/>
        </w:rPr>
      </w:pPr>
      <w:r>
        <w:rPr>
          <w:sz w:val="24"/>
          <w:szCs w:val="24"/>
        </w:rPr>
        <w:t>The Committee approved a motion to reschedule the OPMA training at a later date to accommodate the possibility of 2020 legislative session updates to the statute.</w:t>
      </w:r>
    </w:p>
    <w:p w:rsidR="0088027D" w:rsidRDefault="0088027D" w:rsidP="00E44B56">
      <w:pPr>
        <w:spacing w:after="0" w:line="240" w:lineRule="auto"/>
        <w:rPr>
          <w:sz w:val="24"/>
          <w:szCs w:val="24"/>
        </w:rPr>
      </w:pPr>
    </w:p>
    <w:p w:rsidR="00120B97" w:rsidRPr="00526A33" w:rsidRDefault="00120B97" w:rsidP="00B105B0">
      <w:pPr>
        <w:spacing w:after="0" w:line="240" w:lineRule="auto"/>
        <w:rPr>
          <w:sz w:val="24"/>
          <w:szCs w:val="24"/>
        </w:rPr>
      </w:pPr>
      <w:r w:rsidRPr="00526A33">
        <w:rPr>
          <w:sz w:val="24"/>
          <w:szCs w:val="24"/>
        </w:rPr>
        <w:t xml:space="preserve">The next meeting is scheduled for </w:t>
      </w:r>
      <w:r w:rsidR="007A757F">
        <w:rPr>
          <w:sz w:val="24"/>
          <w:szCs w:val="24"/>
        </w:rPr>
        <w:t>Thursday, February 13, 2</w:t>
      </w:r>
      <w:r w:rsidR="00A83705">
        <w:rPr>
          <w:sz w:val="24"/>
          <w:szCs w:val="24"/>
        </w:rPr>
        <w:t>020</w:t>
      </w:r>
      <w:r w:rsidRPr="00526A33">
        <w:rPr>
          <w:sz w:val="24"/>
          <w:szCs w:val="24"/>
        </w:rPr>
        <w:t xml:space="preserve">, from 9:00 a.m. to </w:t>
      </w:r>
      <w:r w:rsidR="00AE1BB4">
        <w:rPr>
          <w:sz w:val="24"/>
          <w:szCs w:val="24"/>
        </w:rPr>
        <w:t>4</w:t>
      </w:r>
      <w:r w:rsidRPr="00526A33">
        <w:rPr>
          <w:sz w:val="24"/>
          <w:szCs w:val="24"/>
        </w:rPr>
        <w:t>:00 p.m.  The Chair queried whether a quorum will be</w:t>
      </w:r>
      <w:r w:rsidR="00A908D2" w:rsidRPr="00526A33">
        <w:rPr>
          <w:sz w:val="24"/>
          <w:szCs w:val="24"/>
        </w:rPr>
        <w:t xml:space="preserve"> present for the next meeting and determined</w:t>
      </w:r>
      <w:r w:rsidR="00013D58" w:rsidRPr="00526A33">
        <w:rPr>
          <w:sz w:val="24"/>
          <w:szCs w:val="24"/>
        </w:rPr>
        <w:t xml:space="preserve"> that</w:t>
      </w:r>
      <w:r w:rsidR="007A757F">
        <w:rPr>
          <w:sz w:val="24"/>
          <w:szCs w:val="24"/>
        </w:rPr>
        <w:t xml:space="preserve"> Mr. </w:t>
      </w:r>
      <w:proofErr w:type="spellStart"/>
      <w:r w:rsidR="007A757F">
        <w:rPr>
          <w:sz w:val="24"/>
          <w:szCs w:val="24"/>
        </w:rPr>
        <w:t>Har</w:t>
      </w:r>
      <w:r w:rsidR="00B8264C">
        <w:rPr>
          <w:sz w:val="24"/>
          <w:szCs w:val="24"/>
        </w:rPr>
        <w:t>a</w:t>
      </w:r>
      <w:r w:rsidR="007A757F">
        <w:rPr>
          <w:sz w:val="24"/>
          <w:szCs w:val="24"/>
        </w:rPr>
        <w:t>ldsen</w:t>
      </w:r>
      <w:proofErr w:type="spellEnd"/>
      <w:r w:rsidR="007A757F">
        <w:rPr>
          <w:sz w:val="24"/>
          <w:szCs w:val="24"/>
        </w:rPr>
        <w:t xml:space="preserve"> will not be present.  Ms. Richardson will arrive at 11:00.  The Committee will begin the meeting at 11:00 a.m. </w:t>
      </w:r>
      <w:r w:rsidR="00965BC8" w:rsidRPr="00526A33">
        <w:rPr>
          <w:sz w:val="24"/>
          <w:szCs w:val="24"/>
        </w:rPr>
        <w:t xml:space="preserve">  </w:t>
      </w:r>
    </w:p>
    <w:p w:rsidR="008014B6" w:rsidRPr="00526A33" w:rsidRDefault="008014B6" w:rsidP="00B105B0">
      <w:pPr>
        <w:spacing w:after="0" w:line="240" w:lineRule="auto"/>
        <w:rPr>
          <w:sz w:val="24"/>
          <w:szCs w:val="24"/>
        </w:rPr>
      </w:pPr>
    </w:p>
    <w:p w:rsidR="0083119D" w:rsidRPr="00526A33" w:rsidRDefault="0083119D" w:rsidP="0083119D">
      <w:pPr>
        <w:pBdr>
          <w:top w:val="nil"/>
          <w:left w:val="nil"/>
          <w:bottom w:val="nil"/>
          <w:right w:val="nil"/>
          <w:between w:val="nil"/>
        </w:pBdr>
        <w:spacing w:after="0" w:line="240" w:lineRule="auto"/>
        <w:rPr>
          <w:sz w:val="24"/>
          <w:szCs w:val="24"/>
        </w:rPr>
      </w:pPr>
      <w:r w:rsidRPr="00526A33">
        <w:rPr>
          <w:b/>
          <w:color w:val="000000"/>
          <w:sz w:val="24"/>
          <w:szCs w:val="24"/>
        </w:rPr>
        <w:t>Motion to Adjourn</w:t>
      </w:r>
      <w:r w:rsidRPr="00526A33">
        <w:rPr>
          <w:sz w:val="24"/>
          <w:szCs w:val="24"/>
        </w:rPr>
        <w:t xml:space="preserve"> </w:t>
      </w:r>
    </w:p>
    <w:p w:rsidR="0083119D" w:rsidRPr="00526A33" w:rsidRDefault="0083119D" w:rsidP="00FE5DCE">
      <w:pPr>
        <w:spacing w:after="0" w:line="240" w:lineRule="auto"/>
        <w:rPr>
          <w:sz w:val="24"/>
          <w:szCs w:val="24"/>
        </w:rPr>
      </w:pPr>
      <w:r w:rsidRPr="00526A33">
        <w:rPr>
          <w:sz w:val="24"/>
          <w:szCs w:val="24"/>
        </w:rPr>
        <w:t xml:space="preserve">The Chair adjourned the </w:t>
      </w:r>
      <w:r w:rsidR="007A757F">
        <w:rPr>
          <w:sz w:val="24"/>
          <w:szCs w:val="24"/>
        </w:rPr>
        <w:t>January 9, 2020</w:t>
      </w:r>
      <w:r w:rsidRPr="00526A33">
        <w:rPr>
          <w:sz w:val="24"/>
          <w:szCs w:val="24"/>
        </w:rPr>
        <w:t xml:space="preserve">, State Records Committee meeting at </w:t>
      </w:r>
      <w:r w:rsidR="007A757F">
        <w:rPr>
          <w:sz w:val="24"/>
          <w:szCs w:val="24"/>
        </w:rPr>
        <w:t>5</w:t>
      </w:r>
      <w:r w:rsidR="00F828D7">
        <w:rPr>
          <w:sz w:val="24"/>
          <w:szCs w:val="24"/>
        </w:rPr>
        <w:t>:</w:t>
      </w:r>
      <w:r w:rsidR="007A757F">
        <w:rPr>
          <w:sz w:val="24"/>
          <w:szCs w:val="24"/>
        </w:rPr>
        <w:t>05</w:t>
      </w:r>
      <w:r w:rsidR="00F828D7">
        <w:rPr>
          <w:sz w:val="24"/>
          <w:szCs w:val="24"/>
        </w:rPr>
        <w:t xml:space="preserve"> </w:t>
      </w:r>
      <w:r w:rsidR="0088176C" w:rsidRPr="00526A33">
        <w:rPr>
          <w:sz w:val="24"/>
          <w:szCs w:val="24"/>
        </w:rPr>
        <w:t>p.m.</w:t>
      </w:r>
    </w:p>
    <w:p w:rsidR="003846A0" w:rsidRDefault="003846A0" w:rsidP="00B105B0">
      <w:pPr>
        <w:spacing w:after="0" w:line="240" w:lineRule="auto"/>
        <w:rPr>
          <w:b/>
          <w:sz w:val="24"/>
          <w:szCs w:val="24"/>
        </w:rPr>
      </w:pPr>
    </w:p>
    <w:p w:rsidR="00442CED" w:rsidRDefault="00442CED" w:rsidP="00B105B0">
      <w:pPr>
        <w:spacing w:after="0" w:line="240" w:lineRule="auto"/>
        <w:rPr>
          <w:b/>
          <w:sz w:val="24"/>
          <w:szCs w:val="24"/>
        </w:rPr>
      </w:pPr>
    </w:p>
    <w:p w:rsidR="00EA15A4" w:rsidRDefault="00EA15A4" w:rsidP="00B105B0">
      <w:pPr>
        <w:spacing w:after="0" w:line="240" w:lineRule="auto"/>
        <w:rPr>
          <w:b/>
          <w:sz w:val="24"/>
          <w:szCs w:val="24"/>
        </w:rPr>
      </w:pPr>
    </w:p>
    <w:p w:rsidR="001042FA" w:rsidRDefault="001042FA" w:rsidP="00B105B0">
      <w:pPr>
        <w:spacing w:after="0" w:line="240" w:lineRule="auto"/>
        <w:rPr>
          <w:b/>
          <w:sz w:val="24"/>
          <w:szCs w:val="24"/>
        </w:rPr>
      </w:pPr>
    </w:p>
    <w:p w:rsidR="001042FA" w:rsidRDefault="001042FA" w:rsidP="00B105B0">
      <w:pPr>
        <w:spacing w:after="0" w:line="240" w:lineRule="auto"/>
        <w:rPr>
          <w:b/>
          <w:sz w:val="24"/>
          <w:szCs w:val="24"/>
        </w:rPr>
      </w:pPr>
    </w:p>
    <w:p w:rsidR="00120B97" w:rsidRPr="00526A33" w:rsidRDefault="00120B97" w:rsidP="00B105B0">
      <w:pPr>
        <w:spacing w:after="0" w:line="240" w:lineRule="auto"/>
        <w:rPr>
          <w:b/>
          <w:color w:val="0563C1"/>
          <w:sz w:val="24"/>
          <w:szCs w:val="24"/>
          <w:u w:val="single"/>
        </w:rPr>
      </w:pPr>
      <w:r w:rsidRPr="00526A33">
        <w:rPr>
          <w:b/>
          <w:sz w:val="24"/>
          <w:szCs w:val="24"/>
        </w:rPr>
        <w:t>This is a true and</w:t>
      </w:r>
      <w:r w:rsidR="008014B6" w:rsidRPr="00526A33">
        <w:rPr>
          <w:b/>
          <w:sz w:val="24"/>
          <w:szCs w:val="24"/>
        </w:rPr>
        <w:t xml:space="preserve"> correct copy of the </w:t>
      </w:r>
      <w:r w:rsidR="007A757F">
        <w:rPr>
          <w:b/>
          <w:sz w:val="24"/>
          <w:szCs w:val="24"/>
        </w:rPr>
        <w:t>January 9, 2020</w:t>
      </w:r>
      <w:r w:rsidRPr="00526A33">
        <w:rPr>
          <w:b/>
          <w:sz w:val="24"/>
          <w:szCs w:val="24"/>
        </w:rPr>
        <w:t>, SRC meeting minutes, w</w:t>
      </w:r>
      <w:r w:rsidR="00825BB0">
        <w:rPr>
          <w:b/>
          <w:sz w:val="24"/>
          <w:szCs w:val="24"/>
        </w:rPr>
        <w:t>hich was</w:t>
      </w:r>
      <w:r w:rsidR="00DB5EA8" w:rsidRPr="00526A33">
        <w:rPr>
          <w:b/>
          <w:sz w:val="24"/>
          <w:szCs w:val="24"/>
        </w:rPr>
        <w:t xml:space="preserve"> approved on </w:t>
      </w:r>
      <w:r w:rsidR="007A757F">
        <w:rPr>
          <w:b/>
          <w:sz w:val="24"/>
          <w:szCs w:val="24"/>
        </w:rPr>
        <w:t>February 13</w:t>
      </w:r>
      <w:r w:rsidR="00A83705">
        <w:rPr>
          <w:b/>
          <w:sz w:val="24"/>
          <w:szCs w:val="24"/>
        </w:rPr>
        <w:t>, 2020</w:t>
      </w:r>
      <w:r w:rsidRPr="00526A33">
        <w:rPr>
          <w:b/>
          <w:sz w:val="24"/>
          <w:szCs w:val="24"/>
        </w:rPr>
        <w:t xml:space="preserve">.  An audio recording of this meeting is available on the Utah Public Notice Website at </w:t>
      </w:r>
      <w:hyperlink r:id="rId8">
        <w:r w:rsidRPr="00526A33">
          <w:rPr>
            <w:b/>
            <w:color w:val="0563C1"/>
            <w:sz w:val="24"/>
            <w:szCs w:val="24"/>
            <w:u w:val="single"/>
          </w:rPr>
          <w:t>https://archives.utah.gov</w:t>
        </w:r>
      </w:hyperlink>
      <w:r w:rsidR="00A93CA4">
        <w:rPr>
          <w:b/>
          <w:color w:val="0563C1"/>
          <w:sz w:val="24"/>
          <w:szCs w:val="24"/>
          <w:u w:val="single"/>
        </w:rPr>
        <w:t>.</w:t>
      </w:r>
    </w:p>
    <w:p w:rsidR="00120B97" w:rsidRDefault="00120B97" w:rsidP="00B105B0">
      <w:pPr>
        <w:spacing w:after="0" w:line="240" w:lineRule="auto"/>
        <w:rPr>
          <w:b/>
          <w:color w:val="0563C1"/>
          <w:sz w:val="24"/>
          <w:szCs w:val="24"/>
          <w:u w:val="single"/>
        </w:rPr>
      </w:pPr>
    </w:p>
    <w:p w:rsidR="00EA15A4" w:rsidRPr="00526A33" w:rsidRDefault="00EA15A4" w:rsidP="00B105B0">
      <w:pPr>
        <w:spacing w:after="0" w:line="240" w:lineRule="auto"/>
        <w:rPr>
          <w:b/>
          <w:color w:val="0563C1"/>
          <w:sz w:val="24"/>
          <w:szCs w:val="24"/>
          <w:u w:val="single"/>
        </w:rPr>
      </w:pPr>
    </w:p>
    <w:p w:rsidR="00120B97" w:rsidRPr="00526A33" w:rsidRDefault="003F62BA" w:rsidP="00B105B0">
      <w:pPr>
        <w:spacing w:after="0" w:line="240" w:lineRule="auto"/>
        <w:ind w:left="-180"/>
        <w:rPr>
          <w:b/>
          <w:sz w:val="24"/>
          <w:szCs w:val="24"/>
          <w:u w:val="single"/>
        </w:rPr>
      </w:pPr>
      <w:r>
        <w:rPr>
          <w:b/>
          <w:sz w:val="24"/>
          <w:szCs w:val="24"/>
          <w:u w:val="single"/>
        </w:rPr>
        <w:t xml:space="preserve"> </w:t>
      </w:r>
      <w:r w:rsidR="00E23D19">
        <w:rPr>
          <w:b/>
          <w:sz w:val="24"/>
          <w:szCs w:val="24"/>
          <w:u w:val="single"/>
        </w:rPr>
        <w:t>X____</w:t>
      </w:r>
      <w:r w:rsidR="00120B97" w:rsidRPr="00526A33">
        <w:rPr>
          <w:b/>
          <w:sz w:val="24"/>
          <w:szCs w:val="24"/>
          <w:u w:val="single"/>
        </w:rPr>
        <w:t>_________________</w:t>
      </w:r>
    </w:p>
    <w:p w:rsidR="00973B27" w:rsidRDefault="00120B97" w:rsidP="00B105B0">
      <w:pPr>
        <w:spacing w:after="0" w:line="240" w:lineRule="auto"/>
        <w:ind w:left="-180" w:firstLine="450"/>
        <w:rPr>
          <w:b/>
          <w:sz w:val="24"/>
          <w:szCs w:val="24"/>
        </w:rPr>
      </w:pPr>
      <w:r w:rsidRPr="00526A33">
        <w:rPr>
          <w:b/>
          <w:sz w:val="24"/>
          <w:szCs w:val="24"/>
        </w:rPr>
        <w:t xml:space="preserve">Executive Secretary  </w:t>
      </w:r>
    </w:p>
    <w:p w:rsidR="004732E4" w:rsidRDefault="00120B97" w:rsidP="00B105B0">
      <w:pPr>
        <w:spacing w:after="0" w:line="240" w:lineRule="auto"/>
        <w:ind w:left="-180" w:firstLine="450"/>
        <w:rPr>
          <w:b/>
          <w:sz w:val="24"/>
          <w:szCs w:val="24"/>
        </w:rPr>
      </w:pPr>
      <w:r w:rsidRPr="00526A33">
        <w:rPr>
          <w:b/>
          <w:sz w:val="24"/>
          <w:szCs w:val="24"/>
        </w:rPr>
        <w:t xml:space="preserve"> </w:t>
      </w:r>
    </w:p>
    <w:sectPr w:rsidR="004732E4" w:rsidSect="009D0E18">
      <w:headerReference w:type="default" r:id="rId9"/>
      <w:footerReference w:type="default" r:id="rId10"/>
      <w:pgSz w:w="12240" w:h="15840"/>
      <w:pgMar w:top="72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B2B" w:rsidRDefault="00823B2B">
      <w:pPr>
        <w:spacing w:after="0" w:line="240" w:lineRule="auto"/>
      </w:pPr>
      <w:r>
        <w:separator/>
      </w:r>
    </w:p>
  </w:endnote>
  <w:endnote w:type="continuationSeparator" w:id="0">
    <w:p w:rsidR="00823B2B" w:rsidRDefault="0082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603840"/>
      <w:docPartObj>
        <w:docPartGallery w:val="Page Numbers (Bottom of Page)"/>
        <w:docPartUnique/>
      </w:docPartObj>
    </w:sdtPr>
    <w:sdtEndPr>
      <w:rPr>
        <w:noProof/>
      </w:rPr>
    </w:sdtEndPr>
    <w:sdtContent>
      <w:p w:rsidR="00823B2B" w:rsidRDefault="00823B2B">
        <w:pPr>
          <w:pStyle w:val="Footer"/>
          <w:jc w:val="center"/>
        </w:pPr>
        <w:r>
          <w:fldChar w:fldCharType="begin"/>
        </w:r>
        <w:r>
          <w:instrText xml:space="preserve"> PAGE   \* MERGEFORMAT </w:instrText>
        </w:r>
        <w:r>
          <w:fldChar w:fldCharType="separate"/>
        </w:r>
        <w:r w:rsidR="00C46088">
          <w:rPr>
            <w:noProof/>
          </w:rPr>
          <w:t>24</w:t>
        </w:r>
        <w:r>
          <w:rPr>
            <w:noProof/>
          </w:rPr>
          <w:fldChar w:fldCharType="end"/>
        </w:r>
      </w:p>
    </w:sdtContent>
  </w:sdt>
  <w:p w:rsidR="00823B2B" w:rsidRDefault="00823B2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B2B" w:rsidRDefault="00823B2B">
      <w:pPr>
        <w:spacing w:after="0" w:line="240" w:lineRule="auto"/>
      </w:pPr>
      <w:r>
        <w:separator/>
      </w:r>
    </w:p>
  </w:footnote>
  <w:footnote w:type="continuationSeparator" w:id="0">
    <w:p w:rsidR="00823B2B" w:rsidRDefault="00823B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B2B" w:rsidRDefault="00823B2B" w:rsidP="00381324">
    <w:pPr>
      <w:pBdr>
        <w:top w:val="nil"/>
        <w:left w:val="nil"/>
        <w:bottom w:val="nil"/>
        <w:right w:val="nil"/>
        <w:between w:val="nil"/>
      </w:pBdr>
      <w:tabs>
        <w:tab w:val="center" w:pos="4680"/>
        <w:tab w:val="right" w:pos="9360"/>
      </w:tabs>
      <w:spacing w:after="0" w:line="240" w:lineRule="auto"/>
      <w:rPr>
        <w:color w:val="000000"/>
      </w:rPr>
    </w:pPr>
    <w:r>
      <w:rPr>
        <w:color w:val="000000"/>
      </w:rPr>
      <w:t>SRC Minutes January 9, 2020</w:t>
    </w:r>
    <w:r>
      <w:rPr>
        <w:color w:val="000000"/>
      </w:rPr>
      <w:tab/>
    </w:r>
  </w:p>
  <w:p w:rsidR="00823B2B" w:rsidRDefault="00823B2B" w:rsidP="0038132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67B8"/>
    <w:multiLevelType w:val="hybridMultilevel"/>
    <w:tmpl w:val="D952D374"/>
    <w:lvl w:ilvl="0" w:tplc="68AC2654">
      <w:start w:val="3"/>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85736"/>
    <w:multiLevelType w:val="hybridMultilevel"/>
    <w:tmpl w:val="534ABB92"/>
    <w:lvl w:ilvl="0" w:tplc="C00636B6">
      <w:start w:val="2"/>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70C05"/>
    <w:multiLevelType w:val="hybridMultilevel"/>
    <w:tmpl w:val="0D90CC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403F4"/>
    <w:multiLevelType w:val="hybridMultilevel"/>
    <w:tmpl w:val="9D52D3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61786"/>
    <w:multiLevelType w:val="hybridMultilevel"/>
    <w:tmpl w:val="7604ED70"/>
    <w:lvl w:ilvl="0" w:tplc="6B261404">
      <w:start w:val="2"/>
      <w:numFmt w:val="decimal"/>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FD7AAC"/>
    <w:multiLevelType w:val="multilevel"/>
    <w:tmpl w:val="CCB4B6C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714592"/>
    <w:multiLevelType w:val="multilevel"/>
    <w:tmpl w:val="A56C93F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D913463"/>
    <w:multiLevelType w:val="hybridMultilevel"/>
    <w:tmpl w:val="B99AC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A2572"/>
    <w:multiLevelType w:val="hybridMultilevel"/>
    <w:tmpl w:val="55FC2D3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340BD"/>
    <w:multiLevelType w:val="hybridMultilevel"/>
    <w:tmpl w:val="B63A81EA"/>
    <w:lvl w:ilvl="0" w:tplc="8110C0FC">
      <w:start w:val="1"/>
      <w:numFmt w:val="decimal"/>
      <w:lvlText w:val="%1."/>
      <w:lvlJc w:val="left"/>
      <w:pPr>
        <w:ind w:left="0" w:hanging="360"/>
      </w:pPr>
      <w:rPr>
        <w:rFonts w:hint="default"/>
        <w:b/>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4D364922"/>
    <w:multiLevelType w:val="multilevel"/>
    <w:tmpl w:val="AEE0399C"/>
    <w:lvl w:ilvl="0">
      <w:start w:val="7"/>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B7569C"/>
    <w:multiLevelType w:val="hybridMultilevel"/>
    <w:tmpl w:val="DBE0BA7E"/>
    <w:lvl w:ilvl="0" w:tplc="BD84F54A">
      <w:start w:val="4"/>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6E1B2A"/>
    <w:multiLevelType w:val="hybridMultilevel"/>
    <w:tmpl w:val="F8824F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5E0B30"/>
    <w:multiLevelType w:val="hybridMultilevel"/>
    <w:tmpl w:val="4294A47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797888"/>
    <w:multiLevelType w:val="hybridMultilevel"/>
    <w:tmpl w:val="DF2891FA"/>
    <w:lvl w:ilvl="0" w:tplc="3616618E">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718726F5"/>
    <w:multiLevelType w:val="hybridMultilevel"/>
    <w:tmpl w:val="E7D0C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66512D"/>
    <w:multiLevelType w:val="hybridMultilevel"/>
    <w:tmpl w:val="A724A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7E6FE0"/>
    <w:multiLevelType w:val="hybridMultilevel"/>
    <w:tmpl w:val="16ECA0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6"/>
  </w:num>
  <w:num w:numId="4">
    <w:abstractNumId w:val="12"/>
  </w:num>
  <w:num w:numId="5">
    <w:abstractNumId w:val="16"/>
  </w:num>
  <w:num w:numId="6">
    <w:abstractNumId w:val="1"/>
  </w:num>
  <w:num w:numId="7">
    <w:abstractNumId w:val="0"/>
  </w:num>
  <w:num w:numId="8">
    <w:abstractNumId w:val="11"/>
  </w:num>
  <w:num w:numId="9">
    <w:abstractNumId w:val="8"/>
  </w:num>
  <w:num w:numId="10">
    <w:abstractNumId w:val="14"/>
  </w:num>
  <w:num w:numId="11">
    <w:abstractNumId w:val="13"/>
  </w:num>
  <w:num w:numId="12">
    <w:abstractNumId w:val="3"/>
  </w:num>
  <w:num w:numId="13">
    <w:abstractNumId w:val="4"/>
  </w:num>
  <w:num w:numId="14">
    <w:abstractNumId w:val="9"/>
  </w:num>
  <w:num w:numId="15">
    <w:abstractNumId w:val="2"/>
  </w:num>
  <w:num w:numId="16">
    <w:abstractNumId w:val="15"/>
  </w:num>
  <w:num w:numId="17">
    <w:abstractNumId w:val="7"/>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72"/>
    <w:rsid w:val="00000ED7"/>
    <w:rsid w:val="0000345E"/>
    <w:rsid w:val="00004C84"/>
    <w:rsid w:val="0000594B"/>
    <w:rsid w:val="0000740B"/>
    <w:rsid w:val="00010C68"/>
    <w:rsid w:val="0001227E"/>
    <w:rsid w:val="00012C4A"/>
    <w:rsid w:val="00013D58"/>
    <w:rsid w:val="00014419"/>
    <w:rsid w:val="00015032"/>
    <w:rsid w:val="00015339"/>
    <w:rsid w:val="000214B4"/>
    <w:rsid w:val="00030762"/>
    <w:rsid w:val="00036CFA"/>
    <w:rsid w:val="00036ED8"/>
    <w:rsid w:val="000377CB"/>
    <w:rsid w:val="00040B81"/>
    <w:rsid w:val="0004118B"/>
    <w:rsid w:val="000418AF"/>
    <w:rsid w:val="00041970"/>
    <w:rsid w:val="00041F31"/>
    <w:rsid w:val="00046AC0"/>
    <w:rsid w:val="0004727D"/>
    <w:rsid w:val="00047862"/>
    <w:rsid w:val="000501DC"/>
    <w:rsid w:val="00050D46"/>
    <w:rsid w:val="00051ADF"/>
    <w:rsid w:val="00053B5B"/>
    <w:rsid w:val="00054401"/>
    <w:rsid w:val="00054BB7"/>
    <w:rsid w:val="00054FB2"/>
    <w:rsid w:val="00055202"/>
    <w:rsid w:val="00055462"/>
    <w:rsid w:val="000559E5"/>
    <w:rsid w:val="00056034"/>
    <w:rsid w:val="0005644A"/>
    <w:rsid w:val="000575D0"/>
    <w:rsid w:val="00057BBA"/>
    <w:rsid w:val="000611B6"/>
    <w:rsid w:val="00062062"/>
    <w:rsid w:val="000639DE"/>
    <w:rsid w:val="00065711"/>
    <w:rsid w:val="00065DDE"/>
    <w:rsid w:val="000676A1"/>
    <w:rsid w:val="00067D40"/>
    <w:rsid w:val="00070A81"/>
    <w:rsid w:val="0007140A"/>
    <w:rsid w:val="00071FB0"/>
    <w:rsid w:val="000741CF"/>
    <w:rsid w:val="00074463"/>
    <w:rsid w:val="00075865"/>
    <w:rsid w:val="00076AB2"/>
    <w:rsid w:val="000802EA"/>
    <w:rsid w:val="000806F7"/>
    <w:rsid w:val="000838F9"/>
    <w:rsid w:val="00084CB1"/>
    <w:rsid w:val="000904A5"/>
    <w:rsid w:val="000908CF"/>
    <w:rsid w:val="00090B83"/>
    <w:rsid w:val="00090EAC"/>
    <w:rsid w:val="000928DF"/>
    <w:rsid w:val="00096558"/>
    <w:rsid w:val="00096D14"/>
    <w:rsid w:val="000A3137"/>
    <w:rsid w:val="000A406E"/>
    <w:rsid w:val="000A673F"/>
    <w:rsid w:val="000B0A6C"/>
    <w:rsid w:val="000B15AF"/>
    <w:rsid w:val="000B2CFA"/>
    <w:rsid w:val="000B6650"/>
    <w:rsid w:val="000B7D1A"/>
    <w:rsid w:val="000C0253"/>
    <w:rsid w:val="000C106C"/>
    <w:rsid w:val="000C36EE"/>
    <w:rsid w:val="000C4BE5"/>
    <w:rsid w:val="000C529F"/>
    <w:rsid w:val="000C7F66"/>
    <w:rsid w:val="000D04B8"/>
    <w:rsid w:val="000D3029"/>
    <w:rsid w:val="000D5A3C"/>
    <w:rsid w:val="000D6984"/>
    <w:rsid w:val="000D7DA1"/>
    <w:rsid w:val="000E0092"/>
    <w:rsid w:val="000E3BE1"/>
    <w:rsid w:val="000E3E2E"/>
    <w:rsid w:val="000E60BD"/>
    <w:rsid w:val="000E7025"/>
    <w:rsid w:val="000F0600"/>
    <w:rsid w:val="000F42BC"/>
    <w:rsid w:val="000F5360"/>
    <w:rsid w:val="000F6DC3"/>
    <w:rsid w:val="00100D38"/>
    <w:rsid w:val="00101FC0"/>
    <w:rsid w:val="00102878"/>
    <w:rsid w:val="00103E4B"/>
    <w:rsid w:val="001042FA"/>
    <w:rsid w:val="001129DF"/>
    <w:rsid w:val="00112BD0"/>
    <w:rsid w:val="00113B8C"/>
    <w:rsid w:val="00114599"/>
    <w:rsid w:val="001159D7"/>
    <w:rsid w:val="00116333"/>
    <w:rsid w:val="00120B97"/>
    <w:rsid w:val="00127796"/>
    <w:rsid w:val="00130DA4"/>
    <w:rsid w:val="001339C2"/>
    <w:rsid w:val="00143518"/>
    <w:rsid w:val="001442C9"/>
    <w:rsid w:val="00150FAD"/>
    <w:rsid w:val="00151394"/>
    <w:rsid w:val="00153010"/>
    <w:rsid w:val="00153ACC"/>
    <w:rsid w:val="001551E3"/>
    <w:rsid w:val="0015559F"/>
    <w:rsid w:val="001577D4"/>
    <w:rsid w:val="00162C68"/>
    <w:rsid w:val="001668E3"/>
    <w:rsid w:val="00166A2B"/>
    <w:rsid w:val="0017118E"/>
    <w:rsid w:val="00173392"/>
    <w:rsid w:val="00174F40"/>
    <w:rsid w:val="0017602E"/>
    <w:rsid w:val="00183279"/>
    <w:rsid w:val="001839DB"/>
    <w:rsid w:val="001856A5"/>
    <w:rsid w:val="00185A17"/>
    <w:rsid w:val="00185D81"/>
    <w:rsid w:val="00187171"/>
    <w:rsid w:val="00194448"/>
    <w:rsid w:val="001956D5"/>
    <w:rsid w:val="00195923"/>
    <w:rsid w:val="001A02DE"/>
    <w:rsid w:val="001A0D84"/>
    <w:rsid w:val="001A116A"/>
    <w:rsid w:val="001A20D6"/>
    <w:rsid w:val="001A218E"/>
    <w:rsid w:val="001A4B1E"/>
    <w:rsid w:val="001A6077"/>
    <w:rsid w:val="001A68F6"/>
    <w:rsid w:val="001B2054"/>
    <w:rsid w:val="001B2224"/>
    <w:rsid w:val="001B2E63"/>
    <w:rsid w:val="001B4098"/>
    <w:rsid w:val="001B4367"/>
    <w:rsid w:val="001B603A"/>
    <w:rsid w:val="001C187C"/>
    <w:rsid w:val="001C327F"/>
    <w:rsid w:val="001C330B"/>
    <w:rsid w:val="001C4D5E"/>
    <w:rsid w:val="001C5813"/>
    <w:rsid w:val="001D085D"/>
    <w:rsid w:val="001D3592"/>
    <w:rsid w:val="001E63ED"/>
    <w:rsid w:val="001E7F9D"/>
    <w:rsid w:val="001F195A"/>
    <w:rsid w:val="001F5292"/>
    <w:rsid w:val="001F53AF"/>
    <w:rsid w:val="001F5B46"/>
    <w:rsid w:val="001F6301"/>
    <w:rsid w:val="00200359"/>
    <w:rsid w:val="00200E9A"/>
    <w:rsid w:val="002017F0"/>
    <w:rsid w:val="00203B86"/>
    <w:rsid w:val="00204AD8"/>
    <w:rsid w:val="00205A50"/>
    <w:rsid w:val="00206DE4"/>
    <w:rsid w:val="00207D21"/>
    <w:rsid w:val="0021209A"/>
    <w:rsid w:val="00213DD6"/>
    <w:rsid w:val="00216DD2"/>
    <w:rsid w:val="00225BAA"/>
    <w:rsid w:val="00227410"/>
    <w:rsid w:val="002344E2"/>
    <w:rsid w:val="00240591"/>
    <w:rsid w:val="002409D6"/>
    <w:rsid w:val="00240B5E"/>
    <w:rsid w:val="0024166E"/>
    <w:rsid w:val="00243580"/>
    <w:rsid w:val="0024551C"/>
    <w:rsid w:val="00247AAD"/>
    <w:rsid w:val="00253374"/>
    <w:rsid w:val="0025383D"/>
    <w:rsid w:val="002545BB"/>
    <w:rsid w:val="0025488C"/>
    <w:rsid w:val="00255F43"/>
    <w:rsid w:val="00256099"/>
    <w:rsid w:val="0026470A"/>
    <w:rsid w:val="00264B6F"/>
    <w:rsid w:val="00264ECC"/>
    <w:rsid w:val="0026766F"/>
    <w:rsid w:val="00267A05"/>
    <w:rsid w:val="00267D0F"/>
    <w:rsid w:val="00270E73"/>
    <w:rsid w:val="00272DF0"/>
    <w:rsid w:val="002733C7"/>
    <w:rsid w:val="002754D3"/>
    <w:rsid w:val="00282C95"/>
    <w:rsid w:val="00285178"/>
    <w:rsid w:val="002853D2"/>
    <w:rsid w:val="002910F4"/>
    <w:rsid w:val="0029159B"/>
    <w:rsid w:val="002926E8"/>
    <w:rsid w:val="0029426F"/>
    <w:rsid w:val="002943AD"/>
    <w:rsid w:val="0029610F"/>
    <w:rsid w:val="0029797A"/>
    <w:rsid w:val="002A1166"/>
    <w:rsid w:val="002A2D30"/>
    <w:rsid w:val="002A31C0"/>
    <w:rsid w:val="002A3385"/>
    <w:rsid w:val="002A3E8D"/>
    <w:rsid w:val="002A5F8B"/>
    <w:rsid w:val="002A67C6"/>
    <w:rsid w:val="002A7C1C"/>
    <w:rsid w:val="002B1F83"/>
    <w:rsid w:val="002B2AC4"/>
    <w:rsid w:val="002B3129"/>
    <w:rsid w:val="002B72A8"/>
    <w:rsid w:val="002C0960"/>
    <w:rsid w:val="002C0E03"/>
    <w:rsid w:val="002C2B71"/>
    <w:rsid w:val="002C2C14"/>
    <w:rsid w:val="002C4EF2"/>
    <w:rsid w:val="002C54E4"/>
    <w:rsid w:val="002D12CF"/>
    <w:rsid w:val="002D3B28"/>
    <w:rsid w:val="002D7A88"/>
    <w:rsid w:val="002E1DF9"/>
    <w:rsid w:val="002E324E"/>
    <w:rsid w:val="002E3D90"/>
    <w:rsid w:val="002E47F9"/>
    <w:rsid w:val="002E6ABB"/>
    <w:rsid w:val="002E7054"/>
    <w:rsid w:val="002E7AAF"/>
    <w:rsid w:val="002F14EB"/>
    <w:rsid w:val="002F3D96"/>
    <w:rsid w:val="002F44D5"/>
    <w:rsid w:val="002F45CE"/>
    <w:rsid w:val="00300902"/>
    <w:rsid w:val="00303CA2"/>
    <w:rsid w:val="00304226"/>
    <w:rsid w:val="00304A53"/>
    <w:rsid w:val="00304ACC"/>
    <w:rsid w:val="003060AB"/>
    <w:rsid w:val="00310810"/>
    <w:rsid w:val="00312F7B"/>
    <w:rsid w:val="00312FDE"/>
    <w:rsid w:val="00314E03"/>
    <w:rsid w:val="0031563A"/>
    <w:rsid w:val="0031598B"/>
    <w:rsid w:val="00316769"/>
    <w:rsid w:val="00317C7E"/>
    <w:rsid w:val="00320228"/>
    <w:rsid w:val="00323ACB"/>
    <w:rsid w:val="003248A9"/>
    <w:rsid w:val="003259F4"/>
    <w:rsid w:val="0032763E"/>
    <w:rsid w:val="00330EFE"/>
    <w:rsid w:val="00331AC9"/>
    <w:rsid w:val="00334440"/>
    <w:rsid w:val="00334AB3"/>
    <w:rsid w:val="00336243"/>
    <w:rsid w:val="00336943"/>
    <w:rsid w:val="00341909"/>
    <w:rsid w:val="00343DAD"/>
    <w:rsid w:val="00344FC6"/>
    <w:rsid w:val="00350903"/>
    <w:rsid w:val="00352B60"/>
    <w:rsid w:val="003611CF"/>
    <w:rsid w:val="00362A13"/>
    <w:rsid w:val="00364CDC"/>
    <w:rsid w:val="00367D0A"/>
    <w:rsid w:val="00370A7B"/>
    <w:rsid w:val="003741A2"/>
    <w:rsid w:val="00374E87"/>
    <w:rsid w:val="00375E04"/>
    <w:rsid w:val="00381324"/>
    <w:rsid w:val="00381472"/>
    <w:rsid w:val="0038353C"/>
    <w:rsid w:val="003846A0"/>
    <w:rsid w:val="00391350"/>
    <w:rsid w:val="003931E7"/>
    <w:rsid w:val="0039566F"/>
    <w:rsid w:val="0039646B"/>
    <w:rsid w:val="003A0AA4"/>
    <w:rsid w:val="003A20F1"/>
    <w:rsid w:val="003A338D"/>
    <w:rsid w:val="003A3BFC"/>
    <w:rsid w:val="003A4CD0"/>
    <w:rsid w:val="003A5DF8"/>
    <w:rsid w:val="003A6DEC"/>
    <w:rsid w:val="003A770F"/>
    <w:rsid w:val="003B0E36"/>
    <w:rsid w:val="003B129C"/>
    <w:rsid w:val="003B1B85"/>
    <w:rsid w:val="003B1F1D"/>
    <w:rsid w:val="003B2266"/>
    <w:rsid w:val="003B5997"/>
    <w:rsid w:val="003B6906"/>
    <w:rsid w:val="003B70A5"/>
    <w:rsid w:val="003B7EA2"/>
    <w:rsid w:val="003C0927"/>
    <w:rsid w:val="003C21F8"/>
    <w:rsid w:val="003D45A6"/>
    <w:rsid w:val="003D48EA"/>
    <w:rsid w:val="003E3D9A"/>
    <w:rsid w:val="003E5DA7"/>
    <w:rsid w:val="003E66DD"/>
    <w:rsid w:val="003E6D22"/>
    <w:rsid w:val="003F2737"/>
    <w:rsid w:val="003F53BB"/>
    <w:rsid w:val="003F542F"/>
    <w:rsid w:val="003F5570"/>
    <w:rsid w:val="003F62BA"/>
    <w:rsid w:val="003F6E63"/>
    <w:rsid w:val="004014D2"/>
    <w:rsid w:val="004041A5"/>
    <w:rsid w:val="004041E9"/>
    <w:rsid w:val="00404946"/>
    <w:rsid w:val="004109AE"/>
    <w:rsid w:val="004111D6"/>
    <w:rsid w:val="00413739"/>
    <w:rsid w:val="00415920"/>
    <w:rsid w:val="00416563"/>
    <w:rsid w:val="00422018"/>
    <w:rsid w:val="0042397E"/>
    <w:rsid w:val="00427952"/>
    <w:rsid w:val="00427B58"/>
    <w:rsid w:val="0043207A"/>
    <w:rsid w:val="00432D4D"/>
    <w:rsid w:val="00433C73"/>
    <w:rsid w:val="00433EB4"/>
    <w:rsid w:val="0043448B"/>
    <w:rsid w:val="004347A1"/>
    <w:rsid w:val="00435925"/>
    <w:rsid w:val="004375C3"/>
    <w:rsid w:val="00437C7E"/>
    <w:rsid w:val="00441872"/>
    <w:rsid w:val="00442CED"/>
    <w:rsid w:val="004433E0"/>
    <w:rsid w:val="00445E3E"/>
    <w:rsid w:val="00454730"/>
    <w:rsid w:val="00454F8B"/>
    <w:rsid w:val="0045769E"/>
    <w:rsid w:val="004624FC"/>
    <w:rsid w:val="004627D7"/>
    <w:rsid w:val="004651CF"/>
    <w:rsid w:val="00466387"/>
    <w:rsid w:val="00470865"/>
    <w:rsid w:val="00472266"/>
    <w:rsid w:val="004732E4"/>
    <w:rsid w:val="00473E7B"/>
    <w:rsid w:val="00475660"/>
    <w:rsid w:val="00484ACF"/>
    <w:rsid w:val="00485364"/>
    <w:rsid w:val="00490777"/>
    <w:rsid w:val="004915F2"/>
    <w:rsid w:val="00496D97"/>
    <w:rsid w:val="00496F68"/>
    <w:rsid w:val="004A0AF9"/>
    <w:rsid w:val="004A341B"/>
    <w:rsid w:val="004A3995"/>
    <w:rsid w:val="004A3FBB"/>
    <w:rsid w:val="004B631D"/>
    <w:rsid w:val="004B729D"/>
    <w:rsid w:val="004C08A7"/>
    <w:rsid w:val="004C09F5"/>
    <w:rsid w:val="004C0A10"/>
    <w:rsid w:val="004C35A4"/>
    <w:rsid w:val="004C3A75"/>
    <w:rsid w:val="004C4238"/>
    <w:rsid w:val="004C646C"/>
    <w:rsid w:val="004D39E3"/>
    <w:rsid w:val="004D437D"/>
    <w:rsid w:val="004D4562"/>
    <w:rsid w:val="004D5F21"/>
    <w:rsid w:val="004D65BC"/>
    <w:rsid w:val="004D7057"/>
    <w:rsid w:val="004E34CF"/>
    <w:rsid w:val="004E5597"/>
    <w:rsid w:val="004E7A87"/>
    <w:rsid w:val="004F0B6F"/>
    <w:rsid w:val="004F3F54"/>
    <w:rsid w:val="004F7D35"/>
    <w:rsid w:val="00501F00"/>
    <w:rsid w:val="0050271E"/>
    <w:rsid w:val="00502D8C"/>
    <w:rsid w:val="00506761"/>
    <w:rsid w:val="00510A64"/>
    <w:rsid w:val="00513AB2"/>
    <w:rsid w:val="005141D6"/>
    <w:rsid w:val="005150FF"/>
    <w:rsid w:val="0051564F"/>
    <w:rsid w:val="0051779E"/>
    <w:rsid w:val="0052131E"/>
    <w:rsid w:val="00521735"/>
    <w:rsid w:val="0052239D"/>
    <w:rsid w:val="00522F36"/>
    <w:rsid w:val="00525D70"/>
    <w:rsid w:val="00526A33"/>
    <w:rsid w:val="00531F0F"/>
    <w:rsid w:val="00534C26"/>
    <w:rsid w:val="00535188"/>
    <w:rsid w:val="005405BE"/>
    <w:rsid w:val="0054126D"/>
    <w:rsid w:val="00542313"/>
    <w:rsid w:val="005439E8"/>
    <w:rsid w:val="00544166"/>
    <w:rsid w:val="00545F92"/>
    <w:rsid w:val="00546609"/>
    <w:rsid w:val="0054764F"/>
    <w:rsid w:val="0055005D"/>
    <w:rsid w:val="005500BF"/>
    <w:rsid w:val="005509B7"/>
    <w:rsid w:val="00550B6B"/>
    <w:rsid w:val="005522F8"/>
    <w:rsid w:val="0055288A"/>
    <w:rsid w:val="005538E3"/>
    <w:rsid w:val="00554273"/>
    <w:rsid w:val="00556524"/>
    <w:rsid w:val="005602E0"/>
    <w:rsid w:val="0056577B"/>
    <w:rsid w:val="00567526"/>
    <w:rsid w:val="00571FF7"/>
    <w:rsid w:val="005720E7"/>
    <w:rsid w:val="00574EC7"/>
    <w:rsid w:val="00576622"/>
    <w:rsid w:val="00577C66"/>
    <w:rsid w:val="00580608"/>
    <w:rsid w:val="00581C67"/>
    <w:rsid w:val="00585545"/>
    <w:rsid w:val="00585A1B"/>
    <w:rsid w:val="00587270"/>
    <w:rsid w:val="005872D4"/>
    <w:rsid w:val="00591F42"/>
    <w:rsid w:val="00593A70"/>
    <w:rsid w:val="0059459B"/>
    <w:rsid w:val="00594B9F"/>
    <w:rsid w:val="005A0A90"/>
    <w:rsid w:val="005A2AB5"/>
    <w:rsid w:val="005A4D75"/>
    <w:rsid w:val="005A60AA"/>
    <w:rsid w:val="005B3033"/>
    <w:rsid w:val="005B5B8E"/>
    <w:rsid w:val="005C3CC1"/>
    <w:rsid w:val="005C48D1"/>
    <w:rsid w:val="005C56E9"/>
    <w:rsid w:val="005C6392"/>
    <w:rsid w:val="005D20BD"/>
    <w:rsid w:val="005D30B9"/>
    <w:rsid w:val="005D4B2C"/>
    <w:rsid w:val="005E349E"/>
    <w:rsid w:val="005E45A4"/>
    <w:rsid w:val="005E70C1"/>
    <w:rsid w:val="005E792C"/>
    <w:rsid w:val="005F0FBD"/>
    <w:rsid w:val="005F6079"/>
    <w:rsid w:val="005F63B2"/>
    <w:rsid w:val="0060291B"/>
    <w:rsid w:val="00603702"/>
    <w:rsid w:val="00603D7D"/>
    <w:rsid w:val="006042C8"/>
    <w:rsid w:val="00606EC8"/>
    <w:rsid w:val="00611DCF"/>
    <w:rsid w:val="00612227"/>
    <w:rsid w:val="00613880"/>
    <w:rsid w:val="006144DA"/>
    <w:rsid w:val="00616C8F"/>
    <w:rsid w:val="006213E8"/>
    <w:rsid w:val="00622A28"/>
    <w:rsid w:val="00624785"/>
    <w:rsid w:val="006301A3"/>
    <w:rsid w:val="00631432"/>
    <w:rsid w:val="00633304"/>
    <w:rsid w:val="006335C8"/>
    <w:rsid w:val="00634A7F"/>
    <w:rsid w:val="006411DC"/>
    <w:rsid w:val="0064275B"/>
    <w:rsid w:val="006467EC"/>
    <w:rsid w:val="00646924"/>
    <w:rsid w:val="00647AA5"/>
    <w:rsid w:val="00647C94"/>
    <w:rsid w:val="00647D13"/>
    <w:rsid w:val="0065106E"/>
    <w:rsid w:val="00651901"/>
    <w:rsid w:val="006529D9"/>
    <w:rsid w:val="00653AD6"/>
    <w:rsid w:val="006579B3"/>
    <w:rsid w:val="00657A97"/>
    <w:rsid w:val="00660A6A"/>
    <w:rsid w:val="00661B8F"/>
    <w:rsid w:val="00662F99"/>
    <w:rsid w:val="00664B7D"/>
    <w:rsid w:val="00664DEE"/>
    <w:rsid w:val="00667AD4"/>
    <w:rsid w:val="00672C8F"/>
    <w:rsid w:val="00673AB3"/>
    <w:rsid w:val="00673D93"/>
    <w:rsid w:val="0067771F"/>
    <w:rsid w:val="00681C94"/>
    <w:rsid w:val="0068217E"/>
    <w:rsid w:val="0068276E"/>
    <w:rsid w:val="00682968"/>
    <w:rsid w:val="006835F6"/>
    <w:rsid w:val="0068461A"/>
    <w:rsid w:val="0068476A"/>
    <w:rsid w:val="00687A8B"/>
    <w:rsid w:val="0069039F"/>
    <w:rsid w:val="006908DF"/>
    <w:rsid w:val="00690D00"/>
    <w:rsid w:val="00694534"/>
    <w:rsid w:val="006A2251"/>
    <w:rsid w:val="006A2E3E"/>
    <w:rsid w:val="006A4001"/>
    <w:rsid w:val="006A4F65"/>
    <w:rsid w:val="006B45FE"/>
    <w:rsid w:val="006C07DC"/>
    <w:rsid w:val="006C1B05"/>
    <w:rsid w:val="006C3C28"/>
    <w:rsid w:val="006C45D0"/>
    <w:rsid w:val="006C6554"/>
    <w:rsid w:val="006C7B6E"/>
    <w:rsid w:val="006D07B8"/>
    <w:rsid w:val="006D6BFD"/>
    <w:rsid w:val="006D7077"/>
    <w:rsid w:val="006E1649"/>
    <w:rsid w:val="006E2EE7"/>
    <w:rsid w:val="006F44E6"/>
    <w:rsid w:val="0070373F"/>
    <w:rsid w:val="0070420E"/>
    <w:rsid w:val="00705FB6"/>
    <w:rsid w:val="007067CB"/>
    <w:rsid w:val="00710B24"/>
    <w:rsid w:val="007118E4"/>
    <w:rsid w:val="00711A80"/>
    <w:rsid w:val="0071242F"/>
    <w:rsid w:val="00712523"/>
    <w:rsid w:val="00712710"/>
    <w:rsid w:val="007146A7"/>
    <w:rsid w:val="00715BF9"/>
    <w:rsid w:val="00716E8F"/>
    <w:rsid w:val="00722350"/>
    <w:rsid w:val="00723F51"/>
    <w:rsid w:val="00725118"/>
    <w:rsid w:val="00727C9F"/>
    <w:rsid w:val="00727F63"/>
    <w:rsid w:val="0073089F"/>
    <w:rsid w:val="00733A36"/>
    <w:rsid w:val="00733B3F"/>
    <w:rsid w:val="00737CA0"/>
    <w:rsid w:val="00743E59"/>
    <w:rsid w:val="00745696"/>
    <w:rsid w:val="00745A6E"/>
    <w:rsid w:val="0074617D"/>
    <w:rsid w:val="007465D1"/>
    <w:rsid w:val="0075376A"/>
    <w:rsid w:val="007620C1"/>
    <w:rsid w:val="007641E2"/>
    <w:rsid w:val="00764784"/>
    <w:rsid w:val="007670B8"/>
    <w:rsid w:val="00770F54"/>
    <w:rsid w:val="00771F2A"/>
    <w:rsid w:val="0077486C"/>
    <w:rsid w:val="00775508"/>
    <w:rsid w:val="007774BC"/>
    <w:rsid w:val="00785A1B"/>
    <w:rsid w:val="00786374"/>
    <w:rsid w:val="00787462"/>
    <w:rsid w:val="0079245E"/>
    <w:rsid w:val="0079386D"/>
    <w:rsid w:val="007945D4"/>
    <w:rsid w:val="007947CE"/>
    <w:rsid w:val="00796E35"/>
    <w:rsid w:val="00796F7E"/>
    <w:rsid w:val="007A0391"/>
    <w:rsid w:val="007A0740"/>
    <w:rsid w:val="007A12A3"/>
    <w:rsid w:val="007A364E"/>
    <w:rsid w:val="007A395D"/>
    <w:rsid w:val="007A40F9"/>
    <w:rsid w:val="007A4368"/>
    <w:rsid w:val="007A4804"/>
    <w:rsid w:val="007A5CF6"/>
    <w:rsid w:val="007A757F"/>
    <w:rsid w:val="007B011D"/>
    <w:rsid w:val="007B0C65"/>
    <w:rsid w:val="007B1E20"/>
    <w:rsid w:val="007B648F"/>
    <w:rsid w:val="007B684A"/>
    <w:rsid w:val="007C470F"/>
    <w:rsid w:val="007C61AB"/>
    <w:rsid w:val="007C77B0"/>
    <w:rsid w:val="007C7F50"/>
    <w:rsid w:val="007D34C0"/>
    <w:rsid w:val="007D74FE"/>
    <w:rsid w:val="007E248A"/>
    <w:rsid w:val="007E4FB8"/>
    <w:rsid w:val="007E50ED"/>
    <w:rsid w:val="007E666B"/>
    <w:rsid w:val="007F03CE"/>
    <w:rsid w:val="007F187D"/>
    <w:rsid w:val="007F19DE"/>
    <w:rsid w:val="007F2678"/>
    <w:rsid w:val="007F3A78"/>
    <w:rsid w:val="007F4AF6"/>
    <w:rsid w:val="007F5DE5"/>
    <w:rsid w:val="008014B6"/>
    <w:rsid w:val="0080414D"/>
    <w:rsid w:val="00811D4F"/>
    <w:rsid w:val="0081379E"/>
    <w:rsid w:val="0081406F"/>
    <w:rsid w:val="008141A1"/>
    <w:rsid w:val="008141BF"/>
    <w:rsid w:val="00815B78"/>
    <w:rsid w:val="00823B2B"/>
    <w:rsid w:val="00825BB0"/>
    <w:rsid w:val="0082610B"/>
    <w:rsid w:val="0083119D"/>
    <w:rsid w:val="00836271"/>
    <w:rsid w:val="008363EF"/>
    <w:rsid w:val="00836415"/>
    <w:rsid w:val="0083692F"/>
    <w:rsid w:val="00842367"/>
    <w:rsid w:val="0084431E"/>
    <w:rsid w:val="008455C3"/>
    <w:rsid w:val="00846804"/>
    <w:rsid w:val="00847688"/>
    <w:rsid w:val="00857E09"/>
    <w:rsid w:val="00861D2F"/>
    <w:rsid w:val="00865507"/>
    <w:rsid w:val="00865562"/>
    <w:rsid w:val="00866009"/>
    <w:rsid w:val="00870AF8"/>
    <w:rsid w:val="00877012"/>
    <w:rsid w:val="0088027D"/>
    <w:rsid w:val="0088176C"/>
    <w:rsid w:val="00886114"/>
    <w:rsid w:val="00887426"/>
    <w:rsid w:val="00890A51"/>
    <w:rsid w:val="00892A88"/>
    <w:rsid w:val="00894549"/>
    <w:rsid w:val="0089558A"/>
    <w:rsid w:val="008973A4"/>
    <w:rsid w:val="008A02B7"/>
    <w:rsid w:val="008A061A"/>
    <w:rsid w:val="008A2D30"/>
    <w:rsid w:val="008A47AA"/>
    <w:rsid w:val="008A4F3B"/>
    <w:rsid w:val="008A6A0C"/>
    <w:rsid w:val="008B0012"/>
    <w:rsid w:val="008B2929"/>
    <w:rsid w:val="008B45BE"/>
    <w:rsid w:val="008B4F91"/>
    <w:rsid w:val="008B6348"/>
    <w:rsid w:val="008B656F"/>
    <w:rsid w:val="008B6EDA"/>
    <w:rsid w:val="008C008C"/>
    <w:rsid w:val="008C0168"/>
    <w:rsid w:val="008C0F06"/>
    <w:rsid w:val="008C11DC"/>
    <w:rsid w:val="008C2312"/>
    <w:rsid w:val="008C55FD"/>
    <w:rsid w:val="008E3DD7"/>
    <w:rsid w:val="008E4092"/>
    <w:rsid w:val="008E5C72"/>
    <w:rsid w:val="008E646A"/>
    <w:rsid w:val="008F5EB6"/>
    <w:rsid w:val="008F6227"/>
    <w:rsid w:val="009026AB"/>
    <w:rsid w:val="00906F8D"/>
    <w:rsid w:val="0091124D"/>
    <w:rsid w:val="009121D7"/>
    <w:rsid w:val="00913D39"/>
    <w:rsid w:val="00914EB4"/>
    <w:rsid w:val="00916D73"/>
    <w:rsid w:val="0091701A"/>
    <w:rsid w:val="009179B2"/>
    <w:rsid w:val="00920B73"/>
    <w:rsid w:val="00921423"/>
    <w:rsid w:val="00921E67"/>
    <w:rsid w:val="00921F83"/>
    <w:rsid w:val="009228EA"/>
    <w:rsid w:val="009301B5"/>
    <w:rsid w:val="009302B1"/>
    <w:rsid w:val="00933617"/>
    <w:rsid w:val="00935E61"/>
    <w:rsid w:val="00940598"/>
    <w:rsid w:val="009407E8"/>
    <w:rsid w:val="009433C7"/>
    <w:rsid w:val="00943712"/>
    <w:rsid w:val="00943E4A"/>
    <w:rsid w:val="00944358"/>
    <w:rsid w:val="009444BF"/>
    <w:rsid w:val="00946849"/>
    <w:rsid w:val="009473B8"/>
    <w:rsid w:val="00952E62"/>
    <w:rsid w:val="0095726B"/>
    <w:rsid w:val="00957560"/>
    <w:rsid w:val="00961F16"/>
    <w:rsid w:val="00963AD4"/>
    <w:rsid w:val="00965BC8"/>
    <w:rsid w:val="00967B4F"/>
    <w:rsid w:val="00973B27"/>
    <w:rsid w:val="00980310"/>
    <w:rsid w:val="00982C3C"/>
    <w:rsid w:val="0098413A"/>
    <w:rsid w:val="00985DCD"/>
    <w:rsid w:val="0099477E"/>
    <w:rsid w:val="009952C0"/>
    <w:rsid w:val="00995B2D"/>
    <w:rsid w:val="00996A8E"/>
    <w:rsid w:val="0099774B"/>
    <w:rsid w:val="009A1669"/>
    <w:rsid w:val="009A3ADA"/>
    <w:rsid w:val="009A55E3"/>
    <w:rsid w:val="009A578F"/>
    <w:rsid w:val="009B083D"/>
    <w:rsid w:val="009B49B0"/>
    <w:rsid w:val="009B7562"/>
    <w:rsid w:val="009B77B2"/>
    <w:rsid w:val="009B7DA5"/>
    <w:rsid w:val="009C4005"/>
    <w:rsid w:val="009C40D0"/>
    <w:rsid w:val="009C5809"/>
    <w:rsid w:val="009C65CD"/>
    <w:rsid w:val="009C6F32"/>
    <w:rsid w:val="009C728C"/>
    <w:rsid w:val="009D0643"/>
    <w:rsid w:val="009D0E18"/>
    <w:rsid w:val="009D1F20"/>
    <w:rsid w:val="009D391C"/>
    <w:rsid w:val="009D4351"/>
    <w:rsid w:val="009D6385"/>
    <w:rsid w:val="009D6B8C"/>
    <w:rsid w:val="009E0BB9"/>
    <w:rsid w:val="009E25FB"/>
    <w:rsid w:val="009E3480"/>
    <w:rsid w:val="009E3ECE"/>
    <w:rsid w:val="009E5162"/>
    <w:rsid w:val="009E5EF2"/>
    <w:rsid w:val="009F2285"/>
    <w:rsid w:val="009F3027"/>
    <w:rsid w:val="009F5090"/>
    <w:rsid w:val="009F554E"/>
    <w:rsid w:val="009F71F2"/>
    <w:rsid w:val="009F77CE"/>
    <w:rsid w:val="009F7923"/>
    <w:rsid w:val="00A029CB"/>
    <w:rsid w:val="00A10BE6"/>
    <w:rsid w:val="00A11173"/>
    <w:rsid w:val="00A11D4C"/>
    <w:rsid w:val="00A12CD3"/>
    <w:rsid w:val="00A12DE9"/>
    <w:rsid w:val="00A14A7E"/>
    <w:rsid w:val="00A16992"/>
    <w:rsid w:val="00A239EB"/>
    <w:rsid w:val="00A24A47"/>
    <w:rsid w:val="00A25474"/>
    <w:rsid w:val="00A268A1"/>
    <w:rsid w:val="00A2720C"/>
    <w:rsid w:val="00A2786C"/>
    <w:rsid w:val="00A337F9"/>
    <w:rsid w:val="00A35089"/>
    <w:rsid w:val="00A36DE9"/>
    <w:rsid w:val="00A3709B"/>
    <w:rsid w:val="00A37D6E"/>
    <w:rsid w:val="00A40632"/>
    <w:rsid w:val="00A42516"/>
    <w:rsid w:val="00A45E75"/>
    <w:rsid w:val="00A47427"/>
    <w:rsid w:val="00A503E2"/>
    <w:rsid w:val="00A530FB"/>
    <w:rsid w:val="00A556E4"/>
    <w:rsid w:val="00A55954"/>
    <w:rsid w:val="00A55EB9"/>
    <w:rsid w:val="00A60CB0"/>
    <w:rsid w:val="00A63096"/>
    <w:rsid w:val="00A64090"/>
    <w:rsid w:val="00A755B8"/>
    <w:rsid w:val="00A76701"/>
    <w:rsid w:val="00A76E37"/>
    <w:rsid w:val="00A77646"/>
    <w:rsid w:val="00A801BF"/>
    <w:rsid w:val="00A80944"/>
    <w:rsid w:val="00A831B9"/>
    <w:rsid w:val="00A834A9"/>
    <w:rsid w:val="00A83705"/>
    <w:rsid w:val="00A83BBD"/>
    <w:rsid w:val="00A853D9"/>
    <w:rsid w:val="00A85AC3"/>
    <w:rsid w:val="00A907A6"/>
    <w:rsid w:val="00A908D2"/>
    <w:rsid w:val="00A93CA4"/>
    <w:rsid w:val="00A94F9A"/>
    <w:rsid w:val="00A95AF5"/>
    <w:rsid w:val="00A960A6"/>
    <w:rsid w:val="00AA15AA"/>
    <w:rsid w:val="00AA1CCC"/>
    <w:rsid w:val="00AA324E"/>
    <w:rsid w:val="00AA3902"/>
    <w:rsid w:val="00AA4FAF"/>
    <w:rsid w:val="00AB023D"/>
    <w:rsid w:val="00AB04BF"/>
    <w:rsid w:val="00AB17C5"/>
    <w:rsid w:val="00AB2427"/>
    <w:rsid w:val="00AB7550"/>
    <w:rsid w:val="00AC0A4D"/>
    <w:rsid w:val="00AC0EC4"/>
    <w:rsid w:val="00AC261E"/>
    <w:rsid w:val="00AC367E"/>
    <w:rsid w:val="00AD0C9A"/>
    <w:rsid w:val="00AD33B4"/>
    <w:rsid w:val="00AD514E"/>
    <w:rsid w:val="00AD5A0B"/>
    <w:rsid w:val="00AE1BB4"/>
    <w:rsid w:val="00AE2140"/>
    <w:rsid w:val="00AE24D1"/>
    <w:rsid w:val="00AE4EBE"/>
    <w:rsid w:val="00AE5C81"/>
    <w:rsid w:val="00AE6D69"/>
    <w:rsid w:val="00AF2356"/>
    <w:rsid w:val="00AF2E5E"/>
    <w:rsid w:val="00AF32F5"/>
    <w:rsid w:val="00AF3C5A"/>
    <w:rsid w:val="00AF55AF"/>
    <w:rsid w:val="00B0182D"/>
    <w:rsid w:val="00B04004"/>
    <w:rsid w:val="00B04087"/>
    <w:rsid w:val="00B105B0"/>
    <w:rsid w:val="00B1392F"/>
    <w:rsid w:val="00B14699"/>
    <w:rsid w:val="00B15228"/>
    <w:rsid w:val="00B2035D"/>
    <w:rsid w:val="00B2290C"/>
    <w:rsid w:val="00B24E50"/>
    <w:rsid w:val="00B26CA6"/>
    <w:rsid w:val="00B27913"/>
    <w:rsid w:val="00B35778"/>
    <w:rsid w:val="00B41DD1"/>
    <w:rsid w:val="00B42AEB"/>
    <w:rsid w:val="00B42DD2"/>
    <w:rsid w:val="00B452A5"/>
    <w:rsid w:val="00B453A1"/>
    <w:rsid w:val="00B477F3"/>
    <w:rsid w:val="00B47B3C"/>
    <w:rsid w:val="00B50037"/>
    <w:rsid w:val="00B521E8"/>
    <w:rsid w:val="00B5372B"/>
    <w:rsid w:val="00B610D1"/>
    <w:rsid w:val="00B67D4D"/>
    <w:rsid w:val="00B709FE"/>
    <w:rsid w:val="00B716A9"/>
    <w:rsid w:val="00B71F99"/>
    <w:rsid w:val="00B72200"/>
    <w:rsid w:val="00B736DD"/>
    <w:rsid w:val="00B74BF8"/>
    <w:rsid w:val="00B74DF6"/>
    <w:rsid w:val="00B75A89"/>
    <w:rsid w:val="00B819FF"/>
    <w:rsid w:val="00B8264C"/>
    <w:rsid w:val="00B836B0"/>
    <w:rsid w:val="00B84AD5"/>
    <w:rsid w:val="00B9026B"/>
    <w:rsid w:val="00B90819"/>
    <w:rsid w:val="00B91BFB"/>
    <w:rsid w:val="00B928A4"/>
    <w:rsid w:val="00B928E8"/>
    <w:rsid w:val="00B93064"/>
    <w:rsid w:val="00B93822"/>
    <w:rsid w:val="00B97804"/>
    <w:rsid w:val="00BA386D"/>
    <w:rsid w:val="00BA5772"/>
    <w:rsid w:val="00BA6DBC"/>
    <w:rsid w:val="00BB1242"/>
    <w:rsid w:val="00BB5CAF"/>
    <w:rsid w:val="00BC3334"/>
    <w:rsid w:val="00BC3434"/>
    <w:rsid w:val="00BC6FBA"/>
    <w:rsid w:val="00BC7292"/>
    <w:rsid w:val="00BC7C3C"/>
    <w:rsid w:val="00BD0168"/>
    <w:rsid w:val="00BD0548"/>
    <w:rsid w:val="00BD37AA"/>
    <w:rsid w:val="00BD6023"/>
    <w:rsid w:val="00BD7C42"/>
    <w:rsid w:val="00BE0EC7"/>
    <w:rsid w:val="00BE1ACD"/>
    <w:rsid w:val="00BE4639"/>
    <w:rsid w:val="00BE4B4C"/>
    <w:rsid w:val="00BE4E16"/>
    <w:rsid w:val="00BE5475"/>
    <w:rsid w:val="00BE764C"/>
    <w:rsid w:val="00BF0F0E"/>
    <w:rsid w:val="00BF265F"/>
    <w:rsid w:val="00BF3046"/>
    <w:rsid w:val="00BF7019"/>
    <w:rsid w:val="00BF7800"/>
    <w:rsid w:val="00C0030F"/>
    <w:rsid w:val="00C00F83"/>
    <w:rsid w:val="00C02A96"/>
    <w:rsid w:val="00C05C47"/>
    <w:rsid w:val="00C0677C"/>
    <w:rsid w:val="00C06A9B"/>
    <w:rsid w:val="00C07C4A"/>
    <w:rsid w:val="00C07D82"/>
    <w:rsid w:val="00C10AE4"/>
    <w:rsid w:val="00C119D0"/>
    <w:rsid w:val="00C13E9F"/>
    <w:rsid w:val="00C14468"/>
    <w:rsid w:val="00C14D05"/>
    <w:rsid w:val="00C152D8"/>
    <w:rsid w:val="00C21966"/>
    <w:rsid w:val="00C21F8F"/>
    <w:rsid w:val="00C25BCC"/>
    <w:rsid w:val="00C27848"/>
    <w:rsid w:val="00C30D7D"/>
    <w:rsid w:val="00C30EA4"/>
    <w:rsid w:val="00C32BED"/>
    <w:rsid w:val="00C3322D"/>
    <w:rsid w:val="00C340C7"/>
    <w:rsid w:val="00C37DCA"/>
    <w:rsid w:val="00C40CD9"/>
    <w:rsid w:val="00C4286A"/>
    <w:rsid w:val="00C44421"/>
    <w:rsid w:val="00C44F04"/>
    <w:rsid w:val="00C46013"/>
    <w:rsid w:val="00C46088"/>
    <w:rsid w:val="00C54756"/>
    <w:rsid w:val="00C54798"/>
    <w:rsid w:val="00C54A83"/>
    <w:rsid w:val="00C56C8A"/>
    <w:rsid w:val="00C61967"/>
    <w:rsid w:val="00C62052"/>
    <w:rsid w:val="00C62707"/>
    <w:rsid w:val="00C659B8"/>
    <w:rsid w:val="00C6648F"/>
    <w:rsid w:val="00C737AF"/>
    <w:rsid w:val="00C74563"/>
    <w:rsid w:val="00C751B2"/>
    <w:rsid w:val="00C77F9F"/>
    <w:rsid w:val="00C8700A"/>
    <w:rsid w:val="00C94524"/>
    <w:rsid w:val="00C9481D"/>
    <w:rsid w:val="00C94E81"/>
    <w:rsid w:val="00C96802"/>
    <w:rsid w:val="00C96F08"/>
    <w:rsid w:val="00C96FFD"/>
    <w:rsid w:val="00CA07DD"/>
    <w:rsid w:val="00CA33A3"/>
    <w:rsid w:val="00CA3658"/>
    <w:rsid w:val="00CA5109"/>
    <w:rsid w:val="00CA6612"/>
    <w:rsid w:val="00CB594E"/>
    <w:rsid w:val="00CB5D6F"/>
    <w:rsid w:val="00CB62C3"/>
    <w:rsid w:val="00CB796F"/>
    <w:rsid w:val="00CC1B0C"/>
    <w:rsid w:val="00CC2F05"/>
    <w:rsid w:val="00CC4C13"/>
    <w:rsid w:val="00CC6FCB"/>
    <w:rsid w:val="00CD09DA"/>
    <w:rsid w:val="00CD3362"/>
    <w:rsid w:val="00CD3E9A"/>
    <w:rsid w:val="00CD40C7"/>
    <w:rsid w:val="00CD48EC"/>
    <w:rsid w:val="00CD5958"/>
    <w:rsid w:val="00CE076D"/>
    <w:rsid w:val="00CE3081"/>
    <w:rsid w:val="00CF3113"/>
    <w:rsid w:val="00CF32DB"/>
    <w:rsid w:val="00CF4456"/>
    <w:rsid w:val="00CF6498"/>
    <w:rsid w:val="00D001FD"/>
    <w:rsid w:val="00D0033A"/>
    <w:rsid w:val="00D0105F"/>
    <w:rsid w:val="00D0392E"/>
    <w:rsid w:val="00D05F4A"/>
    <w:rsid w:val="00D060A9"/>
    <w:rsid w:val="00D06163"/>
    <w:rsid w:val="00D0762B"/>
    <w:rsid w:val="00D07958"/>
    <w:rsid w:val="00D10C6F"/>
    <w:rsid w:val="00D12470"/>
    <w:rsid w:val="00D12768"/>
    <w:rsid w:val="00D13CD3"/>
    <w:rsid w:val="00D20347"/>
    <w:rsid w:val="00D20F30"/>
    <w:rsid w:val="00D226F6"/>
    <w:rsid w:val="00D26B06"/>
    <w:rsid w:val="00D26D3A"/>
    <w:rsid w:val="00D3135E"/>
    <w:rsid w:val="00D32E98"/>
    <w:rsid w:val="00D34D25"/>
    <w:rsid w:val="00D351B1"/>
    <w:rsid w:val="00D36581"/>
    <w:rsid w:val="00D37EF8"/>
    <w:rsid w:val="00D42292"/>
    <w:rsid w:val="00D44A19"/>
    <w:rsid w:val="00D46B5B"/>
    <w:rsid w:val="00D47A60"/>
    <w:rsid w:val="00D51009"/>
    <w:rsid w:val="00D5241C"/>
    <w:rsid w:val="00D52CC8"/>
    <w:rsid w:val="00D53B82"/>
    <w:rsid w:val="00D540E9"/>
    <w:rsid w:val="00D54DAD"/>
    <w:rsid w:val="00D55486"/>
    <w:rsid w:val="00D57B03"/>
    <w:rsid w:val="00D62010"/>
    <w:rsid w:val="00D64EFB"/>
    <w:rsid w:val="00D653FA"/>
    <w:rsid w:val="00D672FA"/>
    <w:rsid w:val="00D701A6"/>
    <w:rsid w:val="00D7190A"/>
    <w:rsid w:val="00D72C3E"/>
    <w:rsid w:val="00D75EBC"/>
    <w:rsid w:val="00D76965"/>
    <w:rsid w:val="00D81CA8"/>
    <w:rsid w:val="00D83893"/>
    <w:rsid w:val="00D8417D"/>
    <w:rsid w:val="00D843AD"/>
    <w:rsid w:val="00D860C4"/>
    <w:rsid w:val="00D90DFA"/>
    <w:rsid w:val="00D914E4"/>
    <w:rsid w:val="00D91B44"/>
    <w:rsid w:val="00D93BE1"/>
    <w:rsid w:val="00D96B10"/>
    <w:rsid w:val="00D96ECA"/>
    <w:rsid w:val="00D96F23"/>
    <w:rsid w:val="00DA305A"/>
    <w:rsid w:val="00DA7574"/>
    <w:rsid w:val="00DB04DD"/>
    <w:rsid w:val="00DB2541"/>
    <w:rsid w:val="00DB2F33"/>
    <w:rsid w:val="00DB5EA8"/>
    <w:rsid w:val="00DC0C93"/>
    <w:rsid w:val="00DC7296"/>
    <w:rsid w:val="00DC77D8"/>
    <w:rsid w:val="00DD1A5D"/>
    <w:rsid w:val="00DD1F44"/>
    <w:rsid w:val="00DD3189"/>
    <w:rsid w:val="00DD3B68"/>
    <w:rsid w:val="00DD698C"/>
    <w:rsid w:val="00DE267E"/>
    <w:rsid w:val="00DE5E65"/>
    <w:rsid w:val="00DF138F"/>
    <w:rsid w:val="00DF194D"/>
    <w:rsid w:val="00DF4F67"/>
    <w:rsid w:val="00DF71FF"/>
    <w:rsid w:val="00DF76D4"/>
    <w:rsid w:val="00E01FBD"/>
    <w:rsid w:val="00E10542"/>
    <w:rsid w:val="00E10D7A"/>
    <w:rsid w:val="00E117D9"/>
    <w:rsid w:val="00E1182B"/>
    <w:rsid w:val="00E1403B"/>
    <w:rsid w:val="00E1425E"/>
    <w:rsid w:val="00E2033F"/>
    <w:rsid w:val="00E23B1E"/>
    <w:rsid w:val="00E23D19"/>
    <w:rsid w:val="00E279FF"/>
    <w:rsid w:val="00E317CA"/>
    <w:rsid w:val="00E336B8"/>
    <w:rsid w:val="00E35A17"/>
    <w:rsid w:val="00E35B01"/>
    <w:rsid w:val="00E37458"/>
    <w:rsid w:val="00E413ED"/>
    <w:rsid w:val="00E429B3"/>
    <w:rsid w:val="00E44087"/>
    <w:rsid w:val="00E44B56"/>
    <w:rsid w:val="00E4673A"/>
    <w:rsid w:val="00E50E11"/>
    <w:rsid w:val="00E5373E"/>
    <w:rsid w:val="00E567A3"/>
    <w:rsid w:val="00E57259"/>
    <w:rsid w:val="00E573C0"/>
    <w:rsid w:val="00E60F30"/>
    <w:rsid w:val="00E64D90"/>
    <w:rsid w:val="00E67AFE"/>
    <w:rsid w:val="00E67AFF"/>
    <w:rsid w:val="00E70692"/>
    <w:rsid w:val="00E70E0F"/>
    <w:rsid w:val="00E70E41"/>
    <w:rsid w:val="00E72A3C"/>
    <w:rsid w:val="00E72CD2"/>
    <w:rsid w:val="00E8115D"/>
    <w:rsid w:val="00E8314F"/>
    <w:rsid w:val="00E83CBB"/>
    <w:rsid w:val="00E84127"/>
    <w:rsid w:val="00E85976"/>
    <w:rsid w:val="00E90293"/>
    <w:rsid w:val="00E90F65"/>
    <w:rsid w:val="00E912AD"/>
    <w:rsid w:val="00E91F5C"/>
    <w:rsid w:val="00E936C0"/>
    <w:rsid w:val="00E9552B"/>
    <w:rsid w:val="00E95560"/>
    <w:rsid w:val="00E9700A"/>
    <w:rsid w:val="00E979F9"/>
    <w:rsid w:val="00EA00DE"/>
    <w:rsid w:val="00EA15A4"/>
    <w:rsid w:val="00EA2D28"/>
    <w:rsid w:val="00EA2FA0"/>
    <w:rsid w:val="00EA3BDA"/>
    <w:rsid w:val="00EA47A0"/>
    <w:rsid w:val="00EA6C2B"/>
    <w:rsid w:val="00EB0FCC"/>
    <w:rsid w:val="00EB1679"/>
    <w:rsid w:val="00EB24B9"/>
    <w:rsid w:val="00EB2CC3"/>
    <w:rsid w:val="00EB44AD"/>
    <w:rsid w:val="00EB574A"/>
    <w:rsid w:val="00EB6250"/>
    <w:rsid w:val="00EB73E9"/>
    <w:rsid w:val="00EB7DF0"/>
    <w:rsid w:val="00EC0647"/>
    <w:rsid w:val="00EC0CF4"/>
    <w:rsid w:val="00EC1A2E"/>
    <w:rsid w:val="00EC1D13"/>
    <w:rsid w:val="00EC4CA4"/>
    <w:rsid w:val="00EC6588"/>
    <w:rsid w:val="00EC738A"/>
    <w:rsid w:val="00EC751C"/>
    <w:rsid w:val="00ED0A32"/>
    <w:rsid w:val="00ED1463"/>
    <w:rsid w:val="00ED5741"/>
    <w:rsid w:val="00ED5D23"/>
    <w:rsid w:val="00EE5297"/>
    <w:rsid w:val="00EE56F3"/>
    <w:rsid w:val="00EF202D"/>
    <w:rsid w:val="00EF3CF4"/>
    <w:rsid w:val="00EF45F4"/>
    <w:rsid w:val="00EF6CC0"/>
    <w:rsid w:val="00EF7243"/>
    <w:rsid w:val="00EF7301"/>
    <w:rsid w:val="00F02482"/>
    <w:rsid w:val="00F06197"/>
    <w:rsid w:val="00F12008"/>
    <w:rsid w:val="00F12DD2"/>
    <w:rsid w:val="00F154A5"/>
    <w:rsid w:val="00F157DB"/>
    <w:rsid w:val="00F15F83"/>
    <w:rsid w:val="00F169D0"/>
    <w:rsid w:val="00F21600"/>
    <w:rsid w:val="00F22AFC"/>
    <w:rsid w:val="00F23059"/>
    <w:rsid w:val="00F238B7"/>
    <w:rsid w:val="00F2747E"/>
    <w:rsid w:val="00F30B84"/>
    <w:rsid w:val="00F31467"/>
    <w:rsid w:val="00F3189B"/>
    <w:rsid w:val="00F35C6B"/>
    <w:rsid w:val="00F365A0"/>
    <w:rsid w:val="00F40A39"/>
    <w:rsid w:val="00F40A53"/>
    <w:rsid w:val="00F40C07"/>
    <w:rsid w:val="00F518B9"/>
    <w:rsid w:val="00F51DB3"/>
    <w:rsid w:val="00F53956"/>
    <w:rsid w:val="00F55019"/>
    <w:rsid w:val="00F578A0"/>
    <w:rsid w:val="00F604E3"/>
    <w:rsid w:val="00F616E4"/>
    <w:rsid w:val="00F62D2C"/>
    <w:rsid w:val="00F6593E"/>
    <w:rsid w:val="00F750ED"/>
    <w:rsid w:val="00F7578F"/>
    <w:rsid w:val="00F76851"/>
    <w:rsid w:val="00F76E8D"/>
    <w:rsid w:val="00F772CB"/>
    <w:rsid w:val="00F77945"/>
    <w:rsid w:val="00F77E33"/>
    <w:rsid w:val="00F828D7"/>
    <w:rsid w:val="00F83264"/>
    <w:rsid w:val="00F83FFF"/>
    <w:rsid w:val="00F87363"/>
    <w:rsid w:val="00F87F05"/>
    <w:rsid w:val="00F93D2F"/>
    <w:rsid w:val="00F944B5"/>
    <w:rsid w:val="00FA3BBB"/>
    <w:rsid w:val="00FA41DB"/>
    <w:rsid w:val="00FA5A5E"/>
    <w:rsid w:val="00FA5F5C"/>
    <w:rsid w:val="00FA73D3"/>
    <w:rsid w:val="00FA78BD"/>
    <w:rsid w:val="00FB22EB"/>
    <w:rsid w:val="00FB53B6"/>
    <w:rsid w:val="00FB67D7"/>
    <w:rsid w:val="00FB6BBC"/>
    <w:rsid w:val="00FB7D02"/>
    <w:rsid w:val="00FC06AD"/>
    <w:rsid w:val="00FC7EE2"/>
    <w:rsid w:val="00FD00E7"/>
    <w:rsid w:val="00FD45A2"/>
    <w:rsid w:val="00FD48B4"/>
    <w:rsid w:val="00FD6174"/>
    <w:rsid w:val="00FE038A"/>
    <w:rsid w:val="00FE0926"/>
    <w:rsid w:val="00FE4FC8"/>
    <w:rsid w:val="00FE5DCE"/>
    <w:rsid w:val="00FF0777"/>
    <w:rsid w:val="00FF1F66"/>
    <w:rsid w:val="00FF43A2"/>
    <w:rsid w:val="00FF490B"/>
    <w:rsid w:val="00FF4CEC"/>
    <w:rsid w:val="00FF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E6B356-D821-4EFC-8D5D-D5EAE346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D3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7AA"/>
    <w:rPr>
      <w:rFonts w:ascii="Segoe UI" w:hAnsi="Segoe UI" w:cs="Segoe UI"/>
      <w:sz w:val="18"/>
      <w:szCs w:val="18"/>
    </w:rPr>
  </w:style>
  <w:style w:type="paragraph" w:styleId="Header">
    <w:name w:val="header"/>
    <w:basedOn w:val="Normal"/>
    <w:link w:val="HeaderChar"/>
    <w:uiPriority w:val="99"/>
    <w:unhideWhenUsed/>
    <w:rsid w:val="00616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C8F"/>
  </w:style>
  <w:style w:type="paragraph" w:styleId="Footer">
    <w:name w:val="footer"/>
    <w:basedOn w:val="Normal"/>
    <w:link w:val="FooterChar"/>
    <w:uiPriority w:val="99"/>
    <w:unhideWhenUsed/>
    <w:rsid w:val="00616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C8F"/>
  </w:style>
  <w:style w:type="paragraph" w:styleId="ListParagraph">
    <w:name w:val="List Paragraph"/>
    <w:basedOn w:val="Normal"/>
    <w:uiPriority w:val="34"/>
    <w:qFormat/>
    <w:rsid w:val="001D0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151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rchives.uta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A9E7A-2BED-45E5-8386-E4DC6DFBE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10833</Words>
  <Characters>61751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72440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Proctor</dc:creator>
  <cp:lastModifiedBy>Gina Proctor</cp:lastModifiedBy>
  <cp:revision>2</cp:revision>
  <cp:lastPrinted>2020-01-30T17:20:00Z</cp:lastPrinted>
  <dcterms:created xsi:type="dcterms:W3CDTF">2020-02-10T18:09:00Z</dcterms:created>
  <dcterms:modified xsi:type="dcterms:W3CDTF">2020-02-10T18:09:00Z</dcterms:modified>
</cp:coreProperties>
</file>