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E5F2" w14:textId="77777777" w:rsidR="00EA2CB1" w:rsidRPr="00481EBC" w:rsidRDefault="00EA2CB1" w:rsidP="00E91ECD">
      <w:pPr>
        <w:spacing w:after="0" w:line="240" w:lineRule="auto"/>
        <w:jc w:val="center"/>
        <w:rPr>
          <w:rFonts w:ascii="Times New Roman" w:hAnsi="Times New Roman" w:cs="Times New Roman"/>
          <w:b/>
          <w:caps/>
          <w:sz w:val="24"/>
          <w:szCs w:val="24"/>
        </w:rPr>
      </w:pPr>
      <w:r w:rsidRPr="00481EBC">
        <w:rPr>
          <w:rFonts w:ascii="Times New Roman" w:hAnsi="Times New Roman" w:cs="Times New Roman"/>
          <w:b/>
          <w:caps/>
          <w:sz w:val="24"/>
          <w:szCs w:val="24"/>
        </w:rPr>
        <w:t>Memorandum of Understanding</w:t>
      </w:r>
    </w:p>
    <w:p w14:paraId="5098534F" w14:textId="4716BAEF" w:rsidR="009C58F9" w:rsidRDefault="009C58F9" w:rsidP="00E91EC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(Ash Creek Pipeline and </w:t>
      </w:r>
      <w:r w:rsidR="00CF361E">
        <w:rPr>
          <w:rFonts w:ascii="Times New Roman" w:hAnsi="Times New Roman" w:cs="Times New Roman"/>
          <w:b/>
          <w:i/>
          <w:sz w:val="24"/>
          <w:szCs w:val="24"/>
        </w:rPr>
        <w:t xml:space="preserve">Toquer Reservoir </w:t>
      </w:r>
      <w:r>
        <w:rPr>
          <w:rFonts w:ascii="Times New Roman" w:hAnsi="Times New Roman" w:cs="Times New Roman"/>
          <w:b/>
          <w:i/>
          <w:sz w:val="24"/>
          <w:szCs w:val="24"/>
        </w:rPr>
        <w:t xml:space="preserve">Project Authorizations </w:t>
      </w:r>
    </w:p>
    <w:p w14:paraId="68A135BA" w14:textId="26817CAA" w:rsidR="00EA2CB1" w:rsidRPr="00481EBC" w:rsidRDefault="009C58F9" w:rsidP="00E91EC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and Grant of Public Right of Way</w:t>
      </w:r>
      <w:r w:rsidR="00EA2CB1" w:rsidRPr="00481EBC">
        <w:rPr>
          <w:rFonts w:ascii="Times New Roman" w:hAnsi="Times New Roman" w:cs="Times New Roman"/>
          <w:b/>
          <w:i/>
          <w:sz w:val="24"/>
          <w:szCs w:val="24"/>
        </w:rPr>
        <w:t>)</w:t>
      </w:r>
    </w:p>
    <w:p w14:paraId="0B96FEFC" w14:textId="77777777" w:rsidR="00E91ECD" w:rsidRPr="00481EBC" w:rsidRDefault="00E91ECD" w:rsidP="00E91ECD">
      <w:pPr>
        <w:spacing w:after="0" w:line="240" w:lineRule="auto"/>
        <w:jc w:val="center"/>
        <w:rPr>
          <w:rFonts w:ascii="Times New Roman" w:hAnsi="Times New Roman" w:cs="Times New Roman"/>
          <w:b/>
          <w:i/>
          <w:sz w:val="24"/>
          <w:szCs w:val="24"/>
        </w:rPr>
      </w:pPr>
    </w:p>
    <w:p w14:paraId="3AC0B7EE" w14:textId="7B50FC51" w:rsidR="00A553D2" w:rsidRPr="00481EBC" w:rsidRDefault="00C82BC4" w:rsidP="00A553D2">
      <w:pPr>
        <w:spacing w:after="0" w:line="240" w:lineRule="auto"/>
        <w:rPr>
          <w:rFonts w:ascii="Times New Roman" w:hAnsi="Times New Roman" w:cs="Times New Roman"/>
          <w:sz w:val="24"/>
          <w:szCs w:val="24"/>
        </w:rPr>
      </w:pPr>
      <w:r w:rsidRPr="00481EBC">
        <w:rPr>
          <w:rFonts w:ascii="Times New Roman" w:hAnsi="Times New Roman" w:cs="Times New Roman"/>
          <w:sz w:val="24"/>
          <w:szCs w:val="24"/>
        </w:rPr>
        <w:t xml:space="preserve">Effective </w:t>
      </w:r>
      <w:r w:rsidR="00B37CAD">
        <w:rPr>
          <w:rFonts w:ascii="Times New Roman" w:hAnsi="Times New Roman" w:cs="Times New Roman"/>
          <w:sz w:val="24"/>
          <w:szCs w:val="24"/>
        </w:rPr>
        <w:t>February</w:t>
      </w:r>
      <w:r w:rsidR="00CF361E">
        <w:rPr>
          <w:rFonts w:ascii="Times New Roman" w:hAnsi="Times New Roman" w:cs="Times New Roman"/>
          <w:sz w:val="24"/>
          <w:szCs w:val="24"/>
        </w:rPr>
        <w:t xml:space="preserve"> __, 2020</w:t>
      </w:r>
      <w:r w:rsidRPr="00481EBC">
        <w:rPr>
          <w:rFonts w:ascii="Times New Roman" w:hAnsi="Times New Roman" w:cs="Times New Roman"/>
          <w:sz w:val="24"/>
          <w:szCs w:val="24"/>
        </w:rPr>
        <w:t>, t</w:t>
      </w:r>
      <w:r w:rsidR="00A553D2" w:rsidRPr="00481EBC">
        <w:rPr>
          <w:rFonts w:ascii="Times New Roman" w:hAnsi="Times New Roman" w:cs="Times New Roman"/>
          <w:sz w:val="24"/>
          <w:szCs w:val="24"/>
        </w:rPr>
        <w:t>his Memorandum of Understanding (MOU)</w:t>
      </w:r>
      <w:r w:rsidR="00006155" w:rsidRPr="00481EBC">
        <w:rPr>
          <w:rFonts w:ascii="Times New Roman" w:hAnsi="Times New Roman" w:cs="Times New Roman"/>
          <w:sz w:val="24"/>
          <w:szCs w:val="24"/>
        </w:rPr>
        <w:t xml:space="preserve"> </w:t>
      </w:r>
      <w:r w:rsidR="00A553D2" w:rsidRPr="00481EBC">
        <w:rPr>
          <w:rFonts w:ascii="Times New Roman" w:hAnsi="Times New Roman" w:cs="Times New Roman"/>
          <w:sz w:val="24"/>
          <w:szCs w:val="24"/>
        </w:rPr>
        <w:t xml:space="preserve">is made between Washington County Water Conservancy District (District), and </w:t>
      </w:r>
      <w:r w:rsidR="00CF361E">
        <w:rPr>
          <w:rFonts w:ascii="Times New Roman" w:hAnsi="Times New Roman" w:cs="Times New Roman"/>
          <w:sz w:val="24"/>
          <w:szCs w:val="24"/>
        </w:rPr>
        <w:t>Toquerville City</w:t>
      </w:r>
      <w:r w:rsidR="00A553D2" w:rsidRPr="00481EBC">
        <w:rPr>
          <w:rFonts w:ascii="Times New Roman" w:hAnsi="Times New Roman" w:cs="Times New Roman"/>
          <w:sz w:val="24"/>
          <w:szCs w:val="24"/>
        </w:rPr>
        <w:t xml:space="preserve"> (</w:t>
      </w:r>
      <w:r w:rsidR="00CF361E">
        <w:rPr>
          <w:rFonts w:ascii="Times New Roman" w:hAnsi="Times New Roman" w:cs="Times New Roman"/>
          <w:sz w:val="24"/>
          <w:szCs w:val="24"/>
        </w:rPr>
        <w:t>City</w:t>
      </w:r>
      <w:r w:rsidR="00A553D2" w:rsidRPr="00481EBC">
        <w:rPr>
          <w:rFonts w:ascii="Times New Roman" w:hAnsi="Times New Roman" w:cs="Times New Roman"/>
          <w:sz w:val="24"/>
          <w:szCs w:val="24"/>
        </w:rPr>
        <w:t>)</w:t>
      </w:r>
      <w:r w:rsidR="00CF361E">
        <w:rPr>
          <w:rFonts w:ascii="Times New Roman" w:hAnsi="Times New Roman" w:cs="Times New Roman"/>
          <w:sz w:val="24"/>
          <w:szCs w:val="24"/>
        </w:rPr>
        <w:t>, together the Parties</w:t>
      </w:r>
      <w:r w:rsidR="00A553D2" w:rsidRPr="00481EBC">
        <w:rPr>
          <w:rFonts w:ascii="Times New Roman" w:hAnsi="Times New Roman" w:cs="Times New Roman"/>
          <w:sz w:val="24"/>
          <w:szCs w:val="24"/>
        </w:rPr>
        <w:t>.</w:t>
      </w:r>
    </w:p>
    <w:p w14:paraId="0E5CE9A6" w14:textId="77777777" w:rsidR="00A553D2" w:rsidRPr="00481EBC" w:rsidRDefault="00A553D2" w:rsidP="00A553D2">
      <w:pPr>
        <w:spacing w:after="0" w:line="240" w:lineRule="auto"/>
        <w:rPr>
          <w:rFonts w:ascii="Times New Roman" w:hAnsi="Times New Roman" w:cs="Times New Roman"/>
          <w:sz w:val="24"/>
          <w:szCs w:val="24"/>
        </w:rPr>
      </w:pPr>
    </w:p>
    <w:p w14:paraId="2D5990E1" w14:textId="77777777" w:rsidR="008F2B62" w:rsidRPr="00481EBC" w:rsidRDefault="008F2B62" w:rsidP="008F2B62">
      <w:pPr>
        <w:spacing w:after="0" w:line="240" w:lineRule="auto"/>
        <w:rPr>
          <w:rFonts w:ascii="Times New Roman" w:hAnsi="Times New Roman" w:cs="Times New Roman"/>
          <w:bCs/>
          <w:color w:val="000000"/>
          <w:sz w:val="24"/>
          <w:szCs w:val="24"/>
        </w:rPr>
      </w:pPr>
      <w:r w:rsidRPr="00481EBC">
        <w:rPr>
          <w:rFonts w:ascii="Times New Roman" w:hAnsi="Times New Roman" w:cs="Times New Roman"/>
          <w:bCs/>
          <w:color w:val="000000"/>
          <w:sz w:val="24"/>
          <w:szCs w:val="24"/>
        </w:rPr>
        <w:t>I. AUTHORITY</w:t>
      </w:r>
    </w:p>
    <w:p w14:paraId="08099104" w14:textId="08715B8A" w:rsidR="008F2B62" w:rsidRPr="00481EBC" w:rsidRDefault="008F2B62" w:rsidP="008F2B62">
      <w:pPr>
        <w:spacing w:after="0" w:line="240" w:lineRule="auto"/>
        <w:rPr>
          <w:rFonts w:ascii="Times New Roman" w:hAnsi="Times New Roman" w:cs="Times New Roman"/>
          <w:sz w:val="24"/>
          <w:szCs w:val="24"/>
        </w:rPr>
      </w:pPr>
      <w:r w:rsidRPr="00481EBC">
        <w:rPr>
          <w:rFonts w:ascii="Times New Roman" w:hAnsi="Times New Roman" w:cs="Times New Roman"/>
          <w:color w:val="000000"/>
          <w:sz w:val="24"/>
          <w:szCs w:val="24"/>
        </w:rPr>
        <w:br/>
      </w:r>
      <w:r w:rsidRPr="00481EBC">
        <w:rPr>
          <w:rFonts w:ascii="Times New Roman" w:hAnsi="Times New Roman" w:cs="Times New Roman"/>
          <w:sz w:val="24"/>
          <w:szCs w:val="24"/>
        </w:rPr>
        <w:t xml:space="preserve">The statutes authorizing the Washington County Water Conservancy District to enter into this MOU and engage in the activities described herein include but are not limited to Utah Code Sections 11-13-101 </w:t>
      </w:r>
      <w:r w:rsidRPr="007820CF">
        <w:rPr>
          <w:rFonts w:ascii="Times New Roman" w:hAnsi="Times New Roman" w:cs="Times New Roman"/>
          <w:i/>
          <w:iCs/>
          <w:sz w:val="24"/>
          <w:szCs w:val="24"/>
        </w:rPr>
        <w:t>et seq.</w:t>
      </w:r>
      <w:r w:rsidRPr="00481EBC">
        <w:rPr>
          <w:rFonts w:ascii="Times New Roman" w:hAnsi="Times New Roman" w:cs="Times New Roman"/>
          <w:sz w:val="24"/>
          <w:szCs w:val="24"/>
        </w:rPr>
        <w:t xml:space="preserve"> (Interlocal Cooperation Act), 17B-1-101 </w:t>
      </w:r>
      <w:r w:rsidRPr="007820CF">
        <w:rPr>
          <w:rFonts w:ascii="Times New Roman" w:hAnsi="Times New Roman" w:cs="Times New Roman"/>
          <w:i/>
          <w:iCs/>
          <w:sz w:val="24"/>
          <w:szCs w:val="24"/>
        </w:rPr>
        <w:t>et seq.</w:t>
      </w:r>
      <w:r w:rsidRPr="00481EBC">
        <w:rPr>
          <w:rFonts w:ascii="Times New Roman" w:hAnsi="Times New Roman" w:cs="Times New Roman"/>
          <w:sz w:val="24"/>
          <w:szCs w:val="24"/>
        </w:rPr>
        <w:t xml:space="preserve"> (Local District Powers), and 17B-2a-1001 </w:t>
      </w:r>
      <w:r w:rsidRPr="007820CF">
        <w:rPr>
          <w:rFonts w:ascii="Times New Roman" w:hAnsi="Times New Roman" w:cs="Times New Roman"/>
          <w:i/>
          <w:iCs/>
          <w:sz w:val="24"/>
          <w:szCs w:val="24"/>
        </w:rPr>
        <w:t>et seq.</w:t>
      </w:r>
      <w:r w:rsidRPr="00481EBC">
        <w:rPr>
          <w:rFonts w:ascii="Times New Roman" w:hAnsi="Times New Roman" w:cs="Times New Roman"/>
          <w:sz w:val="24"/>
          <w:szCs w:val="24"/>
        </w:rPr>
        <w:t xml:space="preserve"> (Water Conservancy District Act).</w:t>
      </w:r>
    </w:p>
    <w:p w14:paraId="5714F061" w14:textId="5956A1FD" w:rsidR="00A02E96" w:rsidRPr="00481EBC" w:rsidRDefault="00A02E96" w:rsidP="008F2B62">
      <w:pPr>
        <w:spacing w:after="0" w:line="240" w:lineRule="auto"/>
        <w:rPr>
          <w:rFonts w:ascii="Times New Roman" w:hAnsi="Times New Roman" w:cs="Times New Roman"/>
          <w:sz w:val="24"/>
          <w:szCs w:val="24"/>
        </w:rPr>
      </w:pPr>
    </w:p>
    <w:p w14:paraId="6B913E33" w14:textId="6DC57AA4" w:rsidR="00A02E96" w:rsidRPr="00481EBC" w:rsidRDefault="00A02E96" w:rsidP="008F2B62">
      <w:pPr>
        <w:spacing w:after="0" w:line="240" w:lineRule="auto"/>
        <w:rPr>
          <w:rFonts w:ascii="Times New Roman" w:hAnsi="Times New Roman" w:cs="Times New Roman"/>
          <w:bCs/>
          <w:color w:val="000000"/>
          <w:sz w:val="24"/>
          <w:szCs w:val="24"/>
        </w:rPr>
      </w:pPr>
      <w:r w:rsidRPr="00481EBC">
        <w:rPr>
          <w:rFonts w:ascii="Times New Roman" w:hAnsi="Times New Roman" w:cs="Times New Roman"/>
          <w:sz w:val="24"/>
          <w:szCs w:val="24"/>
        </w:rPr>
        <w:t xml:space="preserve">The statutes and regulations authorizing </w:t>
      </w:r>
      <w:r w:rsidR="00CF361E">
        <w:rPr>
          <w:rFonts w:ascii="Times New Roman" w:hAnsi="Times New Roman" w:cs="Times New Roman"/>
          <w:sz w:val="24"/>
          <w:szCs w:val="24"/>
        </w:rPr>
        <w:t>City</w:t>
      </w:r>
      <w:r w:rsidRPr="00481EBC">
        <w:rPr>
          <w:rFonts w:ascii="Times New Roman" w:hAnsi="Times New Roman" w:cs="Times New Roman"/>
          <w:sz w:val="24"/>
          <w:szCs w:val="24"/>
        </w:rPr>
        <w:t xml:space="preserve"> to enter into this MOU and engage in the activities described herein include but are not limited to </w:t>
      </w:r>
      <w:r w:rsidR="00044140" w:rsidRPr="00481EBC">
        <w:rPr>
          <w:rFonts w:ascii="Times New Roman" w:hAnsi="Times New Roman" w:cs="Times New Roman"/>
          <w:sz w:val="24"/>
          <w:szCs w:val="24"/>
        </w:rPr>
        <w:t xml:space="preserve">Utah Code Sections 11-13-101 </w:t>
      </w:r>
      <w:r w:rsidR="00044140" w:rsidRPr="007820CF">
        <w:rPr>
          <w:rFonts w:ascii="Times New Roman" w:hAnsi="Times New Roman" w:cs="Times New Roman"/>
          <w:i/>
          <w:iCs/>
          <w:sz w:val="24"/>
          <w:szCs w:val="24"/>
        </w:rPr>
        <w:t>et seq.</w:t>
      </w:r>
      <w:r w:rsidR="00044140" w:rsidRPr="00481EBC">
        <w:rPr>
          <w:rFonts w:ascii="Times New Roman" w:hAnsi="Times New Roman" w:cs="Times New Roman"/>
          <w:sz w:val="24"/>
          <w:szCs w:val="24"/>
        </w:rPr>
        <w:t xml:space="preserve"> (Interlocal Cooperation Act), </w:t>
      </w:r>
      <w:r w:rsidR="007820CF">
        <w:rPr>
          <w:rFonts w:ascii="Times New Roman" w:hAnsi="Times New Roman" w:cs="Times New Roman"/>
          <w:sz w:val="24"/>
          <w:szCs w:val="24"/>
        </w:rPr>
        <w:t xml:space="preserve">10-7-1 </w:t>
      </w:r>
      <w:r w:rsidR="007820CF" w:rsidRPr="007820CF">
        <w:rPr>
          <w:rFonts w:ascii="Times New Roman" w:hAnsi="Times New Roman" w:cs="Times New Roman"/>
          <w:i/>
          <w:iCs/>
          <w:sz w:val="24"/>
          <w:szCs w:val="24"/>
        </w:rPr>
        <w:t>et seq.</w:t>
      </w:r>
      <w:r w:rsidR="007820CF">
        <w:rPr>
          <w:rFonts w:ascii="Times New Roman" w:hAnsi="Times New Roman" w:cs="Times New Roman"/>
          <w:sz w:val="24"/>
          <w:szCs w:val="24"/>
        </w:rPr>
        <w:t xml:space="preserve"> (Miscellaneous Powers of Cities and Towns), and 10-8-1 </w:t>
      </w:r>
      <w:r w:rsidR="007820CF" w:rsidRPr="007820CF">
        <w:rPr>
          <w:rFonts w:ascii="Times New Roman" w:hAnsi="Times New Roman" w:cs="Times New Roman"/>
          <w:i/>
          <w:iCs/>
          <w:sz w:val="24"/>
          <w:szCs w:val="24"/>
        </w:rPr>
        <w:t>et seq.</w:t>
      </w:r>
      <w:r w:rsidR="007820CF">
        <w:rPr>
          <w:rFonts w:ascii="Times New Roman" w:hAnsi="Times New Roman" w:cs="Times New Roman"/>
          <w:sz w:val="24"/>
          <w:szCs w:val="24"/>
        </w:rPr>
        <w:t xml:space="preserve"> (Powers and Duties of Municipalities)</w:t>
      </w:r>
      <w:r w:rsidRPr="00481EBC">
        <w:rPr>
          <w:rFonts w:ascii="Times New Roman" w:hAnsi="Times New Roman" w:cs="Times New Roman"/>
          <w:sz w:val="24"/>
          <w:szCs w:val="24"/>
        </w:rPr>
        <w:t>.</w:t>
      </w:r>
    </w:p>
    <w:p w14:paraId="720CEF36" w14:textId="77777777" w:rsidR="008F2B62" w:rsidRPr="00481EBC" w:rsidRDefault="008F2B62" w:rsidP="008F2B62">
      <w:pPr>
        <w:spacing w:after="0" w:line="240" w:lineRule="auto"/>
        <w:rPr>
          <w:rFonts w:ascii="Times New Roman" w:hAnsi="Times New Roman" w:cs="Times New Roman"/>
          <w:sz w:val="24"/>
          <w:szCs w:val="24"/>
        </w:rPr>
      </w:pPr>
    </w:p>
    <w:p w14:paraId="7541E3A0" w14:textId="77777777" w:rsidR="008F2B62" w:rsidRPr="00481EBC" w:rsidRDefault="008F2B62" w:rsidP="008F2B62">
      <w:pPr>
        <w:spacing w:after="0" w:line="240" w:lineRule="auto"/>
        <w:rPr>
          <w:rFonts w:ascii="Times New Roman" w:hAnsi="Times New Roman" w:cs="Times New Roman"/>
          <w:sz w:val="24"/>
          <w:szCs w:val="24"/>
        </w:rPr>
      </w:pPr>
      <w:r w:rsidRPr="00481EBC">
        <w:rPr>
          <w:rFonts w:ascii="Times New Roman" w:hAnsi="Times New Roman" w:cs="Times New Roman"/>
          <w:sz w:val="24"/>
          <w:szCs w:val="24"/>
        </w:rPr>
        <w:t>II. BACKGROUND</w:t>
      </w:r>
    </w:p>
    <w:p w14:paraId="7BC65873" w14:textId="77777777" w:rsidR="008F2B62" w:rsidRPr="00481EBC" w:rsidRDefault="008F2B62" w:rsidP="008F2B62">
      <w:pPr>
        <w:spacing w:after="0" w:line="240" w:lineRule="auto"/>
        <w:rPr>
          <w:rFonts w:ascii="Times New Roman" w:hAnsi="Times New Roman" w:cs="Times New Roman"/>
          <w:sz w:val="24"/>
          <w:szCs w:val="24"/>
        </w:rPr>
      </w:pPr>
    </w:p>
    <w:p w14:paraId="126B22DE" w14:textId="4B9C97FD" w:rsidR="008F2B62" w:rsidRDefault="00CF361E" w:rsidP="008F2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District is </w:t>
      </w:r>
      <w:r w:rsidR="007F432D">
        <w:rPr>
          <w:rFonts w:ascii="Times New Roman" w:hAnsi="Times New Roman" w:cs="Times New Roman"/>
          <w:sz w:val="24"/>
          <w:szCs w:val="24"/>
        </w:rPr>
        <w:t xml:space="preserve">engaging </w:t>
      </w:r>
      <w:r>
        <w:rPr>
          <w:rFonts w:ascii="Times New Roman" w:hAnsi="Times New Roman" w:cs="Times New Roman"/>
          <w:sz w:val="24"/>
          <w:szCs w:val="24"/>
        </w:rPr>
        <w:t xml:space="preserve">in the </w:t>
      </w:r>
      <w:r w:rsidR="00E6711D">
        <w:rPr>
          <w:rFonts w:ascii="Times New Roman" w:hAnsi="Times New Roman" w:cs="Times New Roman"/>
          <w:sz w:val="24"/>
          <w:szCs w:val="24"/>
        </w:rPr>
        <w:t xml:space="preserve">federal </w:t>
      </w:r>
      <w:r>
        <w:rPr>
          <w:rFonts w:ascii="Times New Roman" w:hAnsi="Times New Roman" w:cs="Times New Roman"/>
          <w:sz w:val="24"/>
          <w:szCs w:val="24"/>
        </w:rPr>
        <w:t>permitting process for its Ash Creek Pipeline and Toquer Reservoir Project (Project)</w:t>
      </w:r>
      <w:r w:rsidR="009B68C9">
        <w:rPr>
          <w:rFonts w:ascii="Times New Roman" w:hAnsi="Times New Roman" w:cs="Times New Roman"/>
          <w:sz w:val="24"/>
          <w:szCs w:val="24"/>
        </w:rPr>
        <w:t>. S</w:t>
      </w:r>
      <w:r>
        <w:rPr>
          <w:rFonts w:ascii="Times New Roman" w:hAnsi="Times New Roman" w:cs="Times New Roman"/>
          <w:sz w:val="24"/>
          <w:szCs w:val="24"/>
        </w:rPr>
        <w:t xml:space="preserve">ome of </w:t>
      </w:r>
      <w:r w:rsidR="009B68C9">
        <w:rPr>
          <w:rFonts w:ascii="Times New Roman" w:hAnsi="Times New Roman" w:cs="Times New Roman"/>
          <w:sz w:val="24"/>
          <w:szCs w:val="24"/>
        </w:rPr>
        <w:t>the Project</w:t>
      </w:r>
      <w:r>
        <w:rPr>
          <w:rFonts w:ascii="Times New Roman" w:hAnsi="Times New Roman" w:cs="Times New Roman"/>
          <w:sz w:val="24"/>
          <w:szCs w:val="24"/>
        </w:rPr>
        <w:t xml:space="preserve"> will occur within the boundaries of the City</w:t>
      </w:r>
      <w:r w:rsidR="009B68C9">
        <w:rPr>
          <w:rFonts w:ascii="Times New Roman" w:hAnsi="Times New Roman" w:cs="Times New Roman"/>
          <w:sz w:val="24"/>
          <w:szCs w:val="24"/>
        </w:rPr>
        <w:t xml:space="preserve"> on</w:t>
      </w:r>
      <w:r>
        <w:rPr>
          <w:rFonts w:ascii="Times New Roman" w:hAnsi="Times New Roman" w:cs="Times New Roman"/>
          <w:sz w:val="24"/>
          <w:szCs w:val="24"/>
        </w:rPr>
        <w:t xml:space="preserve"> property owned by the District</w:t>
      </w:r>
      <w:r w:rsidR="009B68C9" w:rsidRPr="009B68C9">
        <w:rPr>
          <w:rFonts w:ascii="Times New Roman" w:hAnsi="Times New Roman" w:cs="Times New Roman"/>
          <w:sz w:val="24"/>
          <w:szCs w:val="24"/>
        </w:rPr>
        <w:t xml:space="preserve"> </w:t>
      </w:r>
      <w:r w:rsidR="009B68C9">
        <w:rPr>
          <w:rFonts w:ascii="Times New Roman" w:hAnsi="Times New Roman" w:cs="Times New Roman"/>
          <w:sz w:val="24"/>
          <w:szCs w:val="24"/>
        </w:rPr>
        <w:t>described in Exhibit A</w:t>
      </w:r>
      <w:r>
        <w:rPr>
          <w:rFonts w:ascii="Times New Roman" w:hAnsi="Times New Roman" w:cs="Times New Roman"/>
          <w:sz w:val="24"/>
          <w:szCs w:val="24"/>
        </w:rPr>
        <w:t xml:space="preserve"> (Property)</w:t>
      </w:r>
      <w:r w:rsidR="009B68C9">
        <w:rPr>
          <w:rFonts w:ascii="Times New Roman" w:hAnsi="Times New Roman" w:cs="Times New Roman"/>
          <w:sz w:val="24"/>
          <w:szCs w:val="24"/>
        </w:rPr>
        <w:t>. The District</w:t>
      </w:r>
      <w:r>
        <w:rPr>
          <w:rFonts w:ascii="Times New Roman" w:hAnsi="Times New Roman" w:cs="Times New Roman"/>
          <w:sz w:val="24"/>
          <w:szCs w:val="24"/>
        </w:rPr>
        <w:t xml:space="preserve"> intends to quarry</w:t>
      </w:r>
      <w:r w:rsidR="009B68C9">
        <w:rPr>
          <w:rFonts w:ascii="Times New Roman" w:hAnsi="Times New Roman" w:cs="Times New Roman"/>
          <w:sz w:val="24"/>
          <w:szCs w:val="24"/>
        </w:rPr>
        <w:t xml:space="preserve"> the Property</w:t>
      </w:r>
      <w:r>
        <w:rPr>
          <w:rFonts w:ascii="Times New Roman" w:hAnsi="Times New Roman" w:cs="Times New Roman"/>
          <w:sz w:val="24"/>
          <w:szCs w:val="24"/>
        </w:rPr>
        <w:t xml:space="preserve"> for materials for the Project </w:t>
      </w:r>
      <w:r w:rsidR="000F5F7E">
        <w:rPr>
          <w:rFonts w:ascii="Times New Roman" w:hAnsi="Times New Roman" w:cs="Times New Roman"/>
          <w:sz w:val="24"/>
          <w:szCs w:val="24"/>
        </w:rPr>
        <w:t xml:space="preserve">and </w:t>
      </w:r>
      <w:r>
        <w:rPr>
          <w:rFonts w:ascii="Times New Roman" w:hAnsi="Times New Roman" w:cs="Times New Roman"/>
          <w:sz w:val="24"/>
          <w:szCs w:val="24"/>
        </w:rPr>
        <w:t>to construct or improve haul road</w:t>
      </w:r>
      <w:r w:rsidR="000F5F7E">
        <w:rPr>
          <w:rFonts w:ascii="Times New Roman" w:hAnsi="Times New Roman" w:cs="Times New Roman"/>
          <w:sz w:val="24"/>
          <w:szCs w:val="24"/>
        </w:rPr>
        <w:t>s</w:t>
      </w:r>
      <w:r w:rsidR="009B68C9">
        <w:rPr>
          <w:rFonts w:ascii="Times New Roman" w:hAnsi="Times New Roman" w:cs="Times New Roman"/>
          <w:sz w:val="24"/>
          <w:szCs w:val="24"/>
        </w:rPr>
        <w:t xml:space="preserve"> upon the Property</w:t>
      </w:r>
      <w:r>
        <w:rPr>
          <w:rFonts w:ascii="Times New Roman" w:hAnsi="Times New Roman" w:cs="Times New Roman"/>
          <w:sz w:val="24"/>
          <w:szCs w:val="24"/>
        </w:rPr>
        <w:t xml:space="preserve"> to transport materials for the Project.</w:t>
      </w:r>
      <w:r w:rsidR="009B68C9">
        <w:rPr>
          <w:rFonts w:ascii="Times New Roman" w:hAnsi="Times New Roman" w:cs="Times New Roman"/>
          <w:sz w:val="24"/>
          <w:szCs w:val="24"/>
        </w:rPr>
        <w:t xml:space="preserve"> The District desires the City to take actions necessary to</w:t>
      </w:r>
      <w:r w:rsidR="000F5F7E">
        <w:rPr>
          <w:rFonts w:ascii="Times New Roman" w:hAnsi="Times New Roman" w:cs="Times New Roman"/>
          <w:sz w:val="24"/>
          <w:szCs w:val="24"/>
        </w:rPr>
        <w:t xml:space="preserve"> authorize the Project within City’s jurisdiction.</w:t>
      </w:r>
    </w:p>
    <w:p w14:paraId="6ED9E7F6" w14:textId="38A4C3B3" w:rsidR="00CF361E" w:rsidRDefault="00CF361E" w:rsidP="008F2B62">
      <w:pPr>
        <w:spacing w:after="0" w:line="240" w:lineRule="auto"/>
        <w:rPr>
          <w:rFonts w:ascii="Times New Roman" w:hAnsi="Times New Roman" w:cs="Times New Roman"/>
          <w:sz w:val="24"/>
          <w:szCs w:val="24"/>
        </w:rPr>
      </w:pPr>
    </w:p>
    <w:p w14:paraId="23F48345" w14:textId="40011318" w:rsidR="00CF361E" w:rsidRDefault="00CF361E" w:rsidP="008F2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is </w:t>
      </w:r>
      <w:r w:rsidR="009B68C9">
        <w:rPr>
          <w:rFonts w:ascii="Times New Roman" w:hAnsi="Times New Roman" w:cs="Times New Roman"/>
          <w:sz w:val="24"/>
          <w:szCs w:val="24"/>
        </w:rPr>
        <w:t xml:space="preserve">engaging in a planning process to zone </w:t>
      </w:r>
      <w:r w:rsidR="000D2F26">
        <w:rPr>
          <w:rFonts w:ascii="Times New Roman" w:hAnsi="Times New Roman" w:cs="Times New Roman"/>
          <w:sz w:val="24"/>
          <w:szCs w:val="24"/>
        </w:rPr>
        <w:t xml:space="preserve">and provide for transportation routes in </w:t>
      </w:r>
      <w:r w:rsidR="009B68C9">
        <w:rPr>
          <w:rFonts w:ascii="Times New Roman" w:hAnsi="Times New Roman" w:cs="Times New Roman"/>
          <w:sz w:val="24"/>
          <w:szCs w:val="24"/>
        </w:rPr>
        <w:t>the area in which the Property is located</w:t>
      </w:r>
      <w:r w:rsidR="000D2F26">
        <w:rPr>
          <w:rFonts w:ascii="Times New Roman" w:hAnsi="Times New Roman" w:cs="Times New Roman"/>
          <w:sz w:val="24"/>
          <w:szCs w:val="24"/>
        </w:rPr>
        <w:t>. The City desires the District to dedicate a public right of way across the Property in the location described in Exhibit B (</w:t>
      </w:r>
      <w:r w:rsidR="007820CF">
        <w:rPr>
          <w:rFonts w:ascii="Times New Roman" w:hAnsi="Times New Roman" w:cs="Times New Roman"/>
          <w:sz w:val="24"/>
          <w:szCs w:val="24"/>
        </w:rPr>
        <w:t xml:space="preserve">Public </w:t>
      </w:r>
      <w:r w:rsidR="000D2F26">
        <w:rPr>
          <w:rFonts w:ascii="Times New Roman" w:hAnsi="Times New Roman" w:cs="Times New Roman"/>
          <w:sz w:val="24"/>
          <w:szCs w:val="24"/>
        </w:rPr>
        <w:t>Right of Way).</w:t>
      </w:r>
    </w:p>
    <w:p w14:paraId="151A7BE1" w14:textId="77777777" w:rsidR="00CF361E" w:rsidRPr="00CF361E" w:rsidRDefault="00CF361E" w:rsidP="008F2B62">
      <w:pPr>
        <w:spacing w:after="0" w:line="240" w:lineRule="auto"/>
        <w:rPr>
          <w:rFonts w:ascii="Times New Roman" w:hAnsi="Times New Roman" w:cs="Times New Roman"/>
          <w:color w:val="000000"/>
          <w:sz w:val="24"/>
          <w:szCs w:val="24"/>
          <w:shd w:val="clear" w:color="auto" w:fill="FFFFFF"/>
        </w:rPr>
      </w:pPr>
    </w:p>
    <w:p w14:paraId="33256AB4" w14:textId="5E1F27F1" w:rsidR="008F2B62" w:rsidRPr="00481EBC" w:rsidRDefault="008F2B62" w:rsidP="008F2B62">
      <w:pPr>
        <w:spacing w:after="0" w:line="240" w:lineRule="auto"/>
        <w:rPr>
          <w:rFonts w:ascii="Times New Roman" w:hAnsi="Times New Roman" w:cs="Times New Roman"/>
          <w:sz w:val="24"/>
          <w:szCs w:val="24"/>
        </w:rPr>
      </w:pPr>
      <w:r w:rsidRPr="00481EBC">
        <w:rPr>
          <w:rFonts w:ascii="Times New Roman" w:hAnsi="Times New Roman" w:cs="Times New Roman"/>
          <w:sz w:val="24"/>
          <w:szCs w:val="24"/>
        </w:rPr>
        <w:t xml:space="preserve">III. </w:t>
      </w:r>
      <w:r w:rsidR="000D2F26">
        <w:rPr>
          <w:rFonts w:ascii="Times New Roman" w:hAnsi="Times New Roman" w:cs="Times New Roman"/>
          <w:sz w:val="24"/>
          <w:szCs w:val="24"/>
        </w:rPr>
        <w:tab/>
        <w:t>PURPOSE</w:t>
      </w:r>
    </w:p>
    <w:p w14:paraId="3D7B3CE1" w14:textId="77777777" w:rsidR="008F2B62" w:rsidRPr="00481EBC" w:rsidRDefault="008F2B62" w:rsidP="008F2B62">
      <w:pPr>
        <w:spacing w:after="0" w:line="240" w:lineRule="auto"/>
        <w:rPr>
          <w:rFonts w:ascii="Times New Roman" w:hAnsi="Times New Roman" w:cs="Times New Roman"/>
          <w:sz w:val="24"/>
          <w:szCs w:val="24"/>
        </w:rPr>
      </w:pPr>
    </w:p>
    <w:p w14:paraId="3BDB5423" w14:textId="5941DEDC" w:rsidR="008F2B62" w:rsidRDefault="000D2F26" w:rsidP="008F2B62">
      <w:pPr>
        <w:spacing w:line="240" w:lineRule="auto"/>
        <w:rPr>
          <w:rFonts w:ascii="Times New Roman" w:hAnsi="Times New Roman" w:cs="Times New Roman"/>
          <w:sz w:val="24"/>
          <w:szCs w:val="24"/>
        </w:rPr>
      </w:pPr>
      <w:r>
        <w:rPr>
          <w:rFonts w:ascii="Times New Roman" w:hAnsi="Times New Roman" w:cs="Times New Roman"/>
          <w:sz w:val="24"/>
          <w:szCs w:val="24"/>
        </w:rPr>
        <w:t>Th</w:t>
      </w:r>
      <w:r w:rsidR="002D1ED7">
        <w:rPr>
          <w:rFonts w:ascii="Times New Roman" w:hAnsi="Times New Roman" w:cs="Times New Roman"/>
          <w:sz w:val="24"/>
          <w:szCs w:val="24"/>
        </w:rPr>
        <w:t>e</w:t>
      </w:r>
      <w:r>
        <w:rPr>
          <w:rFonts w:ascii="Times New Roman" w:hAnsi="Times New Roman" w:cs="Times New Roman"/>
          <w:sz w:val="24"/>
          <w:szCs w:val="24"/>
        </w:rPr>
        <w:t xml:space="preserve"> purpose of this MOU is to outline the intent of the City and the District </w:t>
      </w:r>
      <w:r w:rsidR="00F15017">
        <w:rPr>
          <w:rFonts w:ascii="Times New Roman" w:hAnsi="Times New Roman" w:cs="Times New Roman"/>
          <w:sz w:val="24"/>
          <w:szCs w:val="24"/>
        </w:rPr>
        <w:t>regarding</w:t>
      </w:r>
      <w:r>
        <w:rPr>
          <w:rFonts w:ascii="Times New Roman" w:hAnsi="Times New Roman" w:cs="Times New Roman"/>
          <w:sz w:val="24"/>
          <w:szCs w:val="24"/>
        </w:rPr>
        <w:t xml:space="preserve"> the Property and the </w:t>
      </w:r>
      <w:r w:rsidR="007820CF">
        <w:rPr>
          <w:rFonts w:ascii="Times New Roman" w:hAnsi="Times New Roman" w:cs="Times New Roman"/>
          <w:sz w:val="24"/>
          <w:szCs w:val="24"/>
        </w:rPr>
        <w:t>Public Right of Way</w:t>
      </w:r>
      <w:r>
        <w:rPr>
          <w:rFonts w:ascii="Times New Roman" w:hAnsi="Times New Roman" w:cs="Times New Roman"/>
          <w:sz w:val="24"/>
          <w:szCs w:val="24"/>
        </w:rPr>
        <w:t>.</w:t>
      </w:r>
    </w:p>
    <w:p w14:paraId="0121F47F" w14:textId="63CB9DD9" w:rsidR="000F5F7E" w:rsidRDefault="000F5F7E" w:rsidP="008F2B62">
      <w:pPr>
        <w:spacing w:line="240" w:lineRule="auto"/>
        <w:rPr>
          <w:rFonts w:ascii="Times New Roman" w:hAnsi="Times New Roman" w:cs="Times New Roman"/>
          <w:sz w:val="24"/>
          <w:szCs w:val="24"/>
        </w:rPr>
      </w:pPr>
      <w:r>
        <w:rPr>
          <w:rFonts w:ascii="Times New Roman" w:hAnsi="Times New Roman" w:cs="Times New Roman"/>
          <w:sz w:val="24"/>
          <w:szCs w:val="24"/>
        </w:rPr>
        <w:t xml:space="preserve">Pursuant to applicable law, the City intends to take </w:t>
      </w:r>
      <w:r w:rsidR="00F15017">
        <w:rPr>
          <w:rFonts w:ascii="Times New Roman" w:hAnsi="Times New Roman" w:cs="Times New Roman"/>
          <w:sz w:val="24"/>
          <w:szCs w:val="24"/>
        </w:rPr>
        <w:t xml:space="preserve">necessary </w:t>
      </w:r>
      <w:r>
        <w:rPr>
          <w:rFonts w:ascii="Times New Roman" w:hAnsi="Times New Roman" w:cs="Times New Roman"/>
          <w:sz w:val="24"/>
          <w:szCs w:val="24"/>
        </w:rPr>
        <w:t>actions to authorize the Project within the City’s jurisdiction, including but not limited to approving zoning, conditional use permits or other authorizations for the District to quarry materials, construct or improve haul roads, or complete</w:t>
      </w:r>
      <w:r w:rsidR="00F15017">
        <w:rPr>
          <w:rFonts w:ascii="Times New Roman" w:hAnsi="Times New Roman" w:cs="Times New Roman"/>
          <w:sz w:val="24"/>
          <w:szCs w:val="24"/>
        </w:rPr>
        <w:t>, operate</w:t>
      </w:r>
      <w:r>
        <w:rPr>
          <w:rFonts w:ascii="Times New Roman" w:hAnsi="Times New Roman" w:cs="Times New Roman"/>
          <w:sz w:val="24"/>
          <w:szCs w:val="24"/>
        </w:rPr>
        <w:t xml:space="preserve"> and maintain any other component of the Project.</w:t>
      </w:r>
    </w:p>
    <w:p w14:paraId="385F7FCA" w14:textId="3A43BAD7" w:rsidR="000F5F7E" w:rsidRDefault="000F5F7E" w:rsidP="008F2B62">
      <w:pPr>
        <w:spacing w:line="240" w:lineRule="auto"/>
        <w:rPr>
          <w:rFonts w:ascii="Times New Roman" w:hAnsi="Times New Roman" w:cs="Times New Roman"/>
          <w:sz w:val="24"/>
          <w:szCs w:val="24"/>
        </w:rPr>
      </w:pPr>
      <w:r>
        <w:rPr>
          <w:rFonts w:ascii="Times New Roman" w:hAnsi="Times New Roman" w:cs="Times New Roman"/>
          <w:sz w:val="24"/>
          <w:szCs w:val="24"/>
        </w:rPr>
        <w:t xml:space="preserve">Pursuant to applicable law, after completion of the Project, the District intends to dedicate to the City a </w:t>
      </w:r>
      <w:r w:rsidR="007820CF">
        <w:rPr>
          <w:rFonts w:ascii="Times New Roman" w:hAnsi="Times New Roman" w:cs="Times New Roman"/>
          <w:sz w:val="24"/>
          <w:szCs w:val="24"/>
        </w:rPr>
        <w:t>Public Right of Way</w:t>
      </w:r>
      <w:r>
        <w:rPr>
          <w:rFonts w:ascii="Times New Roman" w:hAnsi="Times New Roman" w:cs="Times New Roman"/>
          <w:sz w:val="24"/>
          <w:szCs w:val="24"/>
        </w:rPr>
        <w:t xml:space="preserve"> across the Property. It is the intent of the District that easements for water infrastructure be retained by the District in this grant, and that this grant will also include a grant of easements for public utilities in general.</w:t>
      </w:r>
    </w:p>
    <w:p w14:paraId="02404970" w14:textId="77777777" w:rsidR="00F15017" w:rsidRPr="00481EBC" w:rsidRDefault="00F15017" w:rsidP="008F2B62">
      <w:pPr>
        <w:spacing w:line="240" w:lineRule="auto"/>
        <w:rPr>
          <w:rFonts w:ascii="Times New Roman" w:hAnsi="Times New Roman" w:cs="Times New Roman"/>
          <w:sz w:val="24"/>
          <w:szCs w:val="24"/>
        </w:rPr>
      </w:pPr>
    </w:p>
    <w:p w14:paraId="683798BB" w14:textId="77777777" w:rsidR="008F2B62" w:rsidRPr="00481EBC" w:rsidRDefault="008F2B62" w:rsidP="008F2B62">
      <w:pPr>
        <w:spacing w:line="240" w:lineRule="auto"/>
        <w:rPr>
          <w:rFonts w:ascii="Times New Roman" w:hAnsi="Times New Roman" w:cs="Times New Roman"/>
          <w:sz w:val="24"/>
          <w:szCs w:val="24"/>
        </w:rPr>
      </w:pPr>
      <w:r w:rsidRPr="00481EBC">
        <w:rPr>
          <w:rFonts w:ascii="Times New Roman" w:hAnsi="Times New Roman" w:cs="Times New Roman"/>
          <w:sz w:val="24"/>
          <w:szCs w:val="24"/>
        </w:rPr>
        <w:t>IV. ACTION STEPS</w:t>
      </w:r>
    </w:p>
    <w:p w14:paraId="37EB2BDB" w14:textId="3B0FD307" w:rsidR="008F2B62" w:rsidRPr="00481EBC" w:rsidRDefault="008F2B62" w:rsidP="008F2B62">
      <w:pPr>
        <w:spacing w:line="240" w:lineRule="auto"/>
        <w:rPr>
          <w:rFonts w:ascii="Times New Roman" w:hAnsi="Times New Roman" w:cs="Times New Roman"/>
          <w:sz w:val="24"/>
          <w:szCs w:val="24"/>
        </w:rPr>
      </w:pPr>
      <w:r w:rsidRPr="00481EBC">
        <w:rPr>
          <w:rFonts w:ascii="Times New Roman" w:hAnsi="Times New Roman" w:cs="Times New Roman"/>
          <w:sz w:val="24"/>
          <w:szCs w:val="24"/>
        </w:rPr>
        <w:t xml:space="preserve">To accomplish the </w:t>
      </w:r>
      <w:r w:rsidR="00285C3F">
        <w:rPr>
          <w:rFonts w:ascii="Times New Roman" w:hAnsi="Times New Roman" w:cs="Times New Roman"/>
          <w:sz w:val="24"/>
          <w:szCs w:val="24"/>
        </w:rPr>
        <w:t>Purpose</w:t>
      </w:r>
      <w:r w:rsidRPr="00481EBC">
        <w:rPr>
          <w:rFonts w:ascii="Times New Roman" w:hAnsi="Times New Roman" w:cs="Times New Roman"/>
          <w:sz w:val="24"/>
          <w:szCs w:val="24"/>
        </w:rPr>
        <w:t xml:space="preserve"> described above, the Parties respectively agree to pursue in good faith </w:t>
      </w:r>
      <w:r w:rsidR="00F15017">
        <w:rPr>
          <w:rFonts w:ascii="Times New Roman" w:hAnsi="Times New Roman" w:cs="Times New Roman"/>
          <w:sz w:val="24"/>
          <w:szCs w:val="24"/>
        </w:rPr>
        <w:t xml:space="preserve">and pursuant to applicable law </w:t>
      </w:r>
      <w:r w:rsidRPr="00481EBC">
        <w:rPr>
          <w:rFonts w:ascii="Times New Roman" w:hAnsi="Times New Roman" w:cs="Times New Roman"/>
          <w:sz w:val="24"/>
          <w:szCs w:val="24"/>
        </w:rPr>
        <w:t>the following action steps</w:t>
      </w:r>
      <w:r w:rsidR="00F15017">
        <w:rPr>
          <w:rFonts w:ascii="Times New Roman" w:hAnsi="Times New Roman" w:cs="Times New Roman"/>
          <w:sz w:val="24"/>
          <w:szCs w:val="24"/>
        </w:rPr>
        <w:t>:</w:t>
      </w:r>
    </w:p>
    <w:p w14:paraId="53FE35F1" w14:textId="4047400F" w:rsidR="008F2B62" w:rsidRPr="00481EBC" w:rsidRDefault="008F2B62" w:rsidP="008F2B62">
      <w:pPr>
        <w:spacing w:line="240" w:lineRule="auto"/>
        <w:rPr>
          <w:rFonts w:ascii="Times New Roman" w:hAnsi="Times New Roman" w:cs="Times New Roman"/>
          <w:sz w:val="24"/>
          <w:szCs w:val="24"/>
          <w:u w:val="single"/>
        </w:rPr>
      </w:pPr>
      <w:r w:rsidRPr="00481EBC">
        <w:rPr>
          <w:rFonts w:ascii="Times New Roman" w:hAnsi="Times New Roman" w:cs="Times New Roman"/>
          <w:sz w:val="24"/>
          <w:szCs w:val="24"/>
        </w:rPr>
        <w:t>A.</w:t>
      </w:r>
      <w:r w:rsidRPr="00481EBC">
        <w:rPr>
          <w:rFonts w:ascii="Times New Roman" w:hAnsi="Times New Roman" w:cs="Times New Roman"/>
          <w:sz w:val="24"/>
          <w:szCs w:val="24"/>
        </w:rPr>
        <w:tab/>
      </w:r>
      <w:r w:rsidR="00F35D94" w:rsidRPr="00F35D94">
        <w:rPr>
          <w:rFonts w:ascii="Times New Roman" w:hAnsi="Times New Roman" w:cs="Times New Roman"/>
          <w:sz w:val="24"/>
          <w:szCs w:val="24"/>
          <w:u w:val="single"/>
        </w:rPr>
        <w:t>Toquerville City</w:t>
      </w:r>
    </w:p>
    <w:p w14:paraId="5A684008" w14:textId="632255F5" w:rsidR="008F2B62" w:rsidRPr="00481EBC" w:rsidRDefault="008F2B62" w:rsidP="008F2B62">
      <w:pPr>
        <w:spacing w:line="240" w:lineRule="auto"/>
        <w:rPr>
          <w:rFonts w:ascii="Times New Roman" w:hAnsi="Times New Roman" w:cs="Times New Roman"/>
          <w:sz w:val="24"/>
          <w:szCs w:val="24"/>
          <w:u w:val="single"/>
        </w:rPr>
      </w:pPr>
      <w:r w:rsidRPr="00481EBC">
        <w:rPr>
          <w:rFonts w:ascii="Times New Roman" w:hAnsi="Times New Roman" w:cs="Times New Roman"/>
          <w:sz w:val="24"/>
          <w:szCs w:val="24"/>
        </w:rPr>
        <w:tab/>
      </w:r>
      <w:r w:rsidRPr="00481EBC">
        <w:rPr>
          <w:rFonts w:ascii="Times New Roman" w:hAnsi="Times New Roman" w:cs="Times New Roman"/>
          <w:sz w:val="24"/>
          <w:szCs w:val="24"/>
          <w:u w:val="single"/>
        </w:rPr>
        <w:t xml:space="preserve">1.  </w:t>
      </w:r>
      <w:r w:rsidR="00F15017">
        <w:rPr>
          <w:rFonts w:ascii="Times New Roman" w:hAnsi="Times New Roman" w:cs="Times New Roman"/>
          <w:sz w:val="24"/>
          <w:szCs w:val="24"/>
          <w:u w:val="single"/>
        </w:rPr>
        <w:t>Zoning.</w:t>
      </w:r>
      <w:r w:rsidR="00F15017">
        <w:rPr>
          <w:rFonts w:ascii="Times New Roman" w:hAnsi="Times New Roman" w:cs="Times New Roman"/>
          <w:sz w:val="24"/>
          <w:szCs w:val="24"/>
        </w:rPr>
        <w:t xml:space="preserve"> The City will ensure that the appropriate zoning for the quarry, haul roads and other components of the Project within the City’s jurisdiction is in place prior to </w:t>
      </w:r>
      <w:r w:rsidR="005D582A">
        <w:rPr>
          <w:rFonts w:ascii="Times New Roman" w:hAnsi="Times New Roman" w:cs="Times New Roman"/>
          <w:sz w:val="24"/>
          <w:szCs w:val="24"/>
        </w:rPr>
        <w:t>the federal record of decision regarding the Project, which is expected to be on or before (</w:t>
      </w:r>
      <w:r w:rsidR="005D582A" w:rsidRPr="005D582A">
        <w:rPr>
          <w:rFonts w:ascii="Times New Roman" w:hAnsi="Times New Roman" w:cs="Times New Roman"/>
          <w:sz w:val="24"/>
          <w:szCs w:val="24"/>
          <w:highlight w:val="yellow"/>
        </w:rPr>
        <w:t>*date</w:t>
      </w:r>
      <w:r w:rsidR="005D582A">
        <w:rPr>
          <w:rFonts w:ascii="Times New Roman" w:hAnsi="Times New Roman" w:cs="Times New Roman"/>
          <w:sz w:val="24"/>
          <w:szCs w:val="24"/>
        </w:rPr>
        <w:t>)</w:t>
      </w:r>
      <w:r w:rsidR="00F15017">
        <w:rPr>
          <w:rFonts w:ascii="Times New Roman" w:hAnsi="Times New Roman" w:cs="Times New Roman"/>
          <w:sz w:val="24"/>
          <w:szCs w:val="24"/>
        </w:rPr>
        <w:t>.</w:t>
      </w:r>
      <w:r w:rsidRPr="00481EBC">
        <w:rPr>
          <w:rFonts w:ascii="Times New Roman" w:hAnsi="Times New Roman" w:cs="Times New Roman"/>
          <w:sz w:val="24"/>
          <w:szCs w:val="24"/>
        </w:rPr>
        <w:t xml:space="preserve"> </w:t>
      </w:r>
    </w:p>
    <w:p w14:paraId="01186A51" w14:textId="75966EE2" w:rsidR="008F2B62" w:rsidRPr="00481EBC" w:rsidRDefault="008F2B62" w:rsidP="00A02E96">
      <w:pPr>
        <w:spacing w:line="240" w:lineRule="auto"/>
        <w:ind w:firstLine="720"/>
        <w:rPr>
          <w:rFonts w:ascii="Times New Roman" w:hAnsi="Times New Roman" w:cs="Times New Roman"/>
          <w:sz w:val="24"/>
          <w:szCs w:val="24"/>
          <w:u w:val="single"/>
        </w:rPr>
      </w:pPr>
      <w:r w:rsidRPr="00481EBC">
        <w:rPr>
          <w:rFonts w:ascii="Times New Roman" w:hAnsi="Times New Roman" w:cs="Times New Roman"/>
          <w:sz w:val="24"/>
          <w:szCs w:val="24"/>
          <w:u w:val="single"/>
        </w:rPr>
        <w:t xml:space="preserve">2.  </w:t>
      </w:r>
      <w:r w:rsidR="00F15017">
        <w:rPr>
          <w:rFonts w:ascii="Times New Roman" w:hAnsi="Times New Roman" w:cs="Times New Roman"/>
          <w:sz w:val="24"/>
          <w:szCs w:val="24"/>
          <w:u w:val="single"/>
        </w:rPr>
        <w:t>Authorizations.</w:t>
      </w:r>
      <w:r w:rsidR="00F15017">
        <w:rPr>
          <w:rFonts w:ascii="Times New Roman" w:hAnsi="Times New Roman" w:cs="Times New Roman"/>
          <w:sz w:val="24"/>
          <w:szCs w:val="24"/>
        </w:rPr>
        <w:t xml:space="preserve"> The City will provide necessary permitting and other authorizations within the City’s jurisdiction for construction, operation and maintenance of the Project, including but not limited to those necessary for the quarry, haul roads and other components of the Project.</w:t>
      </w:r>
      <w:r w:rsidRPr="00481EBC">
        <w:rPr>
          <w:rFonts w:ascii="Times New Roman" w:hAnsi="Times New Roman" w:cs="Times New Roman"/>
          <w:sz w:val="24"/>
          <w:szCs w:val="24"/>
        </w:rPr>
        <w:t xml:space="preserve"> </w:t>
      </w:r>
    </w:p>
    <w:p w14:paraId="20B343D9" w14:textId="01153035" w:rsidR="008F2B62" w:rsidRPr="00F35D94" w:rsidRDefault="008F2B62" w:rsidP="008F2B62">
      <w:pPr>
        <w:spacing w:line="240" w:lineRule="auto"/>
        <w:rPr>
          <w:rFonts w:ascii="Times New Roman" w:hAnsi="Times New Roman" w:cs="Times New Roman"/>
          <w:sz w:val="24"/>
          <w:szCs w:val="24"/>
          <w:u w:val="single"/>
        </w:rPr>
      </w:pPr>
      <w:r w:rsidRPr="00481EBC">
        <w:rPr>
          <w:rFonts w:ascii="Times New Roman" w:hAnsi="Times New Roman" w:cs="Times New Roman"/>
          <w:sz w:val="24"/>
          <w:szCs w:val="24"/>
        </w:rPr>
        <w:t>B.</w:t>
      </w:r>
      <w:r w:rsidRPr="00481EBC">
        <w:rPr>
          <w:rFonts w:ascii="Times New Roman" w:hAnsi="Times New Roman" w:cs="Times New Roman"/>
          <w:sz w:val="24"/>
          <w:szCs w:val="24"/>
        </w:rPr>
        <w:tab/>
      </w:r>
      <w:r w:rsidR="00F35D94" w:rsidRPr="00F35D94">
        <w:rPr>
          <w:rFonts w:ascii="Times New Roman" w:hAnsi="Times New Roman" w:cs="Times New Roman"/>
          <w:sz w:val="24"/>
          <w:szCs w:val="24"/>
          <w:u w:val="single"/>
        </w:rPr>
        <w:t>Washington County Water Conservancy District</w:t>
      </w:r>
    </w:p>
    <w:p w14:paraId="183EABEF" w14:textId="4C60ED9F" w:rsidR="008F2B62" w:rsidRPr="00CD2E2F" w:rsidRDefault="008F2B62" w:rsidP="008F2B62">
      <w:pPr>
        <w:spacing w:line="240" w:lineRule="auto"/>
        <w:rPr>
          <w:rFonts w:ascii="Times New Roman" w:hAnsi="Times New Roman" w:cs="Times New Roman"/>
          <w:sz w:val="24"/>
          <w:szCs w:val="24"/>
        </w:rPr>
      </w:pPr>
      <w:r w:rsidRPr="00481EBC">
        <w:rPr>
          <w:rFonts w:ascii="Times New Roman" w:hAnsi="Times New Roman" w:cs="Times New Roman"/>
          <w:sz w:val="24"/>
          <w:szCs w:val="24"/>
        </w:rPr>
        <w:tab/>
      </w:r>
      <w:r w:rsidRPr="00481EBC">
        <w:rPr>
          <w:rFonts w:ascii="Times New Roman" w:hAnsi="Times New Roman" w:cs="Times New Roman"/>
          <w:sz w:val="24"/>
          <w:szCs w:val="24"/>
          <w:u w:val="single"/>
        </w:rPr>
        <w:t xml:space="preserve">1. </w:t>
      </w:r>
      <w:r w:rsidR="00CD2E2F">
        <w:rPr>
          <w:rFonts w:ascii="Times New Roman" w:hAnsi="Times New Roman" w:cs="Times New Roman"/>
          <w:sz w:val="24"/>
          <w:szCs w:val="24"/>
          <w:u w:val="single"/>
        </w:rPr>
        <w:t>Dedication of Public Right of Way</w:t>
      </w:r>
      <w:r w:rsidR="00A02E96" w:rsidRPr="00481EBC">
        <w:rPr>
          <w:rFonts w:ascii="Times New Roman" w:hAnsi="Times New Roman" w:cs="Times New Roman"/>
          <w:sz w:val="24"/>
          <w:szCs w:val="24"/>
          <w:u w:val="single"/>
        </w:rPr>
        <w:t>.</w:t>
      </w:r>
      <w:r w:rsidR="00CD2E2F">
        <w:rPr>
          <w:rFonts w:ascii="Times New Roman" w:hAnsi="Times New Roman" w:cs="Times New Roman"/>
          <w:sz w:val="24"/>
          <w:szCs w:val="24"/>
        </w:rPr>
        <w:t xml:space="preserve"> After completion of the Project, the District will grant a </w:t>
      </w:r>
      <w:r w:rsidR="007820CF">
        <w:rPr>
          <w:rFonts w:ascii="Times New Roman" w:hAnsi="Times New Roman" w:cs="Times New Roman"/>
          <w:sz w:val="24"/>
          <w:szCs w:val="24"/>
        </w:rPr>
        <w:t>Public Right of Way</w:t>
      </w:r>
      <w:r w:rsidR="00CD2E2F">
        <w:rPr>
          <w:rFonts w:ascii="Times New Roman" w:hAnsi="Times New Roman" w:cs="Times New Roman"/>
          <w:sz w:val="24"/>
          <w:szCs w:val="24"/>
        </w:rPr>
        <w:t xml:space="preserve"> as described in Exhibit B to the City.</w:t>
      </w:r>
    </w:p>
    <w:p w14:paraId="67FA2139" w14:textId="4406CA4E" w:rsidR="008F2B62" w:rsidRPr="00481EBC" w:rsidRDefault="008F2B62" w:rsidP="00A02E96">
      <w:pPr>
        <w:spacing w:line="240" w:lineRule="auto"/>
        <w:ind w:firstLine="720"/>
        <w:rPr>
          <w:rFonts w:ascii="Times New Roman" w:hAnsi="Times New Roman" w:cs="Times New Roman"/>
          <w:sz w:val="24"/>
          <w:szCs w:val="24"/>
        </w:rPr>
      </w:pPr>
      <w:r w:rsidRPr="00481EBC">
        <w:rPr>
          <w:rFonts w:ascii="Times New Roman" w:hAnsi="Times New Roman" w:cs="Times New Roman"/>
          <w:sz w:val="24"/>
          <w:szCs w:val="24"/>
          <w:u w:val="single"/>
        </w:rPr>
        <w:t xml:space="preserve">2. </w:t>
      </w:r>
      <w:r w:rsidR="00CD2E2F">
        <w:rPr>
          <w:rFonts w:ascii="Times New Roman" w:hAnsi="Times New Roman" w:cs="Times New Roman"/>
          <w:sz w:val="24"/>
          <w:szCs w:val="24"/>
          <w:u w:val="single"/>
        </w:rPr>
        <w:t>Utility Easements</w:t>
      </w:r>
      <w:r w:rsidR="00A02E96" w:rsidRPr="00481EBC">
        <w:rPr>
          <w:rFonts w:ascii="Times New Roman" w:hAnsi="Times New Roman" w:cs="Times New Roman"/>
          <w:sz w:val="24"/>
          <w:szCs w:val="24"/>
          <w:u w:val="single"/>
        </w:rPr>
        <w:t>.</w:t>
      </w:r>
      <w:r w:rsidRPr="00481EBC">
        <w:rPr>
          <w:rFonts w:ascii="Times New Roman" w:hAnsi="Times New Roman" w:cs="Times New Roman"/>
          <w:sz w:val="24"/>
          <w:szCs w:val="24"/>
        </w:rPr>
        <w:t xml:space="preserve">  </w:t>
      </w:r>
      <w:r w:rsidR="00CD2E2F">
        <w:rPr>
          <w:rFonts w:ascii="Times New Roman" w:hAnsi="Times New Roman" w:cs="Times New Roman"/>
          <w:sz w:val="24"/>
          <w:szCs w:val="24"/>
        </w:rPr>
        <w:t xml:space="preserve">In the grant of the </w:t>
      </w:r>
      <w:r w:rsidR="007820CF">
        <w:rPr>
          <w:rFonts w:ascii="Times New Roman" w:hAnsi="Times New Roman" w:cs="Times New Roman"/>
          <w:sz w:val="24"/>
          <w:szCs w:val="24"/>
        </w:rPr>
        <w:t>Public Right of Way</w:t>
      </w:r>
      <w:r w:rsidR="00CD2E2F">
        <w:rPr>
          <w:rFonts w:ascii="Times New Roman" w:hAnsi="Times New Roman" w:cs="Times New Roman"/>
          <w:sz w:val="24"/>
          <w:szCs w:val="24"/>
        </w:rPr>
        <w:t>, the District will retain easements for water infrastructure and make a general public utility easement grant.</w:t>
      </w:r>
    </w:p>
    <w:p w14:paraId="01D976AE" w14:textId="77777777" w:rsidR="008F2B62" w:rsidRPr="00481EBC" w:rsidRDefault="008F2B62" w:rsidP="008F2B62">
      <w:pPr>
        <w:spacing w:after="0" w:line="240" w:lineRule="auto"/>
        <w:rPr>
          <w:rFonts w:ascii="Times New Roman" w:hAnsi="Times New Roman" w:cs="Times New Roman"/>
          <w:sz w:val="24"/>
          <w:szCs w:val="24"/>
        </w:rPr>
      </w:pPr>
    </w:p>
    <w:p w14:paraId="0EAAA511" w14:textId="0E9FFDA0" w:rsidR="008F2B62" w:rsidRPr="00481EBC" w:rsidRDefault="008F2B62" w:rsidP="008F2B62">
      <w:pPr>
        <w:spacing w:after="0" w:line="240" w:lineRule="auto"/>
        <w:rPr>
          <w:rFonts w:ascii="Times New Roman" w:hAnsi="Times New Roman" w:cs="Times New Roman"/>
          <w:sz w:val="24"/>
          <w:szCs w:val="24"/>
        </w:rPr>
      </w:pPr>
      <w:r w:rsidRPr="00481EBC">
        <w:rPr>
          <w:rFonts w:ascii="Times New Roman" w:hAnsi="Times New Roman" w:cs="Times New Roman"/>
          <w:sz w:val="24"/>
          <w:szCs w:val="24"/>
        </w:rPr>
        <w:t xml:space="preserve">VI. </w:t>
      </w:r>
      <w:r w:rsidR="00A02E96" w:rsidRPr="00481EBC">
        <w:rPr>
          <w:rFonts w:ascii="Times New Roman" w:hAnsi="Times New Roman" w:cs="Times New Roman"/>
          <w:sz w:val="24"/>
          <w:szCs w:val="24"/>
        </w:rPr>
        <w:t>GENERAL</w:t>
      </w:r>
    </w:p>
    <w:p w14:paraId="2AD19ACC" w14:textId="462C5C60" w:rsidR="00FC75B3" w:rsidRPr="00481EBC" w:rsidRDefault="00FC75B3" w:rsidP="008F2B62">
      <w:pPr>
        <w:spacing w:after="0" w:line="240" w:lineRule="auto"/>
        <w:rPr>
          <w:rFonts w:ascii="Times New Roman" w:hAnsi="Times New Roman" w:cs="Times New Roman"/>
          <w:sz w:val="24"/>
          <w:szCs w:val="24"/>
        </w:rPr>
      </w:pPr>
    </w:p>
    <w:p w14:paraId="5B522B7E" w14:textId="1F8DECF8" w:rsidR="00FC75B3" w:rsidRPr="00481EBC" w:rsidRDefault="00FC75B3"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Amendment.</w:t>
      </w:r>
      <w:r w:rsidRPr="00481EBC">
        <w:rPr>
          <w:rFonts w:ascii="Times New Roman" w:hAnsi="Times New Roman" w:cs="Times New Roman"/>
          <w:sz w:val="24"/>
          <w:szCs w:val="24"/>
        </w:rPr>
        <w:t xml:space="preserve"> This MOU may be amended through written agreement of all Parties.</w:t>
      </w:r>
    </w:p>
    <w:p w14:paraId="7A5B6A0B" w14:textId="77777777" w:rsidR="00FC75B3" w:rsidRPr="00481EBC" w:rsidRDefault="00FC75B3" w:rsidP="00481EBC">
      <w:pPr>
        <w:spacing w:after="0" w:line="240" w:lineRule="auto"/>
        <w:rPr>
          <w:rFonts w:ascii="Times New Roman" w:hAnsi="Times New Roman" w:cs="Times New Roman"/>
          <w:sz w:val="24"/>
          <w:szCs w:val="24"/>
        </w:rPr>
      </w:pPr>
    </w:p>
    <w:p w14:paraId="20003011" w14:textId="1748D2C2" w:rsidR="00FC75B3" w:rsidRPr="00481EBC" w:rsidRDefault="00FC75B3"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Termination.</w:t>
      </w:r>
      <w:r w:rsidRPr="00481EBC">
        <w:rPr>
          <w:rFonts w:ascii="Times New Roman" w:hAnsi="Times New Roman" w:cs="Times New Roman"/>
          <w:sz w:val="24"/>
          <w:szCs w:val="24"/>
        </w:rPr>
        <w:t xml:space="preserve"> Any party may end its participation in this MOU for any reason and at any time by providing written notice to the other </w:t>
      </w:r>
      <w:r w:rsidR="007820CF" w:rsidRPr="00481EBC">
        <w:rPr>
          <w:rFonts w:ascii="Times New Roman" w:hAnsi="Times New Roman" w:cs="Times New Roman"/>
          <w:sz w:val="24"/>
          <w:szCs w:val="24"/>
        </w:rPr>
        <w:t>Party</w:t>
      </w:r>
      <w:r w:rsidRPr="00481EBC">
        <w:rPr>
          <w:rFonts w:ascii="Times New Roman" w:hAnsi="Times New Roman" w:cs="Times New Roman"/>
          <w:sz w:val="24"/>
          <w:szCs w:val="24"/>
        </w:rPr>
        <w:t>. If not terminated earlier, this MOU will end when the Parties have fulfilled their respective commitments described above or December 31, 2025, whichever occurs first.</w:t>
      </w:r>
    </w:p>
    <w:p w14:paraId="4240D09F" w14:textId="77777777" w:rsidR="00FC75B3" w:rsidRPr="00481EBC" w:rsidRDefault="00FC75B3" w:rsidP="00481EBC">
      <w:pPr>
        <w:spacing w:after="0" w:line="240" w:lineRule="auto"/>
        <w:rPr>
          <w:rFonts w:ascii="Times New Roman" w:hAnsi="Times New Roman" w:cs="Times New Roman"/>
          <w:sz w:val="24"/>
          <w:szCs w:val="24"/>
        </w:rPr>
      </w:pPr>
    </w:p>
    <w:p w14:paraId="3DA24F6B" w14:textId="77777777" w:rsidR="00C06E36" w:rsidRPr="00481EBC" w:rsidRDefault="00FC75B3"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Other Agreements.</w:t>
      </w:r>
      <w:r w:rsidR="00C06E36" w:rsidRPr="00481EBC">
        <w:rPr>
          <w:rFonts w:ascii="Times New Roman" w:hAnsi="Times New Roman" w:cs="Times New Roman"/>
          <w:sz w:val="24"/>
          <w:szCs w:val="24"/>
          <w:u w:val="single"/>
        </w:rPr>
        <w:t xml:space="preserve"> </w:t>
      </w:r>
      <w:r w:rsidRPr="00481EBC">
        <w:rPr>
          <w:rFonts w:ascii="Times New Roman" w:hAnsi="Times New Roman" w:cs="Times New Roman"/>
          <w:sz w:val="24"/>
          <w:szCs w:val="24"/>
        </w:rPr>
        <w:t>Nothing in this MOU limits any Party from entering into other agreements with one another or with third parties.</w:t>
      </w:r>
    </w:p>
    <w:p w14:paraId="16CD9903" w14:textId="77777777" w:rsidR="00C06E36" w:rsidRPr="00481EBC" w:rsidRDefault="00C06E36" w:rsidP="00481EBC">
      <w:pPr>
        <w:pStyle w:val="ListParagraph"/>
        <w:ind w:left="0"/>
        <w:rPr>
          <w:rFonts w:ascii="Times New Roman" w:hAnsi="Times New Roman" w:cs="Times New Roman"/>
          <w:sz w:val="24"/>
          <w:szCs w:val="24"/>
          <w:u w:val="single"/>
        </w:rPr>
      </w:pPr>
    </w:p>
    <w:p w14:paraId="61A14D01" w14:textId="1038AA34" w:rsidR="00C06E36" w:rsidRPr="00481EBC" w:rsidRDefault="006B1765" w:rsidP="00481EBC">
      <w:pPr>
        <w:pStyle w:val="ListParagraph"/>
        <w:numPr>
          <w:ilvl w:val="0"/>
          <w:numId w:val="4"/>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u w:val="single"/>
        </w:rPr>
        <w:t>Release</w:t>
      </w:r>
      <w:r w:rsidR="00FC75B3" w:rsidRPr="00481EBC">
        <w:rPr>
          <w:rFonts w:ascii="Times New Roman" w:hAnsi="Times New Roman" w:cs="Times New Roman"/>
          <w:sz w:val="24"/>
          <w:szCs w:val="24"/>
          <w:u w:val="single"/>
        </w:rPr>
        <w:t>.</w:t>
      </w:r>
      <w:r w:rsidR="00C06E36" w:rsidRPr="00481EBC">
        <w:rPr>
          <w:rFonts w:ascii="Times New Roman" w:hAnsi="Times New Roman" w:cs="Times New Roman"/>
          <w:sz w:val="24"/>
          <w:szCs w:val="24"/>
          <w:u w:val="single"/>
        </w:rPr>
        <w:t xml:space="preserve"> </w:t>
      </w:r>
      <w:r w:rsidR="00FC75B3" w:rsidRPr="00481EBC">
        <w:rPr>
          <w:rFonts w:ascii="Times New Roman" w:hAnsi="Times New Roman" w:cs="Times New Roman"/>
          <w:sz w:val="24"/>
          <w:szCs w:val="24"/>
        </w:rPr>
        <w:t xml:space="preserve">The Parties agree to release one another from any and all </w:t>
      </w:r>
      <w:r>
        <w:rPr>
          <w:rFonts w:ascii="Times New Roman" w:hAnsi="Times New Roman" w:cs="Times New Roman"/>
          <w:sz w:val="24"/>
          <w:szCs w:val="24"/>
        </w:rPr>
        <w:t xml:space="preserve">liability, </w:t>
      </w:r>
      <w:r w:rsidR="00FC75B3" w:rsidRPr="00481EBC">
        <w:rPr>
          <w:rFonts w:ascii="Times New Roman" w:hAnsi="Times New Roman" w:cs="Times New Roman"/>
          <w:sz w:val="24"/>
          <w:szCs w:val="24"/>
        </w:rPr>
        <w:t>loss,</w:t>
      </w:r>
      <w:r>
        <w:rPr>
          <w:rFonts w:ascii="Times New Roman" w:hAnsi="Times New Roman" w:cs="Times New Roman"/>
          <w:sz w:val="24"/>
          <w:szCs w:val="24"/>
        </w:rPr>
        <w:t xml:space="preserve"> </w:t>
      </w:r>
      <w:r w:rsidR="00FC75B3" w:rsidRPr="00481EBC">
        <w:rPr>
          <w:rFonts w:ascii="Times New Roman" w:hAnsi="Times New Roman" w:cs="Times New Roman"/>
          <w:sz w:val="24"/>
          <w:szCs w:val="24"/>
        </w:rPr>
        <w:t xml:space="preserve">injury, damages, debts, obligations, claims, demands, encumbrances, deficiencies, costs, penalties, suits, proceedings, </w:t>
      </w:r>
      <w:r w:rsidRPr="00481EBC">
        <w:rPr>
          <w:rFonts w:ascii="Times New Roman" w:hAnsi="Times New Roman" w:cs="Times New Roman"/>
          <w:sz w:val="24"/>
          <w:szCs w:val="24"/>
        </w:rPr>
        <w:t>attorney fees and costs whether or not suit is brought</w:t>
      </w:r>
      <w:r>
        <w:rPr>
          <w:rFonts w:ascii="Times New Roman" w:hAnsi="Times New Roman" w:cs="Times New Roman"/>
          <w:sz w:val="24"/>
          <w:szCs w:val="24"/>
        </w:rPr>
        <w:t xml:space="preserve">, </w:t>
      </w:r>
      <w:r w:rsidR="00FC75B3" w:rsidRPr="00481EBC">
        <w:rPr>
          <w:rFonts w:ascii="Times New Roman" w:hAnsi="Times New Roman" w:cs="Times New Roman"/>
          <w:sz w:val="24"/>
          <w:szCs w:val="24"/>
        </w:rPr>
        <w:t xml:space="preserve">expenses whether accrued, absolute, contingent or otherwise, </w:t>
      </w:r>
      <w:r w:rsidRPr="00481EBC">
        <w:rPr>
          <w:rFonts w:ascii="Times New Roman" w:hAnsi="Times New Roman" w:cs="Times New Roman"/>
          <w:sz w:val="24"/>
          <w:szCs w:val="24"/>
        </w:rPr>
        <w:t xml:space="preserve">and other liabilities of every kind, nature and description </w:t>
      </w:r>
      <w:r w:rsidR="00FC75B3" w:rsidRPr="00481EBC">
        <w:rPr>
          <w:rFonts w:ascii="Times New Roman" w:hAnsi="Times New Roman" w:cs="Times New Roman"/>
          <w:sz w:val="24"/>
          <w:szCs w:val="24"/>
        </w:rPr>
        <w:t xml:space="preserve">arising out of </w:t>
      </w:r>
      <w:r>
        <w:rPr>
          <w:rFonts w:ascii="Times New Roman" w:hAnsi="Times New Roman" w:cs="Times New Roman"/>
          <w:sz w:val="24"/>
          <w:szCs w:val="24"/>
        </w:rPr>
        <w:t xml:space="preserve">the </w:t>
      </w:r>
      <w:r w:rsidR="00FC75B3" w:rsidRPr="00481EBC">
        <w:rPr>
          <w:rFonts w:ascii="Times New Roman" w:hAnsi="Times New Roman" w:cs="Times New Roman"/>
          <w:sz w:val="24"/>
          <w:szCs w:val="24"/>
        </w:rPr>
        <w:t xml:space="preserve">performance </w:t>
      </w:r>
      <w:r>
        <w:rPr>
          <w:rFonts w:ascii="Times New Roman" w:hAnsi="Times New Roman" w:cs="Times New Roman"/>
          <w:sz w:val="24"/>
          <w:szCs w:val="24"/>
        </w:rPr>
        <w:t>of</w:t>
      </w:r>
      <w:r w:rsidR="00FC75B3" w:rsidRPr="00481EBC">
        <w:rPr>
          <w:rFonts w:ascii="Times New Roman" w:hAnsi="Times New Roman" w:cs="Times New Roman"/>
          <w:sz w:val="24"/>
          <w:szCs w:val="24"/>
        </w:rPr>
        <w:t xml:space="preserve"> this MOU.  This </w:t>
      </w:r>
      <w:r>
        <w:rPr>
          <w:rFonts w:ascii="Times New Roman" w:hAnsi="Times New Roman" w:cs="Times New Roman"/>
          <w:sz w:val="24"/>
          <w:szCs w:val="24"/>
        </w:rPr>
        <w:t>release</w:t>
      </w:r>
      <w:r w:rsidR="00FC75B3" w:rsidRPr="00481EBC">
        <w:rPr>
          <w:rFonts w:ascii="Times New Roman" w:hAnsi="Times New Roman" w:cs="Times New Roman"/>
          <w:sz w:val="24"/>
          <w:szCs w:val="24"/>
        </w:rPr>
        <w:t xml:space="preserve"> shall survive any termination of this MOU.  </w:t>
      </w:r>
      <w:r w:rsidR="00B46624">
        <w:rPr>
          <w:rFonts w:ascii="Times New Roman" w:hAnsi="Times New Roman" w:cs="Times New Roman"/>
          <w:sz w:val="24"/>
          <w:szCs w:val="24"/>
        </w:rPr>
        <w:t>If</w:t>
      </w:r>
      <w:r w:rsidR="00FC75B3" w:rsidRPr="00481EBC">
        <w:rPr>
          <w:rFonts w:ascii="Times New Roman" w:hAnsi="Times New Roman" w:cs="Times New Roman"/>
          <w:sz w:val="24"/>
          <w:szCs w:val="24"/>
        </w:rPr>
        <w:t xml:space="preserve"> a third party </w:t>
      </w:r>
      <w:r>
        <w:rPr>
          <w:rFonts w:ascii="Times New Roman" w:hAnsi="Times New Roman" w:cs="Times New Roman"/>
          <w:sz w:val="24"/>
          <w:szCs w:val="24"/>
        </w:rPr>
        <w:t>challenges</w:t>
      </w:r>
      <w:r w:rsidR="00FC75B3" w:rsidRPr="00481EBC">
        <w:rPr>
          <w:rFonts w:ascii="Times New Roman" w:hAnsi="Times New Roman" w:cs="Times New Roman"/>
          <w:sz w:val="24"/>
          <w:szCs w:val="24"/>
        </w:rPr>
        <w:t xml:space="preserve"> anything arising out of the performance </w:t>
      </w:r>
      <w:r>
        <w:rPr>
          <w:rFonts w:ascii="Times New Roman" w:hAnsi="Times New Roman" w:cs="Times New Roman"/>
          <w:sz w:val="24"/>
          <w:szCs w:val="24"/>
        </w:rPr>
        <w:t>of</w:t>
      </w:r>
      <w:r w:rsidR="00FC75B3" w:rsidRPr="00481EBC">
        <w:rPr>
          <w:rFonts w:ascii="Times New Roman" w:hAnsi="Times New Roman" w:cs="Times New Roman"/>
          <w:sz w:val="24"/>
          <w:szCs w:val="24"/>
        </w:rPr>
        <w:t xml:space="preserve"> this MOU, each Party will bear its own costs and incur any liabilities imposed by the third-party action. </w:t>
      </w:r>
    </w:p>
    <w:p w14:paraId="0414057F" w14:textId="77777777" w:rsidR="00C06E36" w:rsidRPr="00481EBC" w:rsidRDefault="00C06E36" w:rsidP="00481EBC">
      <w:pPr>
        <w:pStyle w:val="ListParagraph"/>
        <w:ind w:left="0"/>
        <w:rPr>
          <w:rFonts w:ascii="Times New Roman" w:hAnsi="Times New Roman" w:cs="Times New Roman"/>
          <w:sz w:val="24"/>
          <w:szCs w:val="24"/>
          <w:u w:val="single"/>
        </w:rPr>
      </w:pPr>
    </w:p>
    <w:p w14:paraId="3568FE93" w14:textId="218311F2" w:rsidR="00C06E36" w:rsidRPr="00481EBC" w:rsidRDefault="00C06E36" w:rsidP="006B1765">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No Third-Party Beneficiaries.</w:t>
      </w:r>
      <w:r w:rsidRPr="00481EBC">
        <w:rPr>
          <w:rFonts w:ascii="Times New Roman" w:hAnsi="Times New Roman" w:cs="Times New Roman"/>
          <w:sz w:val="24"/>
          <w:szCs w:val="24"/>
        </w:rPr>
        <w:t xml:space="preserve"> </w:t>
      </w:r>
      <w:r w:rsidR="00FC75B3" w:rsidRPr="00481EBC">
        <w:rPr>
          <w:rFonts w:ascii="Times New Roman" w:hAnsi="Times New Roman" w:cs="Times New Roman"/>
          <w:sz w:val="24"/>
          <w:szCs w:val="24"/>
        </w:rPr>
        <w:t>Nothing in this MOU is intended to create any rights, duties, or obligations by the Parties to any person or entity not a party, and this MOU shall not be deemed to give rise to any right by any person or entity not a party against any Party to this MOU.</w:t>
      </w:r>
      <w:r w:rsidRPr="00481EBC">
        <w:rPr>
          <w:rFonts w:ascii="Times New Roman" w:hAnsi="Times New Roman" w:cs="Times New Roman"/>
          <w:sz w:val="24"/>
          <w:szCs w:val="24"/>
        </w:rPr>
        <w:t xml:space="preserve"> Nothing in this MOU is intended to nor shall be deemed </w:t>
      </w:r>
      <w:r w:rsidR="000776E1">
        <w:rPr>
          <w:rFonts w:ascii="Times New Roman" w:hAnsi="Times New Roman" w:cs="Times New Roman"/>
          <w:sz w:val="24"/>
          <w:szCs w:val="24"/>
        </w:rPr>
        <w:t xml:space="preserve">to </w:t>
      </w:r>
      <w:r w:rsidRPr="00481EBC">
        <w:rPr>
          <w:rFonts w:ascii="Times New Roman" w:hAnsi="Times New Roman" w:cs="Times New Roman"/>
          <w:sz w:val="24"/>
          <w:szCs w:val="24"/>
        </w:rPr>
        <w:t>relieve or discharge the obligation or liability of any person or entity not a party to any party to this MOU.</w:t>
      </w:r>
    </w:p>
    <w:p w14:paraId="17FB1D94" w14:textId="77777777" w:rsidR="00C06E36" w:rsidRPr="00481EBC" w:rsidRDefault="00C06E36" w:rsidP="00481EBC">
      <w:pPr>
        <w:pStyle w:val="ListParagraph"/>
        <w:ind w:left="0"/>
        <w:rPr>
          <w:rFonts w:ascii="Times New Roman" w:hAnsi="Times New Roman" w:cs="Times New Roman"/>
          <w:sz w:val="24"/>
          <w:szCs w:val="24"/>
          <w:u w:val="single"/>
        </w:rPr>
      </w:pPr>
    </w:p>
    <w:p w14:paraId="537B9CC4" w14:textId="77777777" w:rsidR="00C06E36" w:rsidRPr="00481EBC" w:rsidRDefault="00FC75B3"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Authorities not altered.</w:t>
      </w:r>
      <w:r w:rsidRPr="00481EBC">
        <w:rPr>
          <w:rFonts w:ascii="Times New Roman" w:hAnsi="Times New Roman" w:cs="Times New Roman"/>
          <w:sz w:val="24"/>
          <w:szCs w:val="24"/>
        </w:rPr>
        <w:t xml:space="preserve">  Nothing in this MOU alters, limits, or supersedes the authorities and responsibilities of any Party on any matter within their respective jurisdictions.  Nothing in this MOU shall require any of the Parties to perform beyond its respective authority.</w:t>
      </w:r>
    </w:p>
    <w:p w14:paraId="4839DE86" w14:textId="77777777" w:rsidR="00C06E36" w:rsidRPr="00481EBC" w:rsidRDefault="00C06E36" w:rsidP="00481EBC">
      <w:pPr>
        <w:pStyle w:val="ListParagraph"/>
        <w:ind w:left="0"/>
        <w:rPr>
          <w:rFonts w:ascii="Times New Roman" w:hAnsi="Times New Roman" w:cs="Times New Roman"/>
          <w:sz w:val="24"/>
          <w:szCs w:val="24"/>
          <w:u w:val="single"/>
        </w:rPr>
      </w:pPr>
    </w:p>
    <w:p w14:paraId="41E2975D" w14:textId="77777777" w:rsidR="00C06E36" w:rsidRPr="00481EBC" w:rsidRDefault="00FC75B3"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Financial obligations.</w:t>
      </w:r>
      <w:r w:rsidRPr="00481EBC">
        <w:rPr>
          <w:rFonts w:ascii="Times New Roman" w:hAnsi="Times New Roman" w:cs="Times New Roman"/>
          <w:sz w:val="24"/>
          <w:szCs w:val="24"/>
        </w:rPr>
        <w:t xml:space="preserve">  Nothing in this MOU shall require any of the Parties to assume any obligation or expend any sum in excess of authorization and appropriations available.</w:t>
      </w:r>
    </w:p>
    <w:p w14:paraId="2CD59125" w14:textId="77777777" w:rsidR="00C06E36" w:rsidRPr="00481EBC" w:rsidRDefault="00C06E36" w:rsidP="00481EBC">
      <w:pPr>
        <w:pStyle w:val="ListParagraph"/>
        <w:ind w:left="0"/>
        <w:rPr>
          <w:rFonts w:ascii="Times New Roman" w:hAnsi="Times New Roman" w:cs="Times New Roman"/>
          <w:sz w:val="24"/>
          <w:szCs w:val="24"/>
          <w:u w:val="single"/>
        </w:rPr>
      </w:pPr>
    </w:p>
    <w:p w14:paraId="5CC6D9EC" w14:textId="77777777" w:rsidR="00C06E36" w:rsidRPr="00481EBC" w:rsidRDefault="00FC75B3"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Immunity and defenses retained.</w:t>
      </w:r>
      <w:r w:rsidRPr="00481EBC">
        <w:rPr>
          <w:rFonts w:ascii="Times New Roman" w:hAnsi="Times New Roman" w:cs="Times New Roman"/>
          <w:sz w:val="24"/>
          <w:szCs w:val="24"/>
        </w:rPr>
        <w:t xml:space="preserve">  Each Party retains all immunities and defenses provided by law with respect to any action based on or occurring as a result of this MOU.</w:t>
      </w:r>
    </w:p>
    <w:p w14:paraId="53A31CD5" w14:textId="77777777" w:rsidR="00C06E36" w:rsidRPr="00481EBC" w:rsidRDefault="00C06E36" w:rsidP="00481EBC">
      <w:pPr>
        <w:pStyle w:val="ListParagraph"/>
        <w:ind w:left="0"/>
        <w:rPr>
          <w:rFonts w:ascii="Times New Roman" w:hAnsi="Times New Roman" w:cs="Times New Roman"/>
          <w:sz w:val="24"/>
          <w:szCs w:val="24"/>
          <w:u w:val="single"/>
        </w:rPr>
      </w:pPr>
    </w:p>
    <w:p w14:paraId="3752B57E" w14:textId="77777777" w:rsidR="00C06E36" w:rsidRPr="00481EBC" w:rsidRDefault="00FC75B3"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Enforceability.</w:t>
      </w:r>
      <w:r w:rsidRPr="00481EBC">
        <w:rPr>
          <w:rFonts w:ascii="Times New Roman" w:hAnsi="Times New Roman" w:cs="Times New Roman"/>
          <w:sz w:val="24"/>
          <w:szCs w:val="24"/>
        </w:rPr>
        <w:t xml:space="preserve">  The Parties agree that this MOU does not create any contractual, or any other legal obligations meant to be enforceable by operation of law.  </w:t>
      </w:r>
    </w:p>
    <w:p w14:paraId="7B09872D" w14:textId="77777777" w:rsidR="00C06E36" w:rsidRPr="00481EBC" w:rsidRDefault="00C06E36" w:rsidP="00481EBC">
      <w:pPr>
        <w:pStyle w:val="ListParagraph"/>
        <w:ind w:left="0"/>
        <w:rPr>
          <w:rFonts w:ascii="Times New Roman" w:hAnsi="Times New Roman" w:cs="Times New Roman"/>
          <w:sz w:val="24"/>
          <w:szCs w:val="24"/>
          <w:u w:val="single"/>
        </w:rPr>
      </w:pPr>
    </w:p>
    <w:p w14:paraId="47F99BD3" w14:textId="77777777" w:rsidR="00C06E36" w:rsidRPr="00481EBC" w:rsidRDefault="00FC75B3"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Counterparts.</w:t>
      </w:r>
      <w:r w:rsidRPr="00481EBC">
        <w:rPr>
          <w:rFonts w:ascii="Times New Roman" w:hAnsi="Times New Roman" w:cs="Times New Roman"/>
          <w:sz w:val="24"/>
          <w:szCs w:val="24"/>
        </w:rPr>
        <w:t xml:space="preserve">  This MOU may be executed in counterparts.</w:t>
      </w:r>
    </w:p>
    <w:p w14:paraId="4DDBB762" w14:textId="77777777" w:rsidR="00C06E36" w:rsidRPr="00481EBC" w:rsidRDefault="00C06E36" w:rsidP="00481EBC">
      <w:pPr>
        <w:pStyle w:val="ListParagraph"/>
        <w:ind w:left="0"/>
        <w:rPr>
          <w:rFonts w:ascii="Times New Roman" w:hAnsi="Times New Roman" w:cs="Times New Roman"/>
          <w:sz w:val="24"/>
          <w:szCs w:val="24"/>
          <w:u w:val="single"/>
        </w:rPr>
      </w:pPr>
    </w:p>
    <w:p w14:paraId="5E8799CF" w14:textId="27B6C5E3" w:rsidR="00C06E36" w:rsidRPr="00481EBC" w:rsidRDefault="00A02E96"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Headings</w:t>
      </w:r>
      <w:r w:rsidRPr="00481EBC">
        <w:rPr>
          <w:rFonts w:ascii="Times New Roman" w:hAnsi="Times New Roman" w:cs="Times New Roman"/>
          <w:sz w:val="24"/>
          <w:szCs w:val="24"/>
        </w:rPr>
        <w:t xml:space="preserve">.  The headings used herein are for convenience only and shall not be considered in the interpretation of this </w:t>
      </w:r>
      <w:r w:rsidR="00FE0B6F" w:rsidRPr="00481EBC">
        <w:rPr>
          <w:rFonts w:ascii="Times New Roman" w:hAnsi="Times New Roman" w:cs="Times New Roman"/>
          <w:sz w:val="24"/>
          <w:szCs w:val="24"/>
        </w:rPr>
        <w:t>MOU</w:t>
      </w:r>
      <w:r w:rsidRPr="00481EBC">
        <w:rPr>
          <w:rFonts w:ascii="Times New Roman" w:hAnsi="Times New Roman" w:cs="Times New Roman"/>
          <w:sz w:val="24"/>
          <w:szCs w:val="24"/>
        </w:rPr>
        <w:t xml:space="preserve">. </w:t>
      </w:r>
    </w:p>
    <w:p w14:paraId="13247384" w14:textId="77777777" w:rsidR="00C06E36" w:rsidRPr="00481EBC" w:rsidRDefault="00C06E36" w:rsidP="00481EBC">
      <w:pPr>
        <w:pStyle w:val="ListParagraph"/>
        <w:ind w:left="0"/>
        <w:rPr>
          <w:rFonts w:ascii="Times New Roman" w:hAnsi="Times New Roman" w:cs="Times New Roman"/>
          <w:sz w:val="24"/>
          <w:szCs w:val="24"/>
          <w:u w:val="single"/>
        </w:rPr>
      </w:pPr>
    </w:p>
    <w:p w14:paraId="64FC4114" w14:textId="77777777" w:rsidR="00C06E36" w:rsidRPr="00481EBC" w:rsidRDefault="00A02E96"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Laws and Regulations</w:t>
      </w:r>
      <w:r w:rsidRPr="00481EBC">
        <w:rPr>
          <w:rFonts w:ascii="Times New Roman" w:hAnsi="Times New Roman" w:cs="Times New Roman"/>
          <w:sz w:val="24"/>
          <w:szCs w:val="24"/>
        </w:rPr>
        <w:t xml:space="preserve">.  Any and all actions performed pursuant to this </w:t>
      </w:r>
      <w:r w:rsidR="00FE0B6F" w:rsidRPr="00481EBC">
        <w:rPr>
          <w:rFonts w:ascii="Times New Roman" w:hAnsi="Times New Roman" w:cs="Times New Roman"/>
          <w:sz w:val="24"/>
          <w:szCs w:val="24"/>
        </w:rPr>
        <w:t>MOU</w:t>
      </w:r>
      <w:r w:rsidRPr="00481EBC">
        <w:rPr>
          <w:rFonts w:ascii="Times New Roman" w:hAnsi="Times New Roman" w:cs="Times New Roman"/>
          <w:sz w:val="24"/>
          <w:szCs w:val="24"/>
        </w:rPr>
        <w:t xml:space="preserve"> will comply fully with all applicable Federal, State and local laws and regulations.</w:t>
      </w:r>
    </w:p>
    <w:p w14:paraId="3C597C66" w14:textId="77777777" w:rsidR="00C06E36" w:rsidRPr="00481EBC" w:rsidRDefault="00C06E36" w:rsidP="00481EBC">
      <w:pPr>
        <w:pStyle w:val="ListParagraph"/>
        <w:rPr>
          <w:rFonts w:ascii="Times New Roman" w:hAnsi="Times New Roman" w:cs="Times New Roman"/>
          <w:sz w:val="24"/>
          <w:szCs w:val="24"/>
          <w:u w:val="single"/>
        </w:rPr>
      </w:pPr>
    </w:p>
    <w:p w14:paraId="3C606E0F" w14:textId="29D25934" w:rsidR="00C82BC4" w:rsidRDefault="00C82BC4" w:rsidP="00481EBC">
      <w:pPr>
        <w:pStyle w:val="ListParagraph"/>
        <w:numPr>
          <w:ilvl w:val="0"/>
          <w:numId w:val="4"/>
        </w:numPr>
        <w:spacing w:after="0" w:line="240" w:lineRule="auto"/>
        <w:ind w:left="0" w:firstLine="0"/>
        <w:rPr>
          <w:rFonts w:ascii="Times New Roman" w:hAnsi="Times New Roman" w:cs="Times New Roman"/>
          <w:sz w:val="24"/>
          <w:szCs w:val="24"/>
        </w:rPr>
      </w:pPr>
      <w:r w:rsidRPr="00481EBC">
        <w:rPr>
          <w:rFonts w:ascii="Times New Roman" w:hAnsi="Times New Roman" w:cs="Times New Roman"/>
          <w:sz w:val="24"/>
          <w:szCs w:val="24"/>
          <w:u w:val="single"/>
        </w:rPr>
        <w:t>Points of Contact</w:t>
      </w:r>
      <w:r w:rsidRPr="00481EBC">
        <w:rPr>
          <w:rFonts w:ascii="Times New Roman" w:hAnsi="Times New Roman" w:cs="Times New Roman"/>
          <w:sz w:val="24"/>
          <w:szCs w:val="24"/>
        </w:rPr>
        <w:t>. Each Party designates below a primary point of contact (“POC”) to coordinate all matters concerning the carrying out of activities under this MOU.  Any modifications to the POC will be provided in writing to the other parties.  The contacts for work related to the project are:</w:t>
      </w:r>
    </w:p>
    <w:p w14:paraId="06488160" w14:textId="77777777" w:rsidR="00040958" w:rsidRPr="00040958" w:rsidRDefault="00040958" w:rsidP="00040958">
      <w:pPr>
        <w:pStyle w:val="ListParagraph"/>
        <w:rPr>
          <w:rFonts w:ascii="Times New Roman" w:hAnsi="Times New Roman" w:cs="Times New Roman"/>
          <w:sz w:val="24"/>
          <w:szCs w:val="24"/>
        </w:rPr>
      </w:pPr>
    </w:p>
    <w:p w14:paraId="05B4DB2A" w14:textId="77777777" w:rsidR="00040958" w:rsidRPr="00481EBC" w:rsidRDefault="00040958" w:rsidP="00481EBC">
      <w:pPr>
        <w:pStyle w:val="ListParagraph"/>
        <w:numPr>
          <w:ilvl w:val="0"/>
          <w:numId w:val="4"/>
        </w:numPr>
        <w:spacing w:after="0" w:line="240" w:lineRule="auto"/>
        <w:ind w:left="0" w:firstLine="0"/>
        <w:rPr>
          <w:rFonts w:ascii="Times New Roman" w:hAnsi="Times New Roman" w:cs="Times New Roman"/>
          <w:sz w:val="24"/>
          <w:szCs w:val="24"/>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260"/>
        <w:gridCol w:w="2790"/>
        <w:gridCol w:w="1620"/>
        <w:gridCol w:w="2357"/>
      </w:tblGrid>
      <w:tr w:rsidR="00C82BC4" w:rsidRPr="00481EBC" w14:paraId="244BFBF2" w14:textId="77777777" w:rsidTr="00040958">
        <w:trPr>
          <w:tblHeader/>
        </w:trPr>
        <w:tc>
          <w:tcPr>
            <w:tcW w:w="1435" w:type="dxa"/>
            <w:vAlign w:val="bottom"/>
          </w:tcPr>
          <w:p w14:paraId="1992919C" w14:textId="77777777" w:rsidR="00C82BC4" w:rsidRPr="00481EBC" w:rsidRDefault="00C82BC4"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b/>
                <w:sz w:val="24"/>
                <w:szCs w:val="24"/>
              </w:rPr>
            </w:pPr>
            <w:r w:rsidRPr="00481EBC">
              <w:rPr>
                <w:rFonts w:ascii="Times New Roman" w:hAnsi="Times New Roman" w:cs="Times New Roman"/>
                <w:b/>
                <w:sz w:val="24"/>
                <w:szCs w:val="24"/>
              </w:rPr>
              <w:t>Party</w:t>
            </w:r>
          </w:p>
        </w:tc>
        <w:tc>
          <w:tcPr>
            <w:tcW w:w="1260" w:type="dxa"/>
            <w:vAlign w:val="bottom"/>
          </w:tcPr>
          <w:p w14:paraId="26E8C951" w14:textId="77777777" w:rsidR="00C82BC4" w:rsidRPr="00481EBC" w:rsidRDefault="00C82BC4"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b/>
                <w:sz w:val="24"/>
                <w:szCs w:val="24"/>
              </w:rPr>
            </w:pPr>
            <w:r w:rsidRPr="00481EBC">
              <w:rPr>
                <w:rFonts w:ascii="Times New Roman" w:hAnsi="Times New Roman" w:cs="Times New Roman"/>
                <w:b/>
                <w:sz w:val="24"/>
                <w:szCs w:val="24"/>
              </w:rPr>
              <w:t>Point of Contact</w:t>
            </w:r>
          </w:p>
        </w:tc>
        <w:tc>
          <w:tcPr>
            <w:tcW w:w="2790" w:type="dxa"/>
            <w:vAlign w:val="bottom"/>
          </w:tcPr>
          <w:p w14:paraId="4B7FF261" w14:textId="77777777" w:rsidR="00C82BC4" w:rsidRPr="00481EBC" w:rsidRDefault="00C82BC4"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b/>
                <w:sz w:val="24"/>
                <w:szCs w:val="24"/>
              </w:rPr>
            </w:pPr>
            <w:r w:rsidRPr="00481EBC">
              <w:rPr>
                <w:rFonts w:ascii="Times New Roman" w:hAnsi="Times New Roman" w:cs="Times New Roman"/>
                <w:b/>
                <w:sz w:val="24"/>
                <w:szCs w:val="24"/>
              </w:rPr>
              <w:t>Address</w:t>
            </w:r>
          </w:p>
        </w:tc>
        <w:tc>
          <w:tcPr>
            <w:tcW w:w="1620" w:type="dxa"/>
            <w:vAlign w:val="bottom"/>
          </w:tcPr>
          <w:p w14:paraId="068257CC" w14:textId="77777777" w:rsidR="00C82BC4" w:rsidRPr="00481EBC" w:rsidRDefault="00C82BC4"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b/>
                <w:sz w:val="24"/>
                <w:szCs w:val="24"/>
              </w:rPr>
            </w:pPr>
            <w:r w:rsidRPr="00481EBC">
              <w:rPr>
                <w:rFonts w:ascii="Times New Roman" w:hAnsi="Times New Roman" w:cs="Times New Roman"/>
                <w:b/>
                <w:sz w:val="24"/>
                <w:szCs w:val="24"/>
              </w:rPr>
              <w:t>Telephone</w:t>
            </w:r>
          </w:p>
        </w:tc>
        <w:tc>
          <w:tcPr>
            <w:tcW w:w="2357" w:type="dxa"/>
            <w:vAlign w:val="bottom"/>
          </w:tcPr>
          <w:p w14:paraId="516ED771" w14:textId="77777777" w:rsidR="00C82BC4" w:rsidRPr="00481EBC" w:rsidRDefault="00C82BC4"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b/>
                <w:sz w:val="24"/>
                <w:szCs w:val="24"/>
              </w:rPr>
            </w:pPr>
            <w:r w:rsidRPr="00481EBC">
              <w:rPr>
                <w:rFonts w:ascii="Times New Roman" w:hAnsi="Times New Roman" w:cs="Times New Roman"/>
                <w:b/>
                <w:sz w:val="24"/>
                <w:szCs w:val="24"/>
              </w:rPr>
              <w:t>e-mail</w:t>
            </w:r>
          </w:p>
        </w:tc>
      </w:tr>
      <w:tr w:rsidR="00040958" w:rsidRPr="00481EBC" w14:paraId="4ADE7B17" w14:textId="77777777" w:rsidTr="00040958">
        <w:tc>
          <w:tcPr>
            <w:tcW w:w="1435" w:type="dxa"/>
            <w:vAlign w:val="center"/>
          </w:tcPr>
          <w:p w14:paraId="120D29FD" w14:textId="1BE13E9C" w:rsidR="00040958" w:rsidRPr="00481EBC" w:rsidRDefault="00040958"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rPr>
            </w:pPr>
            <w:r w:rsidRPr="00481EBC">
              <w:rPr>
                <w:rFonts w:ascii="Times New Roman" w:hAnsi="Times New Roman" w:cs="Times New Roman"/>
                <w:sz w:val="24"/>
                <w:szCs w:val="24"/>
              </w:rPr>
              <w:t>WCWCD</w:t>
            </w:r>
          </w:p>
        </w:tc>
        <w:tc>
          <w:tcPr>
            <w:tcW w:w="1260" w:type="dxa"/>
            <w:vAlign w:val="center"/>
          </w:tcPr>
          <w:p w14:paraId="1E1095CB" w14:textId="6A76A0F3" w:rsidR="00040958" w:rsidRPr="00481EBC" w:rsidRDefault="00FA2643"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rPr>
            </w:pPr>
            <w:r w:rsidRPr="00FA2643">
              <w:rPr>
                <w:rFonts w:ascii="Times New Roman" w:hAnsi="Times New Roman" w:cs="Times New Roman"/>
                <w:sz w:val="24"/>
                <w:szCs w:val="24"/>
                <w:highlight w:val="yellow"/>
              </w:rPr>
              <w:t>*</w:t>
            </w:r>
          </w:p>
        </w:tc>
        <w:tc>
          <w:tcPr>
            <w:tcW w:w="2790" w:type="dxa"/>
            <w:vAlign w:val="center"/>
          </w:tcPr>
          <w:p w14:paraId="56D2698D" w14:textId="77777777" w:rsidR="00040958" w:rsidRPr="00481EBC" w:rsidRDefault="00040958"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rPr>
            </w:pPr>
            <w:r w:rsidRPr="00481EBC">
              <w:rPr>
                <w:rFonts w:ascii="Times New Roman" w:hAnsi="Times New Roman" w:cs="Times New Roman"/>
                <w:sz w:val="24"/>
                <w:szCs w:val="24"/>
              </w:rPr>
              <w:t>533 East Waterworks Dr.</w:t>
            </w:r>
          </w:p>
          <w:p w14:paraId="7D4F6023" w14:textId="61281977" w:rsidR="00040958" w:rsidRPr="00481EBC" w:rsidRDefault="00040958"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rPr>
            </w:pPr>
            <w:r w:rsidRPr="00481EBC">
              <w:rPr>
                <w:rFonts w:ascii="Times New Roman" w:hAnsi="Times New Roman" w:cs="Times New Roman"/>
                <w:sz w:val="24"/>
                <w:szCs w:val="24"/>
              </w:rPr>
              <w:t>St. George, UT 84770</w:t>
            </w:r>
          </w:p>
        </w:tc>
        <w:tc>
          <w:tcPr>
            <w:tcW w:w="1620" w:type="dxa"/>
            <w:vAlign w:val="center"/>
          </w:tcPr>
          <w:p w14:paraId="69282549" w14:textId="11BD2310" w:rsidR="00040958" w:rsidRPr="00481EBC" w:rsidRDefault="00040958" w:rsidP="00D8755A">
            <w:pPr>
              <w:tabs>
                <w:tab w:val="left" w:pos="45"/>
                <w:tab w:val="left" w:pos="113"/>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rPr>
            </w:pPr>
            <w:r w:rsidRPr="00481EBC">
              <w:rPr>
                <w:rFonts w:ascii="Times New Roman" w:hAnsi="Times New Roman" w:cs="Times New Roman"/>
                <w:sz w:val="24"/>
                <w:szCs w:val="24"/>
              </w:rPr>
              <w:t>435.673.3617</w:t>
            </w:r>
          </w:p>
        </w:tc>
        <w:tc>
          <w:tcPr>
            <w:tcW w:w="2357" w:type="dxa"/>
            <w:vAlign w:val="center"/>
          </w:tcPr>
          <w:p w14:paraId="442B440D" w14:textId="57CB5F23" w:rsidR="00040958" w:rsidRPr="00481EBC" w:rsidRDefault="00FA2643"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rPr>
            </w:pPr>
            <w:r w:rsidRPr="00FA2643">
              <w:rPr>
                <w:rFonts w:ascii="Times New Roman" w:hAnsi="Times New Roman" w:cs="Times New Roman"/>
                <w:sz w:val="24"/>
                <w:szCs w:val="24"/>
                <w:highlight w:val="yellow"/>
              </w:rPr>
              <w:t>*</w:t>
            </w:r>
            <w:r w:rsidR="00040958" w:rsidRPr="00481EBC">
              <w:rPr>
                <w:rFonts w:ascii="Times New Roman" w:hAnsi="Times New Roman" w:cs="Times New Roman"/>
                <w:sz w:val="24"/>
                <w:szCs w:val="24"/>
              </w:rPr>
              <w:t>@wcwcd.org</w:t>
            </w:r>
          </w:p>
        </w:tc>
      </w:tr>
      <w:tr w:rsidR="00040958" w:rsidRPr="00481EBC" w14:paraId="1864D9D6" w14:textId="77777777" w:rsidTr="00040958">
        <w:tc>
          <w:tcPr>
            <w:tcW w:w="1435" w:type="dxa"/>
            <w:vAlign w:val="center"/>
          </w:tcPr>
          <w:p w14:paraId="54250F6D" w14:textId="79BCE47A" w:rsidR="00040958" w:rsidRPr="00481EBC" w:rsidRDefault="00040958"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Toquerville City</w:t>
            </w:r>
          </w:p>
        </w:tc>
        <w:tc>
          <w:tcPr>
            <w:tcW w:w="1260" w:type="dxa"/>
            <w:vAlign w:val="center"/>
          </w:tcPr>
          <w:p w14:paraId="2CCD9BEB" w14:textId="67F40656" w:rsidR="00040958" w:rsidRPr="00346A47" w:rsidRDefault="00040958"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highlight w:val="yellow"/>
              </w:rPr>
            </w:pPr>
            <w:r w:rsidRPr="00346A47">
              <w:rPr>
                <w:rFonts w:ascii="Times New Roman" w:hAnsi="Times New Roman" w:cs="Times New Roman"/>
                <w:sz w:val="24"/>
                <w:szCs w:val="24"/>
                <w:highlight w:val="yellow"/>
              </w:rPr>
              <w:t>*</w:t>
            </w:r>
          </w:p>
        </w:tc>
        <w:tc>
          <w:tcPr>
            <w:tcW w:w="2790" w:type="dxa"/>
            <w:vAlign w:val="center"/>
          </w:tcPr>
          <w:p w14:paraId="3BD7CA53" w14:textId="17A40EAD" w:rsidR="00040958" w:rsidRPr="00346A47" w:rsidRDefault="00040958"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highlight w:val="yellow"/>
              </w:rPr>
            </w:pPr>
            <w:r w:rsidRPr="00346A47">
              <w:rPr>
                <w:rFonts w:ascii="Times New Roman" w:hAnsi="Times New Roman" w:cs="Times New Roman"/>
                <w:sz w:val="24"/>
                <w:szCs w:val="24"/>
                <w:highlight w:val="yellow"/>
              </w:rPr>
              <w:t>*</w:t>
            </w:r>
          </w:p>
        </w:tc>
        <w:tc>
          <w:tcPr>
            <w:tcW w:w="1620" w:type="dxa"/>
            <w:vAlign w:val="center"/>
          </w:tcPr>
          <w:p w14:paraId="6079A625" w14:textId="0BD3B8E0" w:rsidR="00040958" w:rsidRPr="00346A47" w:rsidRDefault="00040958"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jc w:val="center"/>
              <w:rPr>
                <w:rFonts w:ascii="Times New Roman" w:hAnsi="Times New Roman" w:cs="Times New Roman"/>
                <w:sz w:val="24"/>
                <w:szCs w:val="24"/>
                <w:highlight w:val="yellow"/>
              </w:rPr>
            </w:pPr>
            <w:r w:rsidRPr="00346A47">
              <w:rPr>
                <w:rFonts w:ascii="Times New Roman" w:hAnsi="Times New Roman" w:cs="Times New Roman"/>
                <w:sz w:val="24"/>
                <w:szCs w:val="24"/>
                <w:highlight w:val="yellow"/>
              </w:rPr>
              <w:t>*</w:t>
            </w:r>
          </w:p>
        </w:tc>
        <w:tc>
          <w:tcPr>
            <w:tcW w:w="2357" w:type="dxa"/>
            <w:vAlign w:val="center"/>
          </w:tcPr>
          <w:p w14:paraId="35E7CB09" w14:textId="54681B6D" w:rsidR="00040958" w:rsidRPr="00346A47" w:rsidRDefault="00040958" w:rsidP="00D8755A">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after="0" w:line="240" w:lineRule="auto"/>
              <w:ind w:left="765" w:hanging="765"/>
              <w:jc w:val="center"/>
              <w:rPr>
                <w:rFonts w:ascii="Times New Roman" w:hAnsi="Times New Roman" w:cs="Times New Roman"/>
                <w:sz w:val="24"/>
                <w:szCs w:val="24"/>
                <w:highlight w:val="yellow"/>
              </w:rPr>
            </w:pPr>
            <w:r w:rsidRPr="00346A47">
              <w:rPr>
                <w:rFonts w:ascii="Times New Roman" w:hAnsi="Times New Roman" w:cs="Times New Roman"/>
                <w:sz w:val="24"/>
                <w:szCs w:val="24"/>
                <w:highlight w:val="yellow"/>
              </w:rPr>
              <w:t>*</w:t>
            </w:r>
          </w:p>
        </w:tc>
      </w:tr>
    </w:tbl>
    <w:p w14:paraId="06983E16" w14:textId="77777777" w:rsidR="00C82BC4" w:rsidRPr="00481EBC" w:rsidRDefault="00C82BC4" w:rsidP="00C82BC4">
      <w:pPr>
        <w:pStyle w:val="ContractGeneralTerms"/>
        <w:numPr>
          <w:ilvl w:val="0"/>
          <w:numId w:val="0"/>
        </w:numPr>
        <w:ind w:left="360"/>
        <w:rPr>
          <w:rFonts w:cs="Times New Roman"/>
          <w:sz w:val="24"/>
          <w:szCs w:val="24"/>
        </w:rPr>
      </w:pPr>
    </w:p>
    <w:p w14:paraId="300F4EC8" w14:textId="5251916D" w:rsidR="00A02E96" w:rsidRPr="00481EBC" w:rsidRDefault="00A02E96" w:rsidP="00540507">
      <w:pPr>
        <w:pStyle w:val="ContractGeneralTerms"/>
        <w:numPr>
          <w:ilvl w:val="0"/>
          <w:numId w:val="4"/>
        </w:numPr>
        <w:ind w:left="0" w:firstLine="0"/>
        <w:rPr>
          <w:rFonts w:cs="Times New Roman"/>
          <w:sz w:val="24"/>
          <w:szCs w:val="24"/>
        </w:rPr>
      </w:pPr>
      <w:r w:rsidRPr="00481EBC">
        <w:rPr>
          <w:rFonts w:cs="Times New Roman"/>
          <w:sz w:val="24"/>
          <w:szCs w:val="24"/>
          <w:u w:val="single"/>
        </w:rPr>
        <w:t>Exhibits</w:t>
      </w:r>
      <w:r w:rsidRPr="00481EBC">
        <w:rPr>
          <w:rFonts w:cs="Times New Roman"/>
          <w:sz w:val="24"/>
          <w:szCs w:val="24"/>
        </w:rPr>
        <w:t>.  The following exhibits attached hereto are incorporated herein by this reference.</w:t>
      </w:r>
    </w:p>
    <w:p w14:paraId="564E0919" w14:textId="77777777" w:rsidR="00A02E96" w:rsidRPr="00346A47" w:rsidRDefault="00A02E96" w:rsidP="00540507">
      <w:pPr>
        <w:pStyle w:val="ContractGeneralTerms"/>
        <w:numPr>
          <w:ilvl w:val="0"/>
          <w:numId w:val="0"/>
        </w:numPr>
        <w:spacing w:after="0"/>
        <w:rPr>
          <w:rFonts w:cs="Times New Roman"/>
          <w:sz w:val="24"/>
          <w:szCs w:val="24"/>
          <w:highlight w:val="yellow"/>
        </w:rPr>
      </w:pPr>
      <w:r w:rsidRPr="00346A47">
        <w:rPr>
          <w:rFonts w:cs="Times New Roman"/>
          <w:sz w:val="24"/>
          <w:szCs w:val="24"/>
          <w:highlight w:val="yellow"/>
        </w:rPr>
        <w:t>*</w:t>
      </w:r>
    </w:p>
    <w:p w14:paraId="30FB9A36" w14:textId="77777777" w:rsidR="00A02E96" w:rsidRPr="00481EBC" w:rsidRDefault="00A02E96" w:rsidP="00540507">
      <w:pPr>
        <w:pStyle w:val="ContractGeneralTerms"/>
        <w:numPr>
          <w:ilvl w:val="0"/>
          <w:numId w:val="0"/>
        </w:numPr>
        <w:spacing w:after="0"/>
        <w:rPr>
          <w:rFonts w:cs="Times New Roman"/>
          <w:sz w:val="24"/>
          <w:szCs w:val="24"/>
        </w:rPr>
      </w:pPr>
      <w:r w:rsidRPr="00346A47">
        <w:rPr>
          <w:rFonts w:cs="Times New Roman"/>
          <w:sz w:val="24"/>
          <w:szCs w:val="24"/>
          <w:highlight w:val="yellow"/>
        </w:rPr>
        <w:t>*</w:t>
      </w:r>
      <w:r w:rsidRPr="00481EBC">
        <w:rPr>
          <w:rFonts w:cs="Times New Roman"/>
          <w:sz w:val="24"/>
          <w:szCs w:val="24"/>
        </w:rPr>
        <w:t xml:space="preserve"> </w:t>
      </w:r>
    </w:p>
    <w:p w14:paraId="4256A28C" w14:textId="438FCD08" w:rsidR="008F2B62" w:rsidRPr="00481EBC" w:rsidRDefault="008F2B62" w:rsidP="008F2B62">
      <w:pPr>
        <w:tabs>
          <w:tab w:val="left" w:pos="45"/>
          <w:tab w:val="left" w:pos="765"/>
          <w:tab w:val="left" w:pos="1485"/>
          <w:tab w:val="left" w:pos="2205"/>
          <w:tab w:val="left" w:pos="2925"/>
          <w:tab w:val="left" w:pos="3645"/>
          <w:tab w:val="left" w:pos="4365"/>
          <w:tab w:val="left" w:pos="5085"/>
          <w:tab w:val="left" w:pos="5805"/>
          <w:tab w:val="left" w:pos="6525"/>
          <w:tab w:val="left" w:pos="7245"/>
          <w:tab w:val="left" w:pos="7965"/>
          <w:tab w:val="left" w:pos="8685"/>
          <w:tab w:val="right" w:pos="9373"/>
        </w:tabs>
        <w:spacing w:line="240" w:lineRule="auto"/>
        <w:rPr>
          <w:rFonts w:ascii="Times New Roman" w:hAnsi="Times New Roman" w:cs="Times New Roman"/>
          <w:sz w:val="24"/>
          <w:szCs w:val="24"/>
        </w:rPr>
      </w:pPr>
    </w:p>
    <w:p w14:paraId="0509E009" w14:textId="6A97C4EB" w:rsidR="00E91ECD" w:rsidRPr="00481EBC" w:rsidRDefault="00006155" w:rsidP="00E91ECD">
      <w:pPr>
        <w:spacing w:after="0" w:line="240" w:lineRule="auto"/>
        <w:rPr>
          <w:rFonts w:ascii="Times New Roman" w:hAnsi="Times New Roman" w:cs="Times New Roman"/>
          <w:sz w:val="24"/>
          <w:szCs w:val="24"/>
        </w:rPr>
      </w:pPr>
      <w:r w:rsidRPr="00481EBC">
        <w:rPr>
          <w:rFonts w:ascii="Times New Roman" w:hAnsi="Times New Roman" w:cs="Times New Roman"/>
          <w:sz w:val="24"/>
          <w:szCs w:val="24"/>
        </w:rPr>
        <w:t xml:space="preserve">Entered into and effective </w:t>
      </w:r>
      <w:r w:rsidR="00C82BC4" w:rsidRPr="00481EBC">
        <w:rPr>
          <w:rFonts w:ascii="Times New Roman" w:hAnsi="Times New Roman" w:cs="Times New Roman"/>
          <w:sz w:val="24"/>
          <w:szCs w:val="24"/>
        </w:rPr>
        <w:t>on the date first written above:</w:t>
      </w:r>
    </w:p>
    <w:p w14:paraId="66E45D63" w14:textId="77777777" w:rsidR="00EA2CB1" w:rsidRPr="00481EBC" w:rsidRDefault="00EA2CB1" w:rsidP="00006155">
      <w:pPr>
        <w:tabs>
          <w:tab w:val="left" w:pos="4032"/>
        </w:tabs>
        <w:spacing w:after="0" w:line="240" w:lineRule="auto"/>
        <w:rPr>
          <w:rFonts w:ascii="Times New Roman" w:hAnsi="Times New Roman" w:cs="Times New Roman"/>
          <w:sz w:val="24"/>
          <w:szCs w:val="24"/>
        </w:rPr>
      </w:pPr>
    </w:p>
    <w:p w14:paraId="61DF7E90" w14:textId="77777777" w:rsidR="00006155" w:rsidRPr="00481EBC" w:rsidRDefault="00006155" w:rsidP="00006155">
      <w:pPr>
        <w:spacing w:after="0" w:line="240" w:lineRule="auto"/>
        <w:rPr>
          <w:rFonts w:ascii="Times New Roman" w:hAnsi="Times New Roman" w:cs="Times New Roman"/>
          <w:sz w:val="24"/>
          <w:szCs w:val="24"/>
        </w:rPr>
      </w:pPr>
      <w:r w:rsidRPr="00481EBC">
        <w:rPr>
          <w:rFonts w:ascii="Times New Roman" w:hAnsi="Times New Roman" w:cs="Times New Roman"/>
          <w:b/>
          <w:sz w:val="24"/>
          <w:szCs w:val="24"/>
        </w:rPr>
        <w:tab/>
      </w:r>
      <w:r w:rsidRPr="00481EBC">
        <w:rPr>
          <w:rFonts w:ascii="Times New Roman" w:hAnsi="Times New Roman" w:cs="Times New Roman"/>
          <w:b/>
          <w:sz w:val="24"/>
          <w:szCs w:val="24"/>
        </w:rPr>
        <w:tab/>
      </w:r>
      <w:r w:rsidRPr="00481EBC">
        <w:rPr>
          <w:rFonts w:ascii="Times New Roman" w:hAnsi="Times New Roman" w:cs="Times New Roman"/>
          <w:b/>
          <w:sz w:val="24"/>
          <w:szCs w:val="24"/>
        </w:rPr>
        <w:tab/>
      </w:r>
      <w:r w:rsidRPr="00481EBC">
        <w:rPr>
          <w:rFonts w:ascii="Times New Roman" w:hAnsi="Times New Roman" w:cs="Times New Roman"/>
          <w:b/>
          <w:sz w:val="24"/>
          <w:szCs w:val="24"/>
        </w:rPr>
        <w:tab/>
      </w:r>
      <w:r w:rsidRPr="00481EBC">
        <w:rPr>
          <w:rFonts w:ascii="Times New Roman" w:hAnsi="Times New Roman" w:cs="Times New Roman"/>
          <w:b/>
          <w:sz w:val="24"/>
          <w:szCs w:val="24"/>
        </w:rPr>
        <w:tab/>
      </w:r>
      <w:r w:rsidRPr="00481EBC">
        <w:rPr>
          <w:rFonts w:ascii="Times New Roman" w:hAnsi="Times New Roman" w:cs="Times New Roman"/>
          <w:b/>
          <w:sz w:val="24"/>
          <w:szCs w:val="24"/>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p>
    <w:p w14:paraId="56074289" w14:textId="3851CFDB" w:rsidR="00006155" w:rsidRPr="00481EBC" w:rsidRDefault="00006155" w:rsidP="00006155">
      <w:pPr>
        <w:spacing w:after="0" w:line="240" w:lineRule="auto"/>
        <w:rPr>
          <w:rFonts w:ascii="Times New Roman" w:hAnsi="Times New Roman" w:cs="Times New Roman"/>
          <w:sz w:val="24"/>
          <w:szCs w:val="24"/>
        </w:rPr>
      </w:pP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00B37CAD">
        <w:rPr>
          <w:rFonts w:ascii="Times New Roman" w:hAnsi="Times New Roman" w:cs="Times New Roman"/>
          <w:sz w:val="24"/>
          <w:szCs w:val="24"/>
        </w:rPr>
        <w:t>Zach</w:t>
      </w:r>
      <w:r w:rsidR="00C16FD3">
        <w:rPr>
          <w:rFonts w:ascii="Times New Roman" w:hAnsi="Times New Roman" w:cs="Times New Roman"/>
          <w:sz w:val="24"/>
          <w:szCs w:val="24"/>
        </w:rPr>
        <w:t>ary</w:t>
      </w:r>
      <w:bookmarkStart w:id="0" w:name="_GoBack"/>
      <w:bookmarkEnd w:id="0"/>
      <w:r w:rsidR="00B37CAD">
        <w:rPr>
          <w:rFonts w:ascii="Times New Roman" w:hAnsi="Times New Roman" w:cs="Times New Roman"/>
          <w:sz w:val="24"/>
          <w:szCs w:val="24"/>
        </w:rPr>
        <w:t xml:space="preserve"> Renstrom</w:t>
      </w:r>
      <w:r w:rsidRPr="00481EBC">
        <w:rPr>
          <w:rFonts w:ascii="Times New Roman" w:hAnsi="Times New Roman" w:cs="Times New Roman"/>
          <w:sz w:val="24"/>
          <w:szCs w:val="24"/>
        </w:rPr>
        <w:t>, General Manager</w:t>
      </w:r>
    </w:p>
    <w:p w14:paraId="6F907502" w14:textId="77777777" w:rsidR="00006155" w:rsidRPr="00481EBC" w:rsidRDefault="00006155" w:rsidP="00006155">
      <w:pPr>
        <w:spacing w:after="0" w:line="240" w:lineRule="auto"/>
        <w:rPr>
          <w:rFonts w:ascii="Times New Roman" w:hAnsi="Times New Roman" w:cs="Times New Roman"/>
          <w:sz w:val="24"/>
          <w:szCs w:val="24"/>
        </w:rPr>
      </w:pP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t>Washington County Water Conservancy District</w:t>
      </w:r>
    </w:p>
    <w:p w14:paraId="13E5B581" w14:textId="77777777" w:rsidR="00006155" w:rsidRPr="00481EBC" w:rsidRDefault="00006155" w:rsidP="00006155">
      <w:pPr>
        <w:spacing w:line="240" w:lineRule="auto"/>
        <w:rPr>
          <w:rFonts w:ascii="Times New Roman" w:hAnsi="Times New Roman" w:cs="Times New Roman"/>
          <w:sz w:val="24"/>
          <w:szCs w:val="24"/>
        </w:rPr>
      </w:pPr>
    </w:p>
    <w:p w14:paraId="6E70DF5E" w14:textId="77777777" w:rsidR="00006155" w:rsidRPr="00481EBC" w:rsidRDefault="00006155" w:rsidP="00006155">
      <w:pPr>
        <w:spacing w:after="0" w:line="240" w:lineRule="auto"/>
        <w:rPr>
          <w:rFonts w:ascii="Times New Roman" w:hAnsi="Times New Roman" w:cs="Times New Roman"/>
          <w:sz w:val="24"/>
          <w:szCs w:val="24"/>
        </w:rPr>
      </w:pP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r w:rsidRPr="00481EBC">
        <w:rPr>
          <w:rFonts w:ascii="Times New Roman" w:hAnsi="Times New Roman" w:cs="Times New Roman"/>
          <w:sz w:val="24"/>
          <w:szCs w:val="24"/>
          <w:u w:val="single"/>
        </w:rPr>
        <w:tab/>
      </w:r>
    </w:p>
    <w:p w14:paraId="7B35FA41" w14:textId="77777777" w:rsidR="00006155" w:rsidRPr="00481EBC" w:rsidRDefault="00006155" w:rsidP="00006155">
      <w:pPr>
        <w:spacing w:line="240" w:lineRule="auto"/>
        <w:rPr>
          <w:rFonts w:ascii="Times New Roman" w:hAnsi="Times New Roman" w:cs="Times New Roman"/>
          <w:sz w:val="24"/>
          <w:szCs w:val="24"/>
        </w:rPr>
      </w:pP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rPr>
        <w:tab/>
      </w:r>
      <w:r w:rsidRPr="00481EBC">
        <w:rPr>
          <w:rFonts w:ascii="Times New Roman" w:hAnsi="Times New Roman" w:cs="Times New Roman"/>
          <w:sz w:val="24"/>
          <w:szCs w:val="24"/>
          <w:highlight w:val="yellow"/>
        </w:rPr>
        <w:t>*NAME, Title*</w:t>
      </w:r>
    </w:p>
    <w:sectPr w:rsidR="00006155" w:rsidRPr="00481EB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892B0" w14:textId="77777777" w:rsidR="00481EBC" w:rsidRDefault="00481EBC" w:rsidP="00481EBC">
      <w:pPr>
        <w:spacing w:after="0" w:line="240" w:lineRule="auto"/>
      </w:pPr>
      <w:r>
        <w:separator/>
      </w:r>
    </w:p>
  </w:endnote>
  <w:endnote w:type="continuationSeparator" w:id="0">
    <w:p w14:paraId="1A6D652E" w14:textId="77777777" w:rsidR="00481EBC" w:rsidRDefault="00481EBC" w:rsidP="0048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5919622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BEB589A" w14:textId="2EFB2F25" w:rsidR="00380384" w:rsidRPr="00380384" w:rsidRDefault="00380384">
            <w:pPr>
              <w:pStyle w:val="Footer"/>
              <w:jc w:val="right"/>
              <w:rPr>
                <w:rFonts w:ascii="Times New Roman" w:hAnsi="Times New Roman" w:cs="Times New Roman"/>
              </w:rPr>
            </w:pPr>
            <w:r w:rsidRPr="00380384">
              <w:rPr>
                <w:rFonts w:ascii="Times New Roman" w:hAnsi="Times New Roman" w:cs="Times New Roman"/>
              </w:rPr>
              <w:t xml:space="preserve">Page </w:t>
            </w:r>
            <w:r w:rsidRPr="00380384">
              <w:rPr>
                <w:rFonts w:ascii="Times New Roman" w:hAnsi="Times New Roman" w:cs="Times New Roman"/>
                <w:b/>
                <w:bCs/>
                <w:sz w:val="24"/>
                <w:szCs w:val="24"/>
              </w:rPr>
              <w:fldChar w:fldCharType="begin"/>
            </w:r>
            <w:r w:rsidRPr="00380384">
              <w:rPr>
                <w:rFonts w:ascii="Times New Roman" w:hAnsi="Times New Roman" w:cs="Times New Roman"/>
                <w:b/>
                <w:bCs/>
              </w:rPr>
              <w:instrText xml:space="preserve"> PAGE </w:instrText>
            </w:r>
            <w:r w:rsidRPr="00380384">
              <w:rPr>
                <w:rFonts w:ascii="Times New Roman" w:hAnsi="Times New Roman" w:cs="Times New Roman"/>
                <w:b/>
                <w:bCs/>
                <w:sz w:val="24"/>
                <w:szCs w:val="24"/>
              </w:rPr>
              <w:fldChar w:fldCharType="separate"/>
            </w:r>
            <w:r w:rsidRPr="00380384">
              <w:rPr>
                <w:rFonts w:ascii="Times New Roman" w:hAnsi="Times New Roman" w:cs="Times New Roman"/>
                <w:b/>
                <w:bCs/>
                <w:noProof/>
              </w:rPr>
              <w:t>2</w:t>
            </w:r>
            <w:r w:rsidRPr="00380384">
              <w:rPr>
                <w:rFonts w:ascii="Times New Roman" w:hAnsi="Times New Roman" w:cs="Times New Roman"/>
                <w:b/>
                <w:bCs/>
                <w:sz w:val="24"/>
                <w:szCs w:val="24"/>
              </w:rPr>
              <w:fldChar w:fldCharType="end"/>
            </w:r>
            <w:r w:rsidRPr="00380384">
              <w:rPr>
                <w:rFonts w:ascii="Times New Roman" w:hAnsi="Times New Roman" w:cs="Times New Roman"/>
              </w:rPr>
              <w:t xml:space="preserve"> of </w:t>
            </w:r>
            <w:r w:rsidRPr="00380384">
              <w:rPr>
                <w:rFonts w:ascii="Times New Roman" w:hAnsi="Times New Roman" w:cs="Times New Roman"/>
                <w:b/>
                <w:bCs/>
                <w:sz w:val="24"/>
                <w:szCs w:val="24"/>
              </w:rPr>
              <w:fldChar w:fldCharType="begin"/>
            </w:r>
            <w:r w:rsidRPr="00380384">
              <w:rPr>
                <w:rFonts w:ascii="Times New Roman" w:hAnsi="Times New Roman" w:cs="Times New Roman"/>
                <w:b/>
                <w:bCs/>
              </w:rPr>
              <w:instrText xml:space="preserve"> NUMPAGES  </w:instrText>
            </w:r>
            <w:r w:rsidRPr="00380384">
              <w:rPr>
                <w:rFonts w:ascii="Times New Roman" w:hAnsi="Times New Roman" w:cs="Times New Roman"/>
                <w:b/>
                <w:bCs/>
                <w:sz w:val="24"/>
                <w:szCs w:val="24"/>
              </w:rPr>
              <w:fldChar w:fldCharType="separate"/>
            </w:r>
            <w:r w:rsidRPr="00380384">
              <w:rPr>
                <w:rFonts w:ascii="Times New Roman" w:hAnsi="Times New Roman" w:cs="Times New Roman"/>
                <w:b/>
                <w:bCs/>
                <w:noProof/>
              </w:rPr>
              <w:t>2</w:t>
            </w:r>
            <w:r w:rsidRPr="00380384">
              <w:rPr>
                <w:rFonts w:ascii="Times New Roman" w:hAnsi="Times New Roman" w:cs="Times New Roman"/>
                <w:b/>
                <w:bCs/>
                <w:sz w:val="24"/>
                <w:szCs w:val="24"/>
              </w:rPr>
              <w:fldChar w:fldCharType="end"/>
            </w:r>
          </w:p>
        </w:sdtContent>
      </w:sdt>
    </w:sdtContent>
  </w:sdt>
  <w:p w14:paraId="02188733" w14:textId="6B973AFB" w:rsidR="009C58F9" w:rsidRPr="009C58F9" w:rsidRDefault="00380384" w:rsidP="009C58F9">
    <w:pPr>
      <w:spacing w:after="0" w:line="240" w:lineRule="auto"/>
      <w:rPr>
        <w:rFonts w:ascii="Times New Roman" w:hAnsi="Times New Roman" w:cs="Times New Roman"/>
        <w:bCs/>
        <w:iCs/>
        <w:sz w:val="20"/>
        <w:szCs w:val="20"/>
      </w:rPr>
    </w:pPr>
    <w:r>
      <w:rPr>
        <w:rFonts w:ascii="Times New Roman" w:hAnsi="Times New Roman" w:cs="Times New Roman"/>
        <w:sz w:val="20"/>
        <w:szCs w:val="20"/>
      </w:rPr>
      <w:t>MOU</w:t>
    </w:r>
    <w:r>
      <w:rPr>
        <w:rFonts w:ascii="Times New Roman" w:hAnsi="Times New Roman" w:cs="Times New Roman"/>
        <w:sz w:val="20"/>
        <w:szCs w:val="20"/>
      </w:rPr>
      <w:tab/>
    </w:r>
    <w:r w:rsidR="009C58F9">
      <w:rPr>
        <w:rFonts w:ascii="Times New Roman" w:hAnsi="Times New Roman" w:cs="Times New Roman"/>
        <w:sz w:val="20"/>
        <w:szCs w:val="20"/>
      </w:rPr>
      <w:tab/>
    </w:r>
    <w:r w:rsidR="009C58F9">
      <w:rPr>
        <w:rFonts w:ascii="Times New Roman" w:hAnsi="Times New Roman" w:cs="Times New Roman"/>
        <w:sz w:val="20"/>
        <w:szCs w:val="20"/>
      </w:rPr>
      <w:tab/>
    </w:r>
    <w:r>
      <w:rPr>
        <w:rFonts w:ascii="Times New Roman" w:hAnsi="Times New Roman" w:cs="Times New Roman"/>
        <w:sz w:val="20"/>
        <w:szCs w:val="20"/>
      </w:rPr>
      <w:t>(</w:t>
    </w:r>
    <w:r w:rsidR="009C58F9" w:rsidRPr="009C58F9">
      <w:rPr>
        <w:rFonts w:ascii="Times New Roman" w:hAnsi="Times New Roman" w:cs="Times New Roman"/>
        <w:bCs/>
        <w:iCs/>
        <w:sz w:val="20"/>
        <w:szCs w:val="20"/>
      </w:rPr>
      <w:t xml:space="preserve">Ash Creek Pipeline and Toquer Reservoir Project Authorizations </w:t>
    </w:r>
  </w:p>
  <w:p w14:paraId="265B162A" w14:textId="5BF5787C" w:rsidR="00380384" w:rsidRPr="00380384" w:rsidRDefault="009C58F9" w:rsidP="009C58F9">
    <w:pPr>
      <w:pStyle w:val="Footer"/>
      <w:rPr>
        <w:rFonts w:ascii="Times New Roman" w:hAnsi="Times New Roman" w:cs="Times New Roman"/>
        <w:sz w:val="20"/>
        <w:szCs w:val="20"/>
      </w:rPr>
    </w:pPr>
    <w:r>
      <w:rPr>
        <w:rFonts w:ascii="Times New Roman" w:hAnsi="Times New Roman" w:cs="Times New Roman"/>
        <w:bCs/>
        <w:iCs/>
        <w:sz w:val="20"/>
        <w:szCs w:val="20"/>
      </w:rPr>
      <w:tab/>
    </w:r>
    <w:r w:rsidRPr="009C58F9">
      <w:rPr>
        <w:rFonts w:ascii="Times New Roman" w:hAnsi="Times New Roman" w:cs="Times New Roman"/>
        <w:bCs/>
        <w:iCs/>
        <w:sz w:val="20"/>
        <w:szCs w:val="20"/>
      </w:rPr>
      <w:t>and Public Right of Way</w:t>
    </w:r>
    <w:r w:rsidR="00380384">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F95A" w14:textId="77777777" w:rsidR="00481EBC" w:rsidRDefault="00481EBC" w:rsidP="00481EBC">
      <w:pPr>
        <w:spacing w:after="0" w:line="240" w:lineRule="auto"/>
      </w:pPr>
      <w:r>
        <w:separator/>
      </w:r>
    </w:p>
  </w:footnote>
  <w:footnote w:type="continuationSeparator" w:id="0">
    <w:p w14:paraId="37100D3D" w14:textId="77777777" w:rsidR="00481EBC" w:rsidRDefault="00481EBC" w:rsidP="0048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CE7C" w14:textId="07518DA4" w:rsidR="00317252" w:rsidRDefault="00C16FD3">
    <w:pPr>
      <w:pStyle w:val="Header"/>
    </w:pPr>
    <w:r>
      <w:rPr>
        <w:noProof/>
      </w:rPr>
      <w:pict w14:anchorId="252E9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86063"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3D4B" w14:textId="24BE4EEA" w:rsidR="00317252" w:rsidRDefault="00C16FD3">
    <w:pPr>
      <w:pStyle w:val="Header"/>
    </w:pPr>
    <w:r>
      <w:rPr>
        <w:noProof/>
      </w:rPr>
      <w:pict w14:anchorId="2AF21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86064" o:spid="_x0000_s409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6252" w14:textId="0B4091C8" w:rsidR="00317252" w:rsidRDefault="00C16FD3">
    <w:pPr>
      <w:pStyle w:val="Header"/>
    </w:pPr>
    <w:r>
      <w:rPr>
        <w:noProof/>
      </w:rPr>
      <w:pict w14:anchorId="6C296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86062"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D3135"/>
    <w:multiLevelType w:val="hybridMultilevel"/>
    <w:tmpl w:val="97B6A352"/>
    <w:lvl w:ilvl="0" w:tplc="FC9A3F78">
      <w:start w:val="1"/>
      <w:numFmt w:val="decimal"/>
      <w:pStyle w:val="ContractGeneralTerm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61CD5"/>
    <w:multiLevelType w:val="hybridMultilevel"/>
    <w:tmpl w:val="A66612FE"/>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71AD41F1"/>
    <w:multiLevelType w:val="hybridMultilevel"/>
    <w:tmpl w:val="B83ECAF8"/>
    <w:lvl w:ilvl="0" w:tplc="0409000F">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B1"/>
    <w:rsid w:val="00006155"/>
    <w:rsid w:val="00013FBB"/>
    <w:rsid w:val="000165BB"/>
    <w:rsid w:val="00040958"/>
    <w:rsid w:val="00044140"/>
    <w:rsid w:val="000640D7"/>
    <w:rsid w:val="00064472"/>
    <w:rsid w:val="00065B7D"/>
    <w:rsid w:val="000776E1"/>
    <w:rsid w:val="00087AA4"/>
    <w:rsid w:val="000B43EA"/>
    <w:rsid w:val="000D2F26"/>
    <w:rsid w:val="000F20C1"/>
    <w:rsid w:val="000F5F7E"/>
    <w:rsid w:val="001505CE"/>
    <w:rsid w:val="00177DC5"/>
    <w:rsid w:val="001A6F72"/>
    <w:rsid w:val="001B52C1"/>
    <w:rsid w:val="001C63E4"/>
    <w:rsid w:val="001E2EF6"/>
    <w:rsid w:val="001F3543"/>
    <w:rsid w:val="002024CA"/>
    <w:rsid w:val="002205CA"/>
    <w:rsid w:val="002341B6"/>
    <w:rsid w:val="00280116"/>
    <w:rsid w:val="00285C3F"/>
    <w:rsid w:val="002A3896"/>
    <w:rsid w:val="002B0B96"/>
    <w:rsid w:val="002B5559"/>
    <w:rsid w:val="002C4238"/>
    <w:rsid w:val="002D1519"/>
    <w:rsid w:val="002D1ED7"/>
    <w:rsid w:val="002D49CB"/>
    <w:rsid w:val="002D5D9E"/>
    <w:rsid w:val="00310364"/>
    <w:rsid w:val="00317252"/>
    <w:rsid w:val="00346A47"/>
    <w:rsid w:val="00380384"/>
    <w:rsid w:val="00391562"/>
    <w:rsid w:val="00395555"/>
    <w:rsid w:val="003A2DAD"/>
    <w:rsid w:val="003A40A8"/>
    <w:rsid w:val="003E4CD2"/>
    <w:rsid w:val="00425A3E"/>
    <w:rsid w:val="004537E3"/>
    <w:rsid w:val="00464370"/>
    <w:rsid w:val="00481EBC"/>
    <w:rsid w:val="00490D03"/>
    <w:rsid w:val="00495E17"/>
    <w:rsid w:val="004B1F0D"/>
    <w:rsid w:val="00505E90"/>
    <w:rsid w:val="00532B58"/>
    <w:rsid w:val="00536DC3"/>
    <w:rsid w:val="00540507"/>
    <w:rsid w:val="005754B9"/>
    <w:rsid w:val="00582673"/>
    <w:rsid w:val="00585F85"/>
    <w:rsid w:val="005B1EBA"/>
    <w:rsid w:val="005C5B0D"/>
    <w:rsid w:val="005D582A"/>
    <w:rsid w:val="005D6A3B"/>
    <w:rsid w:val="005E3487"/>
    <w:rsid w:val="00604DD0"/>
    <w:rsid w:val="00651F04"/>
    <w:rsid w:val="006532E6"/>
    <w:rsid w:val="006659C7"/>
    <w:rsid w:val="00670805"/>
    <w:rsid w:val="006959BA"/>
    <w:rsid w:val="006B1765"/>
    <w:rsid w:val="006C6506"/>
    <w:rsid w:val="006D11D0"/>
    <w:rsid w:val="006E01AD"/>
    <w:rsid w:val="006E3FC6"/>
    <w:rsid w:val="006E67DA"/>
    <w:rsid w:val="006F5181"/>
    <w:rsid w:val="0074771E"/>
    <w:rsid w:val="00780884"/>
    <w:rsid w:val="007820CF"/>
    <w:rsid w:val="00782D71"/>
    <w:rsid w:val="007A41FB"/>
    <w:rsid w:val="007B0B7E"/>
    <w:rsid w:val="007F432D"/>
    <w:rsid w:val="007F57F2"/>
    <w:rsid w:val="00806B94"/>
    <w:rsid w:val="00811649"/>
    <w:rsid w:val="008733F2"/>
    <w:rsid w:val="00885E52"/>
    <w:rsid w:val="00886854"/>
    <w:rsid w:val="008A241E"/>
    <w:rsid w:val="008F2B62"/>
    <w:rsid w:val="0091452B"/>
    <w:rsid w:val="00997994"/>
    <w:rsid w:val="009B68C9"/>
    <w:rsid w:val="009C58F9"/>
    <w:rsid w:val="009D1423"/>
    <w:rsid w:val="009D7D8D"/>
    <w:rsid w:val="009E6358"/>
    <w:rsid w:val="009F41A1"/>
    <w:rsid w:val="00A02E96"/>
    <w:rsid w:val="00A154DE"/>
    <w:rsid w:val="00A52C07"/>
    <w:rsid w:val="00A553D2"/>
    <w:rsid w:val="00A62E9E"/>
    <w:rsid w:val="00AA622E"/>
    <w:rsid w:val="00AB15DB"/>
    <w:rsid w:val="00AC60E0"/>
    <w:rsid w:val="00AE0BF0"/>
    <w:rsid w:val="00B16BF6"/>
    <w:rsid w:val="00B3369C"/>
    <w:rsid w:val="00B36C9B"/>
    <w:rsid w:val="00B37CAD"/>
    <w:rsid w:val="00B45CED"/>
    <w:rsid w:val="00B46624"/>
    <w:rsid w:val="00B47117"/>
    <w:rsid w:val="00B50123"/>
    <w:rsid w:val="00B5658A"/>
    <w:rsid w:val="00B90880"/>
    <w:rsid w:val="00B934A4"/>
    <w:rsid w:val="00BD7FF5"/>
    <w:rsid w:val="00C06E36"/>
    <w:rsid w:val="00C10CE2"/>
    <w:rsid w:val="00C16FD3"/>
    <w:rsid w:val="00C453B7"/>
    <w:rsid w:val="00C56CEC"/>
    <w:rsid w:val="00C82BC4"/>
    <w:rsid w:val="00C95C45"/>
    <w:rsid w:val="00CD2E2F"/>
    <w:rsid w:val="00CD424B"/>
    <w:rsid w:val="00CF361E"/>
    <w:rsid w:val="00D42F7A"/>
    <w:rsid w:val="00D71876"/>
    <w:rsid w:val="00D7637C"/>
    <w:rsid w:val="00D763E9"/>
    <w:rsid w:val="00D9674D"/>
    <w:rsid w:val="00DB795E"/>
    <w:rsid w:val="00DC15C3"/>
    <w:rsid w:val="00DC6C0B"/>
    <w:rsid w:val="00E061E8"/>
    <w:rsid w:val="00E13EA0"/>
    <w:rsid w:val="00E6711D"/>
    <w:rsid w:val="00E82032"/>
    <w:rsid w:val="00E91ECD"/>
    <w:rsid w:val="00EA2CB1"/>
    <w:rsid w:val="00ED3A1C"/>
    <w:rsid w:val="00F15017"/>
    <w:rsid w:val="00F26CEA"/>
    <w:rsid w:val="00F30026"/>
    <w:rsid w:val="00F35D94"/>
    <w:rsid w:val="00F5078C"/>
    <w:rsid w:val="00F52596"/>
    <w:rsid w:val="00F548C7"/>
    <w:rsid w:val="00F830DE"/>
    <w:rsid w:val="00F92E2A"/>
    <w:rsid w:val="00FA2643"/>
    <w:rsid w:val="00FB514E"/>
    <w:rsid w:val="00FB6D9C"/>
    <w:rsid w:val="00FC75B3"/>
    <w:rsid w:val="00F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C063DFC"/>
  <w15:chartTrackingRefBased/>
  <w15:docId w15:val="{9FA303B3-5769-44FE-B187-2E5088C2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GeneralTerms">
    <w:name w:val="Contract General Terms"/>
    <w:basedOn w:val="Normal"/>
    <w:link w:val="ContractGeneralTermsChar"/>
    <w:qFormat/>
    <w:rsid w:val="00A02E96"/>
    <w:pPr>
      <w:numPr>
        <w:numId w:val="2"/>
      </w:numPr>
      <w:spacing w:after="120" w:line="240" w:lineRule="auto"/>
      <w:ind w:left="0" w:firstLine="360"/>
    </w:pPr>
    <w:rPr>
      <w:rFonts w:ascii="Times New Roman" w:hAnsi="Times New Roman"/>
      <w:sz w:val="20"/>
      <w:szCs w:val="20"/>
    </w:rPr>
  </w:style>
  <w:style w:type="character" w:customStyle="1" w:styleId="ContractGeneralTermsChar">
    <w:name w:val="Contract General Terms Char"/>
    <w:basedOn w:val="DefaultParagraphFont"/>
    <w:link w:val="ContractGeneralTerms"/>
    <w:rsid w:val="00A02E96"/>
    <w:rPr>
      <w:rFonts w:ascii="Times New Roman" w:hAnsi="Times New Roman"/>
      <w:sz w:val="20"/>
      <w:szCs w:val="20"/>
    </w:rPr>
  </w:style>
  <w:style w:type="paragraph" w:styleId="ListParagraph">
    <w:name w:val="List Paragraph"/>
    <w:basedOn w:val="Normal"/>
    <w:uiPriority w:val="34"/>
    <w:qFormat/>
    <w:rsid w:val="00FC75B3"/>
    <w:pPr>
      <w:ind w:left="720"/>
      <w:contextualSpacing/>
    </w:pPr>
  </w:style>
  <w:style w:type="paragraph" w:styleId="Header">
    <w:name w:val="header"/>
    <w:basedOn w:val="Normal"/>
    <w:link w:val="HeaderChar"/>
    <w:uiPriority w:val="99"/>
    <w:unhideWhenUsed/>
    <w:rsid w:val="0048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EBC"/>
  </w:style>
  <w:style w:type="paragraph" w:styleId="Footer">
    <w:name w:val="footer"/>
    <w:basedOn w:val="Normal"/>
    <w:link w:val="FooterChar"/>
    <w:uiPriority w:val="99"/>
    <w:unhideWhenUsed/>
    <w:rsid w:val="0048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Richins</dc:creator>
  <cp:keywords/>
  <dc:description/>
  <cp:lastModifiedBy>Jodi Richins</cp:lastModifiedBy>
  <cp:revision>27</cp:revision>
  <dcterms:created xsi:type="dcterms:W3CDTF">2019-12-12T18:01:00Z</dcterms:created>
  <dcterms:modified xsi:type="dcterms:W3CDTF">2020-02-04T20:36:00Z</dcterms:modified>
</cp:coreProperties>
</file>