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30C0" w14:textId="77777777" w:rsidR="00CB097A" w:rsidRPr="00CB097A" w:rsidRDefault="00CB097A" w:rsidP="00CB097A">
      <w:pPr>
        <w:shd w:val="clear" w:color="auto" w:fill="FFFFFF"/>
        <w:spacing w:after="0" w:line="240" w:lineRule="auto"/>
        <w:jc w:val="both"/>
        <w:rPr>
          <w:rFonts w:ascii="Times New Roman" w:eastAsia="Times New Roman" w:hAnsi="Times New Roman" w:cs="Times New Roman"/>
          <w:b/>
          <w:bCs/>
          <w:color w:val="515967"/>
        </w:rPr>
      </w:pPr>
      <w:r w:rsidRPr="00CB097A">
        <w:rPr>
          <w:rFonts w:ascii="Times New Roman" w:eastAsia="Times New Roman" w:hAnsi="Times New Roman" w:cs="Times New Roman"/>
          <w:b/>
          <w:bCs/>
          <w:color w:val="515967"/>
        </w:rPr>
        <w:fldChar w:fldCharType="begin"/>
      </w:r>
      <w:r w:rsidRPr="00CB097A">
        <w:rPr>
          <w:rFonts w:ascii="Times New Roman" w:eastAsia="Times New Roman" w:hAnsi="Times New Roman" w:cs="Times New Roman"/>
          <w:b/>
          <w:bCs/>
          <w:color w:val="515967"/>
        </w:rPr>
        <w:instrText xml:space="preserve"> HYPERLINK "https://virgin.municipalcodeonline.com/book?type=landordinances" \l "name=2.12_DEFINITIONS" </w:instrText>
      </w:r>
      <w:r w:rsidRPr="00CB097A">
        <w:rPr>
          <w:rFonts w:ascii="Times New Roman" w:eastAsia="Times New Roman" w:hAnsi="Times New Roman" w:cs="Times New Roman"/>
          <w:b/>
          <w:bCs/>
          <w:color w:val="515967"/>
        </w:rPr>
        <w:fldChar w:fldCharType="separate"/>
      </w:r>
      <w:r w:rsidRPr="00CB097A">
        <w:rPr>
          <w:rFonts w:ascii="Times New Roman" w:eastAsia="Times New Roman" w:hAnsi="Times New Roman" w:cs="Times New Roman"/>
          <w:b/>
          <w:bCs/>
          <w:color w:val="000000"/>
          <w:u w:val="single"/>
        </w:rPr>
        <w:t>2.12 DEFINITIONS</w:t>
      </w:r>
      <w:r w:rsidRPr="00CB097A">
        <w:rPr>
          <w:rFonts w:ascii="Times New Roman" w:eastAsia="Times New Roman" w:hAnsi="Times New Roman" w:cs="Times New Roman"/>
          <w:b/>
          <w:bCs/>
          <w:color w:val="515967"/>
        </w:rPr>
        <w:fldChar w:fldCharType="end"/>
      </w:r>
    </w:p>
    <w:p w14:paraId="160BE0D6" w14:textId="77777777" w:rsidR="00CB097A" w:rsidRPr="00CB097A" w:rsidRDefault="00CB097A" w:rsidP="00CB097A">
      <w:pPr>
        <w:shd w:val="clear" w:color="auto" w:fill="FFFFFF"/>
        <w:spacing w:after="150" w:line="240" w:lineRule="auto"/>
        <w:jc w:val="both"/>
        <w:rPr>
          <w:rFonts w:ascii="Times New Roman" w:eastAsia="Times New Roman" w:hAnsi="Times New Roman" w:cs="Times New Roman"/>
          <w:strike/>
          <w:color w:val="515967"/>
        </w:rPr>
      </w:pPr>
      <w:r w:rsidRPr="00CB097A">
        <w:rPr>
          <w:rFonts w:ascii="Times New Roman" w:eastAsia="Times New Roman" w:hAnsi="Times New Roman" w:cs="Times New Roman"/>
          <w:strike/>
          <w:color w:val="515967"/>
        </w:rPr>
        <w:t xml:space="preserve">Unless the context requires otherwise, </w:t>
      </w:r>
      <w:r w:rsidRPr="00CB097A">
        <w:rPr>
          <w:rFonts w:ascii="Times New Roman" w:eastAsia="Times New Roman" w:hAnsi="Times New Roman" w:cs="Times New Roman"/>
          <w:color w:val="515967"/>
        </w:rPr>
        <w:t>the following definitions shall be used in the interpretation</w:t>
      </w:r>
      <w:r w:rsidRPr="00CB097A">
        <w:rPr>
          <w:rFonts w:ascii="Times New Roman" w:eastAsia="Times New Roman" w:hAnsi="Times New Roman" w:cs="Times New Roman"/>
          <w:strike/>
          <w:color w:val="515967"/>
        </w:rPr>
        <w:t xml:space="preserve"> and construction </w:t>
      </w:r>
      <w:r w:rsidRPr="00CB097A">
        <w:rPr>
          <w:rFonts w:ascii="Times New Roman" w:eastAsia="Times New Roman" w:hAnsi="Times New Roman" w:cs="Times New Roman"/>
          <w:color w:val="515967"/>
        </w:rPr>
        <w:t>of this ordinance</w:t>
      </w:r>
      <w:r w:rsidRPr="00CB097A">
        <w:rPr>
          <w:rFonts w:ascii="Times New Roman" w:eastAsia="Times New Roman" w:hAnsi="Times New Roman" w:cs="Times New Roman"/>
          <w:strike/>
          <w:color w:val="515967"/>
        </w:rPr>
        <w:t>. Words used in the present tense include the future; the singular number shall include the plural, and the plural the singular; the word “building” shall include the word “structure” and the word “structure” shall include the word “building”; the words “used” or “occupied” shall include arranged, designed, constructed, altered, converted, rented, leased or intended to be leased; the word “shall” is mandatory and not directory, and the word “may” is permissive; the word “person” includes a firm, association, organization, partnership, trust, company, or corporation as well as an individual; the word “lot” includes the words lot or parcel. Words used in this ordinance but not defined herein shall have the meaning as defined in any other ordinance adopted by the local jurisdiction.</w:t>
      </w:r>
    </w:p>
    <w:p w14:paraId="60BD363A" w14:textId="08D2CE1A" w:rsidR="00CB097A" w:rsidRDefault="00CB097A" w:rsidP="00CB097A">
      <w:pPr>
        <w:shd w:val="clear" w:color="auto" w:fill="FFFFFF"/>
        <w:spacing w:after="150"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b/>
          <w:bCs/>
          <w:color w:val="515967"/>
        </w:rPr>
        <w:t>Abandoned Sign</w:t>
      </w:r>
      <w:r w:rsidRPr="00CB097A">
        <w:rPr>
          <w:rFonts w:ascii="Times New Roman" w:eastAsia="Times New Roman" w:hAnsi="Times New Roman" w:cs="Times New Roman"/>
          <w:color w:val="515967"/>
        </w:rPr>
        <w:t xml:space="preserve">. </w:t>
      </w:r>
      <w:r w:rsidRPr="00CB097A">
        <w:rPr>
          <w:rFonts w:ascii="Times New Roman" w:eastAsia="Times New Roman" w:hAnsi="Times New Roman" w:cs="Times New Roman"/>
          <w:strike/>
          <w:color w:val="515967"/>
        </w:rPr>
        <w:t>A sign, including all structural, support elements or components, which is located on a property, premises or structure which becomes vacant and unoccupied for a period of one year or more.</w:t>
      </w:r>
    </w:p>
    <w:p w14:paraId="3BA8B777" w14:textId="07469672" w:rsidR="00CB097A" w:rsidRPr="00CB097A" w:rsidRDefault="00CB097A" w:rsidP="00CB097A">
      <w:pPr>
        <w:shd w:val="clear" w:color="auto" w:fill="FFFFFF"/>
        <w:spacing w:after="150" w:line="240" w:lineRule="auto"/>
        <w:jc w:val="both"/>
      </w:pPr>
      <w:r>
        <w:rPr>
          <w:rFonts w:ascii="Times New Roman" w:eastAsia="Times New Roman" w:hAnsi="Times New Roman" w:cs="Times New Roman"/>
          <w:color w:val="515967"/>
        </w:rPr>
        <w:tab/>
      </w:r>
      <w:r w:rsidRPr="00A36658">
        <w:rPr>
          <w:rFonts w:ascii="Times New Roman" w:eastAsia="Times New Roman" w:hAnsi="Times New Roman" w:cs="Times New Roman"/>
          <w:color w:val="FF0000"/>
        </w:rPr>
        <w:t>New def: A</w:t>
      </w:r>
      <w:hyperlink r:id="rId5" w:history="1">
        <w:r w:rsidRPr="00A36658">
          <w:rPr>
            <w:rStyle w:val="Hyperlink"/>
            <w:rFonts w:ascii="Times New Roman" w:hAnsi="Times New Roman" w:cs="Times New Roman"/>
            <w:color w:val="FF0000"/>
            <w:u w:val="none"/>
          </w:rPr>
          <w:t>ny controlled</w:t>
        </w:r>
      </w:hyperlink>
      <w:r w:rsidRPr="00A36658">
        <w:rPr>
          <w:rFonts w:ascii="Times New Roman" w:hAnsi="Times New Roman" w:cs="Times New Roman"/>
          <w:color w:val="FF0000"/>
        </w:rPr>
        <w:t> sign</w:t>
      </w:r>
      <w:r w:rsidRPr="00A36658">
        <w:rPr>
          <w:rFonts w:ascii="Times New Roman" w:hAnsi="Times New Roman" w:cs="Times New Roman"/>
          <w:color w:val="FF0000"/>
        </w:rPr>
        <w:t xml:space="preserve"> </w:t>
      </w:r>
      <w:r w:rsidRPr="00A36658">
        <w:rPr>
          <w:rFonts w:ascii="Times New Roman" w:hAnsi="Times New Roman" w:cs="Times New Roman"/>
          <w:color w:val="FF0000"/>
        </w:rPr>
        <w:t>of which the sign face has been partially obliterated, dilapidated, has unsafe conditions or been painted out,</w:t>
      </w:r>
      <w:r w:rsidRPr="00A36658">
        <w:rPr>
          <w:rFonts w:ascii="Times New Roman" w:hAnsi="Times New Roman" w:cs="Times New Roman"/>
          <w:color w:val="FF0000"/>
        </w:rPr>
        <w:t xml:space="preserve"> </w:t>
      </w:r>
      <w:r w:rsidRPr="00A36658">
        <w:rPr>
          <w:rFonts w:ascii="Times New Roman" w:hAnsi="Times New Roman" w:cs="Times New Roman"/>
          <w:color w:val="FF0000"/>
        </w:rPr>
        <w:t>has remained blank or has obsolete advertising matter for a continuous period of 12 months or more.</w:t>
      </w:r>
      <w:r w:rsidRPr="00A36658">
        <w:rPr>
          <w:rFonts w:ascii="Times New Roman" w:hAnsi="Times New Roman" w:cs="Times New Roman"/>
          <w:color w:val="FF0000"/>
        </w:rPr>
        <w:t xml:space="preserve"> (See chapter 10</w:t>
      </w:r>
      <w:r w:rsidR="00023C36" w:rsidRPr="00A36658">
        <w:rPr>
          <w:rFonts w:ascii="Times New Roman" w:hAnsi="Times New Roman" w:cs="Times New Roman"/>
          <w:color w:val="FF0000"/>
        </w:rPr>
        <w:t>- Non-conforming buildings and Uses.)</w:t>
      </w:r>
    </w:p>
    <w:p w14:paraId="5AC5D84B" w14:textId="59C0ACE6" w:rsidR="00C44978" w:rsidRDefault="00C44978" w:rsidP="00C44978">
      <w:pPr>
        <w:shd w:val="clear" w:color="auto" w:fill="FFFFFF"/>
        <w:spacing w:after="150" w:line="240" w:lineRule="auto"/>
        <w:jc w:val="both"/>
        <w:rPr>
          <w:rFonts w:ascii="Times New Roman" w:eastAsia="Times New Roman" w:hAnsi="Times New Roman" w:cs="Times New Roman"/>
          <w:color w:val="FF0000"/>
        </w:rPr>
      </w:pPr>
      <w:r w:rsidRPr="00305CF2">
        <w:rPr>
          <w:rFonts w:ascii="Times New Roman" w:eastAsia="Times New Roman" w:hAnsi="Times New Roman" w:cs="Times New Roman"/>
          <w:b/>
          <w:bCs/>
          <w:color w:val="FF0000"/>
        </w:rPr>
        <w:t>Abandonment</w:t>
      </w:r>
      <w:r w:rsidR="00B56A04" w:rsidRPr="00305CF2">
        <w:rPr>
          <w:rFonts w:ascii="Times New Roman" w:eastAsia="Times New Roman" w:hAnsi="Times New Roman" w:cs="Times New Roman"/>
          <w:color w:val="FF0000"/>
        </w:rPr>
        <w:t>. The relinquishment of property, or a cessation of the u</w:t>
      </w:r>
      <w:r w:rsidR="004366D2" w:rsidRPr="00305CF2">
        <w:rPr>
          <w:rFonts w:ascii="Times New Roman" w:eastAsia="Times New Roman" w:hAnsi="Times New Roman" w:cs="Times New Roman"/>
          <w:color w:val="FF0000"/>
        </w:rPr>
        <w:t xml:space="preserve">se of the property </w:t>
      </w:r>
      <w:r w:rsidR="00A213A6" w:rsidRPr="00305CF2">
        <w:rPr>
          <w:rFonts w:ascii="Times New Roman" w:eastAsia="Times New Roman" w:hAnsi="Times New Roman" w:cs="Times New Roman"/>
          <w:color w:val="FF0000"/>
        </w:rPr>
        <w:t>by the owner</w:t>
      </w:r>
      <w:r w:rsidR="008B6D10" w:rsidRPr="00305CF2">
        <w:rPr>
          <w:rFonts w:ascii="Times New Roman" w:eastAsia="Times New Roman" w:hAnsi="Times New Roman" w:cs="Times New Roman"/>
          <w:color w:val="FF0000"/>
        </w:rPr>
        <w:t>, with the intention neither of transferring rights to the property to another owner nor of res</w:t>
      </w:r>
      <w:r w:rsidR="00305CF2" w:rsidRPr="00305CF2">
        <w:rPr>
          <w:rFonts w:ascii="Times New Roman" w:eastAsia="Times New Roman" w:hAnsi="Times New Roman" w:cs="Times New Roman"/>
          <w:color w:val="FF0000"/>
        </w:rPr>
        <w:t>u</w:t>
      </w:r>
      <w:r w:rsidR="008B6D10" w:rsidRPr="00305CF2">
        <w:rPr>
          <w:rFonts w:ascii="Times New Roman" w:eastAsia="Times New Roman" w:hAnsi="Times New Roman" w:cs="Times New Roman"/>
          <w:color w:val="FF0000"/>
        </w:rPr>
        <w:t>ming the use of the property.</w:t>
      </w:r>
      <w:r w:rsidR="00B54923">
        <w:rPr>
          <w:rFonts w:ascii="Times New Roman" w:eastAsia="Times New Roman" w:hAnsi="Times New Roman" w:cs="Times New Roman"/>
          <w:color w:val="FF0000"/>
        </w:rPr>
        <w:t xml:space="preserve"> (See Chapter 10 Non</w:t>
      </w:r>
      <w:r w:rsidR="001E503A">
        <w:rPr>
          <w:rFonts w:ascii="Times New Roman" w:eastAsia="Times New Roman" w:hAnsi="Times New Roman" w:cs="Times New Roman"/>
          <w:color w:val="FF0000"/>
        </w:rPr>
        <w:t>conforming Uses</w:t>
      </w:r>
      <w:r w:rsidR="002F435C">
        <w:rPr>
          <w:rFonts w:ascii="Times New Roman" w:eastAsia="Times New Roman" w:hAnsi="Times New Roman" w:cs="Times New Roman"/>
          <w:color w:val="FF0000"/>
        </w:rPr>
        <w:t xml:space="preserve"> and Nonconforming </w:t>
      </w:r>
      <w:r w:rsidR="0027245F">
        <w:rPr>
          <w:rFonts w:ascii="Times New Roman" w:eastAsia="Times New Roman" w:hAnsi="Times New Roman" w:cs="Times New Roman"/>
          <w:color w:val="FF0000"/>
        </w:rPr>
        <w:t>Structures</w:t>
      </w:r>
      <w:r w:rsidR="001E503A">
        <w:rPr>
          <w:rFonts w:ascii="Times New Roman" w:eastAsia="Times New Roman" w:hAnsi="Times New Roman" w:cs="Times New Roman"/>
          <w:color w:val="FF0000"/>
        </w:rPr>
        <w:t>)</w:t>
      </w:r>
      <w:r w:rsidR="0027245F">
        <w:rPr>
          <w:rFonts w:ascii="Times New Roman" w:eastAsia="Times New Roman" w:hAnsi="Times New Roman" w:cs="Times New Roman"/>
          <w:color w:val="FF0000"/>
        </w:rPr>
        <w:t>.</w:t>
      </w:r>
      <w:bookmarkStart w:id="0" w:name="_GoBack"/>
      <w:bookmarkEnd w:id="0"/>
    </w:p>
    <w:p w14:paraId="3FD6B89B" w14:textId="6C962D71" w:rsidR="00D113B8" w:rsidRDefault="00D113B8" w:rsidP="00C44978">
      <w:pPr>
        <w:shd w:val="clear" w:color="auto" w:fill="FFFFFF"/>
        <w:spacing w:after="150" w:line="240" w:lineRule="auto"/>
        <w:jc w:val="both"/>
        <w:rPr>
          <w:rFonts w:ascii="Times New Roman" w:eastAsia="Times New Roman" w:hAnsi="Times New Roman" w:cs="Times New Roman"/>
          <w:color w:val="FF0000"/>
        </w:rPr>
      </w:pPr>
      <w:r>
        <w:rPr>
          <w:rFonts w:ascii="Times New Roman" w:eastAsia="Times New Roman" w:hAnsi="Times New Roman" w:cs="Times New Roman"/>
          <w:b/>
          <w:bCs/>
          <w:color w:val="FF0000"/>
        </w:rPr>
        <w:t>A</w:t>
      </w:r>
      <w:r w:rsidR="00A2622B">
        <w:rPr>
          <w:rFonts w:ascii="Times New Roman" w:eastAsia="Times New Roman" w:hAnsi="Times New Roman" w:cs="Times New Roman"/>
          <w:b/>
          <w:bCs/>
          <w:color w:val="FF0000"/>
        </w:rPr>
        <w:t>butting</w:t>
      </w:r>
      <w:r w:rsidR="008546EA">
        <w:rPr>
          <w:rFonts w:ascii="Times New Roman" w:eastAsia="Times New Roman" w:hAnsi="Times New Roman" w:cs="Times New Roman"/>
          <w:color w:val="FF0000"/>
        </w:rPr>
        <w:t xml:space="preserve">. Having property or zone district boundaries in common. </w:t>
      </w:r>
    </w:p>
    <w:p w14:paraId="585A2F4D" w14:textId="5BCCCEE5" w:rsidR="00FC0D21" w:rsidRPr="004B3007" w:rsidRDefault="003E3D1B" w:rsidP="00C44978">
      <w:pPr>
        <w:shd w:val="clear" w:color="auto" w:fill="FFFFFF"/>
        <w:spacing w:after="150" w:line="240" w:lineRule="auto"/>
        <w:jc w:val="both"/>
        <w:rPr>
          <w:rFonts w:ascii="Times New Roman" w:eastAsia="Times New Roman" w:hAnsi="Times New Roman" w:cs="Times New Roman"/>
          <w:color w:val="FF0000"/>
        </w:rPr>
      </w:pPr>
      <w:r>
        <w:rPr>
          <w:rFonts w:ascii="Times New Roman" w:eastAsia="Times New Roman" w:hAnsi="Times New Roman" w:cs="Times New Roman"/>
          <w:b/>
          <w:bCs/>
          <w:color w:val="FF0000"/>
        </w:rPr>
        <w:t>Access</w:t>
      </w:r>
      <w:r w:rsidR="004B3007">
        <w:rPr>
          <w:rFonts w:ascii="Times New Roman" w:eastAsia="Times New Roman" w:hAnsi="Times New Roman" w:cs="Times New Roman"/>
          <w:color w:val="FF0000"/>
        </w:rPr>
        <w:t xml:space="preserve">. </w:t>
      </w:r>
      <w:r w:rsidR="00BE655D">
        <w:rPr>
          <w:rFonts w:ascii="Times New Roman" w:eastAsia="Times New Roman" w:hAnsi="Times New Roman" w:cs="Times New Roman"/>
          <w:color w:val="FF0000"/>
        </w:rPr>
        <w:t>A way of approa</w:t>
      </w:r>
      <w:r w:rsidR="00FE1EB5">
        <w:rPr>
          <w:rFonts w:ascii="Times New Roman" w:eastAsia="Times New Roman" w:hAnsi="Times New Roman" w:cs="Times New Roman"/>
          <w:color w:val="FF0000"/>
        </w:rPr>
        <w:t xml:space="preserve">ching or entering a property. In the context of </w:t>
      </w:r>
      <w:r w:rsidR="005367C4">
        <w:rPr>
          <w:rFonts w:ascii="Times New Roman" w:eastAsia="Times New Roman" w:hAnsi="Times New Roman" w:cs="Times New Roman"/>
          <w:color w:val="FF0000"/>
        </w:rPr>
        <w:t xml:space="preserve">land use controls, </w:t>
      </w:r>
      <w:r w:rsidR="00594B40">
        <w:rPr>
          <w:rFonts w:ascii="Times New Roman" w:eastAsia="Times New Roman" w:hAnsi="Times New Roman" w:cs="Times New Roman"/>
          <w:color w:val="FF0000"/>
        </w:rPr>
        <w:t xml:space="preserve">access includes ingress, the right to enter, and egress, the right to leave. </w:t>
      </w:r>
    </w:p>
    <w:p w14:paraId="55D629A8" w14:textId="5C993638" w:rsidR="00CB097A" w:rsidRDefault="00CB097A" w:rsidP="00CB097A">
      <w:pPr>
        <w:shd w:val="clear" w:color="auto" w:fill="FFFFFF"/>
        <w:spacing w:after="150" w:line="240" w:lineRule="auto"/>
        <w:jc w:val="both"/>
        <w:rPr>
          <w:rFonts w:ascii="Times New Roman" w:eastAsia="Times New Roman" w:hAnsi="Times New Roman" w:cs="Times New Roman"/>
          <w:strike/>
          <w:color w:val="515967"/>
        </w:rPr>
      </w:pPr>
      <w:r w:rsidRPr="00CB097A">
        <w:rPr>
          <w:rFonts w:ascii="Times New Roman" w:eastAsia="Times New Roman" w:hAnsi="Times New Roman" w:cs="Times New Roman"/>
          <w:b/>
          <w:bCs/>
          <w:strike/>
          <w:color w:val="515967"/>
        </w:rPr>
        <w:t>Accessory</w:t>
      </w:r>
      <w:r w:rsidRPr="00CB097A">
        <w:rPr>
          <w:rFonts w:ascii="Times New Roman" w:eastAsia="Times New Roman" w:hAnsi="Times New Roman" w:cs="Times New Roman"/>
          <w:strike/>
          <w:color w:val="515967"/>
        </w:rPr>
        <w:t>. A system designed as a secondary use to existing buildings or facilities, wherein the power generated is used primarily for on-site consumption.</w:t>
      </w:r>
    </w:p>
    <w:p w14:paraId="00058B81" w14:textId="5166715E" w:rsidR="00E10915" w:rsidRPr="00CB097A" w:rsidRDefault="00714636" w:rsidP="00CB097A">
      <w:pPr>
        <w:shd w:val="clear" w:color="auto" w:fill="FFFFFF"/>
        <w:spacing w:after="150" w:line="240" w:lineRule="auto"/>
        <w:jc w:val="both"/>
        <w:rPr>
          <w:rFonts w:ascii="Times New Roman" w:eastAsia="Times New Roman" w:hAnsi="Times New Roman" w:cs="Times New Roman"/>
          <w:color w:val="515967"/>
        </w:rPr>
      </w:pPr>
      <w:r w:rsidRPr="00A54C73">
        <w:rPr>
          <w:rFonts w:ascii="Times New Roman" w:eastAsia="Times New Roman" w:hAnsi="Times New Roman" w:cs="Times New Roman"/>
          <w:b/>
          <w:bCs/>
          <w:color w:val="FF0000"/>
        </w:rPr>
        <w:t>A</w:t>
      </w:r>
      <w:r w:rsidR="00C34401" w:rsidRPr="00A54C73">
        <w:rPr>
          <w:rFonts w:ascii="Times New Roman" w:eastAsia="Times New Roman" w:hAnsi="Times New Roman" w:cs="Times New Roman"/>
          <w:b/>
          <w:bCs/>
          <w:color w:val="FF0000"/>
        </w:rPr>
        <w:t>ccessory Use</w:t>
      </w:r>
      <w:r w:rsidR="00A927AA" w:rsidRPr="00A54C73">
        <w:rPr>
          <w:rFonts w:ascii="Times New Roman" w:eastAsia="Times New Roman" w:hAnsi="Times New Roman" w:cs="Times New Roman"/>
          <w:b/>
          <w:bCs/>
          <w:color w:val="FF0000"/>
        </w:rPr>
        <w:t xml:space="preserve">. </w:t>
      </w:r>
      <w:r w:rsidR="00885D6B" w:rsidRPr="00A54C73">
        <w:rPr>
          <w:rFonts w:ascii="Times New Roman" w:eastAsia="Times New Roman" w:hAnsi="Times New Roman" w:cs="Times New Roman"/>
          <w:color w:val="FF0000"/>
        </w:rPr>
        <w:t>A use of</w:t>
      </w:r>
      <w:r w:rsidR="00377F01" w:rsidRPr="00A54C73">
        <w:rPr>
          <w:rFonts w:ascii="Times New Roman" w:eastAsia="Times New Roman" w:hAnsi="Times New Roman" w:cs="Times New Roman"/>
          <w:color w:val="FF0000"/>
        </w:rPr>
        <w:t xml:space="preserve"> land or of a building or portion thereof </w:t>
      </w:r>
      <w:r w:rsidR="00306E9E" w:rsidRPr="00A54C73">
        <w:rPr>
          <w:rFonts w:ascii="Times New Roman" w:eastAsia="Times New Roman" w:hAnsi="Times New Roman" w:cs="Times New Roman"/>
          <w:color w:val="FF0000"/>
        </w:rPr>
        <w:t>customarily incidental and sub</w:t>
      </w:r>
      <w:r w:rsidR="00833D73" w:rsidRPr="00A54C73">
        <w:rPr>
          <w:rFonts w:ascii="Times New Roman" w:eastAsia="Times New Roman" w:hAnsi="Times New Roman" w:cs="Times New Roman"/>
          <w:color w:val="FF0000"/>
        </w:rPr>
        <w:t>ordinate to the principal use of the land or building and located on the same lot with such principal use.</w:t>
      </w:r>
      <w:r w:rsidR="00833D73">
        <w:rPr>
          <w:rFonts w:ascii="Times New Roman" w:eastAsia="Times New Roman" w:hAnsi="Times New Roman" w:cs="Times New Roman"/>
          <w:color w:val="515967"/>
        </w:rPr>
        <w:t xml:space="preserve"> </w:t>
      </w:r>
    </w:p>
    <w:p w14:paraId="14090307" w14:textId="05AC84D5" w:rsidR="00CB097A" w:rsidRPr="00CB097A" w:rsidRDefault="00CB097A" w:rsidP="00CB097A">
      <w:pPr>
        <w:shd w:val="clear" w:color="auto" w:fill="FFFFFF"/>
        <w:spacing w:after="150" w:line="240" w:lineRule="auto"/>
        <w:jc w:val="both"/>
        <w:rPr>
          <w:rFonts w:ascii="Times New Roman" w:eastAsia="Times New Roman" w:hAnsi="Times New Roman" w:cs="Times New Roman"/>
          <w:strike/>
          <w:color w:val="515967"/>
        </w:rPr>
      </w:pPr>
      <w:r w:rsidRPr="00CB097A">
        <w:rPr>
          <w:rFonts w:ascii="Times New Roman" w:eastAsia="Times New Roman" w:hAnsi="Times New Roman" w:cs="Times New Roman"/>
          <w:b/>
          <w:bCs/>
          <w:color w:val="515967"/>
        </w:rPr>
        <w:t>Accommodation, Reasonable</w:t>
      </w:r>
      <w:r w:rsidRPr="00CB097A">
        <w:rPr>
          <w:rFonts w:ascii="Times New Roman" w:eastAsia="Times New Roman" w:hAnsi="Times New Roman" w:cs="Times New Roman"/>
          <w:color w:val="515967"/>
        </w:rPr>
        <w:t xml:space="preserve"> (Reasonable Accommodation). A change in a rule, policy, practice, or service necessary to afford a person with a disability equal opportunity to use and enjoy a dwelling. </w:t>
      </w:r>
      <w:r w:rsidR="00353185">
        <w:rPr>
          <w:rFonts w:ascii="Times New Roman" w:eastAsia="Times New Roman" w:hAnsi="Times New Roman" w:cs="Times New Roman"/>
          <w:color w:val="FF0000"/>
        </w:rPr>
        <w:t>(</w:t>
      </w:r>
      <w:r w:rsidRPr="00CB097A">
        <w:rPr>
          <w:rFonts w:ascii="Times New Roman" w:eastAsia="Times New Roman" w:hAnsi="Times New Roman" w:cs="Times New Roman"/>
          <w:color w:val="515967"/>
        </w:rPr>
        <w:t>See Chapter 50.06 A,7</w:t>
      </w:r>
      <w:r w:rsidR="00B853F1" w:rsidRPr="00B853F1">
        <w:rPr>
          <w:rFonts w:ascii="Times New Roman" w:eastAsia="Times New Roman" w:hAnsi="Times New Roman" w:cs="Times New Roman"/>
          <w:color w:val="FF0000"/>
        </w:rPr>
        <w:t>)</w:t>
      </w:r>
      <w:r w:rsidRPr="00CB097A">
        <w:rPr>
          <w:rFonts w:ascii="Times New Roman" w:eastAsia="Times New Roman" w:hAnsi="Times New Roman" w:cs="Times New Roman"/>
          <w:color w:val="515967"/>
        </w:rPr>
        <w:t xml:space="preserve"> </w:t>
      </w:r>
      <w:r w:rsidRPr="00CB097A">
        <w:rPr>
          <w:rFonts w:ascii="Times New Roman" w:eastAsia="Times New Roman" w:hAnsi="Times New Roman" w:cs="Times New Roman"/>
          <w:strike/>
          <w:color w:val="515967"/>
        </w:rPr>
        <w:t>for specific review standards, as used in this definition:</w:t>
      </w:r>
    </w:p>
    <w:p w14:paraId="38C5D3B9" w14:textId="77777777" w:rsidR="00CB097A" w:rsidRPr="00CB097A" w:rsidRDefault="00CB097A" w:rsidP="00CB09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trike/>
          <w:color w:val="515967"/>
        </w:rPr>
      </w:pPr>
      <w:r w:rsidRPr="00CB097A">
        <w:rPr>
          <w:rFonts w:ascii="Times New Roman" w:eastAsia="Times New Roman" w:hAnsi="Times New Roman" w:cs="Times New Roman"/>
          <w:strike/>
          <w:color w:val="515967"/>
        </w:rPr>
        <w:t>“Reasonable” means a requested Accommodation will not undermine the legitimate purposes of existing zoning regulations notwithstanding the benefit that the Accommodation would provide to a person with a disability.</w:t>
      </w:r>
    </w:p>
    <w:p w14:paraId="1858322E" w14:textId="77777777" w:rsidR="00CB097A" w:rsidRPr="00CB097A" w:rsidRDefault="00CB097A" w:rsidP="00CB09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trike/>
          <w:color w:val="515967"/>
        </w:rPr>
      </w:pPr>
      <w:r w:rsidRPr="00CB097A">
        <w:rPr>
          <w:rFonts w:ascii="Times New Roman" w:eastAsia="Times New Roman" w:hAnsi="Times New Roman" w:cs="Times New Roman"/>
          <w:strike/>
          <w:color w:val="515967"/>
        </w:rPr>
        <w:t>“Necessary” means the applicant must show that, but for the Accommodation, one or more persons with a disability likely will be denied an equal opportunity to enjoy housing of their choice.</w:t>
      </w:r>
    </w:p>
    <w:p w14:paraId="202283DB" w14:textId="77777777" w:rsidR="0053136A" w:rsidRDefault="00CB097A" w:rsidP="00CB09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color w:val="515967"/>
        </w:rPr>
        <w:t xml:space="preserve">“Equal opportunity” means achieving equal results as between a person with a disability and a non-disabled person. </w:t>
      </w:r>
    </w:p>
    <w:p w14:paraId="0A89DD9D" w14:textId="5CCBB319" w:rsidR="00CB097A" w:rsidRPr="00CB097A" w:rsidRDefault="00813FCA" w:rsidP="003E06CF">
      <w:p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sidRPr="004D36A7">
        <w:rPr>
          <w:rFonts w:ascii="Times New Roman" w:eastAsia="Times New Roman" w:hAnsi="Times New Roman" w:cs="Times New Roman"/>
          <w:color w:val="FF0000"/>
        </w:rPr>
        <w:t xml:space="preserve">(This needed to be </w:t>
      </w:r>
      <w:r w:rsidR="00450B01">
        <w:rPr>
          <w:rFonts w:ascii="Times New Roman" w:eastAsia="Times New Roman" w:hAnsi="Times New Roman" w:cs="Times New Roman"/>
          <w:color w:val="FF0000"/>
        </w:rPr>
        <w:t>separated</w:t>
      </w:r>
      <w:r w:rsidRPr="004D36A7">
        <w:rPr>
          <w:rFonts w:ascii="Times New Roman" w:eastAsia="Times New Roman" w:hAnsi="Times New Roman" w:cs="Times New Roman"/>
          <w:color w:val="FF0000"/>
        </w:rPr>
        <w:t xml:space="preserve"> out of </w:t>
      </w:r>
      <w:r w:rsidR="003E67BA">
        <w:rPr>
          <w:rFonts w:ascii="Times New Roman" w:eastAsia="Times New Roman" w:hAnsi="Times New Roman" w:cs="Times New Roman"/>
          <w:color w:val="FF0000"/>
        </w:rPr>
        <w:t>reasonable accommodation</w:t>
      </w:r>
      <w:r w:rsidRPr="004D36A7">
        <w:rPr>
          <w:rFonts w:ascii="Times New Roman" w:eastAsia="Times New Roman" w:hAnsi="Times New Roman" w:cs="Times New Roman"/>
          <w:color w:val="FF0000"/>
        </w:rPr>
        <w:t xml:space="preserve"> definition) </w:t>
      </w:r>
      <w:r w:rsidR="00CB097A" w:rsidRPr="00CB097A">
        <w:rPr>
          <w:rFonts w:ascii="Times New Roman" w:eastAsia="Times New Roman" w:hAnsi="Times New Roman" w:cs="Times New Roman"/>
          <w:b/>
          <w:bCs/>
          <w:color w:val="515967"/>
        </w:rPr>
        <w:t xml:space="preserve">Acreage, Gross </w:t>
      </w:r>
      <w:r w:rsidR="00CB097A" w:rsidRPr="00CB097A">
        <w:rPr>
          <w:rFonts w:ascii="Times New Roman" w:eastAsia="Times New Roman" w:hAnsi="Times New Roman" w:cs="Times New Roman"/>
          <w:color w:val="515967"/>
        </w:rPr>
        <w:t>(Gross Acreage). The total area of a parcel including the area of perimeter street rights-of-way to the centerline of the street</w:t>
      </w:r>
      <w:r w:rsidR="00470B47">
        <w:rPr>
          <w:rFonts w:ascii="Times New Roman" w:eastAsia="Times New Roman" w:hAnsi="Times New Roman" w:cs="Times New Roman"/>
          <w:color w:val="515967"/>
        </w:rPr>
        <w:t xml:space="preserve"> </w:t>
      </w:r>
      <w:r w:rsidR="00470B47" w:rsidRPr="002D1CD5">
        <w:rPr>
          <w:rFonts w:ascii="Times New Roman" w:eastAsia="Times New Roman" w:hAnsi="Times New Roman" w:cs="Times New Roman"/>
          <w:color w:val="FF0000"/>
        </w:rPr>
        <w:t>when applicable</w:t>
      </w:r>
      <w:r w:rsidR="00CB097A" w:rsidRPr="00CB097A">
        <w:rPr>
          <w:rFonts w:ascii="Times New Roman" w:eastAsia="Times New Roman" w:hAnsi="Times New Roman" w:cs="Times New Roman"/>
          <w:color w:val="515967"/>
        </w:rPr>
        <w:t>.</w:t>
      </w:r>
    </w:p>
    <w:p w14:paraId="66078DC6" w14:textId="7F0F2C00" w:rsidR="00CB097A" w:rsidRPr="00CB097A" w:rsidRDefault="00CB097A" w:rsidP="00CB097A">
      <w:pPr>
        <w:shd w:val="clear" w:color="auto" w:fill="FFFFFF"/>
        <w:spacing w:after="150"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b/>
          <w:bCs/>
          <w:color w:val="515967"/>
        </w:rPr>
        <w:t>Affected Entity</w:t>
      </w:r>
      <w:r w:rsidRPr="00CB097A">
        <w:rPr>
          <w:rFonts w:ascii="Times New Roman" w:eastAsia="Times New Roman" w:hAnsi="Times New Roman" w:cs="Times New Roman"/>
          <w:color w:val="515967"/>
        </w:rPr>
        <w:t>.</w:t>
      </w:r>
      <w:r w:rsidRPr="00CB097A">
        <w:rPr>
          <w:rFonts w:ascii="Times New Roman" w:eastAsia="Times New Roman" w:hAnsi="Times New Roman" w:cs="Times New Roman"/>
          <w:color w:val="515967"/>
          <w:vertAlign w:val="superscript"/>
        </w:rPr>
        <w:t xml:space="preserve">1 </w:t>
      </w:r>
      <w:r w:rsidRPr="00CB097A">
        <w:rPr>
          <w:rFonts w:ascii="Times New Roman" w:eastAsia="Times New Roman" w:hAnsi="Times New Roman" w:cs="Times New Roman"/>
          <w:color w:val="FF0000"/>
        </w:rPr>
        <w:t>A</w:t>
      </w:r>
      <w:r w:rsidR="00D676F1" w:rsidRPr="005956D3">
        <w:rPr>
          <w:rFonts w:ascii="Times New Roman" w:eastAsia="Times New Roman" w:hAnsi="Times New Roman" w:cs="Times New Roman"/>
          <w:color w:val="FF0000"/>
        </w:rPr>
        <w:t xml:space="preserve">s </w:t>
      </w:r>
      <w:r w:rsidR="00207733" w:rsidRPr="005956D3">
        <w:rPr>
          <w:rFonts w:ascii="Times New Roman" w:eastAsia="Times New Roman" w:hAnsi="Times New Roman" w:cs="Times New Roman"/>
          <w:color w:val="FF0000"/>
        </w:rPr>
        <w:t>defined in Utah State Code</w:t>
      </w:r>
      <w:r w:rsidR="005956D3" w:rsidRPr="005956D3">
        <w:rPr>
          <w:rFonts w:ascii="Times New Roman" w:eastAsia="Times New Roman" w:hAnsi="Times New Roman" w:cs="Times New Roman"/>
          <w:color w:val="FF0000"/>
        </w:rPr>
        <w:t xml:space="preserve">: </w:t>
      </w:r>
      <w:r w:rsidR="005956D3">
        <w:rPr>
          <w:rFonts w:ascii="Times New Roman" w:eastAsia="Times New Roman" w:hAnsi="Times New Roman" w:cs="Times New Roman"/>
          <w:color w:val="515967"/>
        </w:rPr>
        <w:t>A</w:t>
      </w:r>
      <w:r w:rsidRPr="00CB097A">
        <w:rPr>
          <w:rFonts w:ascii="Times New Roman" w:eastAsia="Times New Roman" w:hAnsi="Times New Roman" w:cs="Times New Roman"/>
          <w:color w:val="515967"/>
        </w:rPr>
        <w:t xml:space="preserve"> county, municipality, </w:t>
      </w:r>
      <w:r w:rsidRPr="00CB097A">
        <w:rPr>
          <w:rFonts w:ascii="Times New Roman" w:eastAsia="Times New Roman" w:hAnsi="Times New Roman" w:cs="Times New Roman"/>
          <w:strike/>
          <w:color w:val="515967"/>
        </w:rPr>
        <w:t>local district</w:t>
      </w:r>
      <w:r w:rsidR="003824F2">
        <w:rPr>
          <w:rFonts w:ascii="Times New Roman" w:eastAsia="Times New Roman" w:hAnsi="Times New Roman" w:cs="Times New Roman"/>
          <w:color w:val="515967"/>
        </w:rPr>
        <w:t xml:space="preserve"> </w:t>
      </w:r>
      <w:r w:rsidR="003824F2" w:rsidRPr="00195F32">
        <w:rPr>
          <w:rFonts w:ascii="Times New Roman" w:eastAsia="Times New Roman" w:hAnsi="Times New Roman" w:cs="Times New Roman"/>
          <w:color w:val="FF0000"/>
        </w:rPr>
        <w:t>independ</w:t>
      </w:r>
      <w:r w:rsidR="008534EE" w:rsidRPr="00195F32">
        <w:rPr>
          <w:rFonts w:ascii="Times New Roman" w:eastAsia="Times New Roman" w:hAnsi="Times New Roman" w:cs="Times New Roman"/>
          <w:color w:val="FF0000"/>
        </w:rPr>
        <w:t>ent special district under Title 17A, Chapter 2</w:t>
      </w:r>
      <w:r w:rsidR="00A43F18" w:rsidRPr="00195F32">
        <w:rPr>
          <w:rFonts w:ascii="Times New Roman" w:eastAsia="Times New Roman" w:hAnsi="Times New Roman" w:cs="Times New Roman"/>
          <w:color w:val="FF0000"/>
        </w:rPr>
        <w:t xml:space="preserve">, </w:t>
      </w:r>
      <w:r w:rsidR="0038089C" w:rsidRPr="00195F32">
        <w:rPr>
          <w:rFonts w:ascii="Times New Roman" w:eastAsia="Times New Roman" w:hAnsi="Times New Roman" w:cs="Times New Roman"/>
          <w:color w:val="FF0000"/>
        </w:rPr>
        <w:t>I</w:t>
      </w:r>
      <w:r w:rsidR="00F8749D" w:rsidRPr="00195F32">
        <w:rPr>
          <w:rFonts w:ascii="Times New Roman" w:eastAsia="Times New Roman" w:hAnsi="Times New Roman" w:cs="Times New Roman"/>
          <w:color w:val="FF0000"/>
        </w:rPr>
        <w:t xml:space="preserve">ndependent </w:t>
      </w:r>
      <w:r w:rsidR="0038089C" w:rsidRPr="00195F32">
        <w:rPr>
          <w:rFonts w:ascii="Times New Roman" w:eastAsia="Times New Roman" w:hAnsi="Times New Roman" w:cs="Times New Roman"/>
          <w:color w:val="FF0000"/>
        </w:rPr>
        <w:t>Special Districts</w:t>
      </w:r>
      <w:r w:rsidRPr="00CB097A">
        <w:rPr>
          <w:rFonts w:ascii="Times New Roman" w:eastAsia="Times New Roman" w:hAnsi="Times New Roman" w:cs="Times New Roman"/>
          <w:color w:val="FF0000"/>
        </w:rPr>
        <w:t xml:space="preserve">, </w:t>
      </w:r>
      <w:r w:rsidRPr="00CB097A">
        <w:rPr>
          <w:rFonts w:ascii="Times New Roman" w:eastAsia="Times New Roman" w:hAnsi="Times New Roman" w:cs="Times New Roman"/>
          <w:strike/>
          <w:color w:val="515967"/>
        </w:rPr>
        <w:t>special service district under Title 17D, Chapter 1</w:t>
      </w:r>
      <w:r w:rsidRPr="00CB097A">
        <w:rPr>
          <w:rFonts w:ascii="Times New Roman" w:eastAsia="Times New Roman" w:hAnsi="Times New Roman" w:cs="Times New Roman"/>
          <w:color w:val="515967"/>
        </w:rPr>
        <w:t xml:space="preserve">, </w:t>
      </w:r>
      <w:r w:rsidR="00FD11AB" w:rsidRPr="00C05A75">
        <w:rPr>
          <w:rFonts w:ascii="Times New Roman" w:eastAsia="Times New Roman" w:hAnsi="Times New Roman" w:cs="Times New Roman"/>
          <w:color w:val="FF0000"/>
        </w:rPr>
        <w:t xml:space="preserve">local district under Title 17B, </w:t>
      </w:r>
      <w:r w:rsidR="002C6E64" w:rsidRPr="00C05A75">
        <w:rPr>
          <w:rFonts w:ascii="Times New Roman" w:eastAsia="Times New Roman" w:hAnsi="Times New Roman" w:cs="Times New Roman"/>
          <w:color w:val="FF0000"/>
        </w:rPr>
        <w:t>Chapter</w:t>
      </w:r>
      <w:r w:rsidR="0053502E" w:rsidRPr="00C05A75">
        <w:rPr>
          <w:rFonts w:ascii="Times New Roman" w:eastAsia="Times New Roman" w:hAnsi="Times New Roman" w:cs="Times New Roman"/>
          <w:color w:val="FF0000"/>
        </w:rPr>
        <w:t xml:space="preserve"> 2, Local Districts, </w:t>
      </w:r>
      <w:r w:rsidRPr="00CB097A">
        <w:rPr>
          <w:rFonts w:ascii="Times New Roman" w:eastAsia="Times New Roman" w:hAnsi="Times New Roman" w:cs="Times New Roman"/>
          <w:strike/>
          <w:color w:val="515967"/>
        </w:rPr>
        <w:t>Special Service district act,</w:t>
      </w:r>
      <w:r w:rsidRPr="00CB097A">
        <w:rPr>
          <w:rFonts w:ascii="Times New Roman" w:eastAsia="Times New Roman" w:hAnsi="Times New Roman" w:cs="Times New Roman"/>
          <w:color w:val="515967"/>
        </w:rPr>
        <w:t xml:space="preserve"> school district, inter-local cooperation entity established under Title 11, Chapter 13, Inter-local Cooperation Act, </w:t>
      </w:r>
      <w:r w:rsidRPr="00CB097A">
        <w:rPr>
          <w:rFonts w:ascii="Times New Roman" w:eastAsia="Times New Roman" w:hAnsi="Times New Roman" w:cs="Times New Roman"/>
          <w:color w:val="515967"/>
        </w:rPr>
        <w:lastRenderedPageBreak/>
        <w:t>specified public utility, a property owner, a property owners association, or the Utah Department of Transportation, if:</w:t>
      </w:r>
    </w:p>
    <w:p w14:paraId="4AD6D88B" w14:textId="77777777" w:rsidR="00CB097A" w:rsidRPr="00CB097A" w:rsidRDefault="00CB097A" w:rsidP="00CB097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color w:val="515967"/>
        </w:rPr>
        <w:t xml:space="preserve">the entity's services or facilities are likely to require expansion or significant modification because of an intended use of land; </w:t>
      </w:r>
      <w:r w:rsidRPr="00CB097A">
        <w:rPr>
          <w:rFonts w:ascii="Times New Roman" w:eastAsia="Times New Roman" w:hAnsi="Times New Roman" w:cs="Times New Roman"/>
          <w:strike/>
          <w:color w:val="515967"/>
        </w:rPr>
        <w:t>and/or</w:t>
      </w:r>
    </w:p>
    <w:p w14:paraId="2F3E30C0" w14:textId="77777777" w:rsidR="00CB097A" w:rsidRPr="00CB097A" w:rsidRDefault="00CB097A" w:rsidP="00CB097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color w:val="515967"/>
        </w:rPr>
        <w:t>the entity has filed with the municipality a copy of the entity's general or long-range plan; or</w:t>
      </w:r>
    </w:p>
    <w:p w14:paraId="7FE110EF" w14:textId="77777777" w:rsidR="00CB097A" w:rsidRPr="00CB097A" w:rsidRDefault="00CB097A" w:rsidP="00CB097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sidRPr="00CB097A">
        <w:rPr>
          <w:rFonts w:ascii="Times New Roman" w:eastAsia="Times New Roman" w:hAnsi="Times New Roman" w:cs="Times New Roman"/>
          <w:color w:val="515967"/>
        </w:rPr>
        <w:t>the entity has filed with the municipality a request for notice during the same calendar year and before the municipality provides notice to an affected entity in compliance with a requirement imposed under this Chapter.</w:t>
      </w:r>
    </w:p>
    <w:p w14:paraId="0E89618B" w14:textId="77777777" w:rsidR="00CF439A" w:rsidRPr="005D4D5C" w:rsidRDefault="00CF439A" w:rsidP="00D50CED">
      <w:pPr>
        <w:shd w:val="clear" w:color="auto" w:fill="FFFFFF"/>
        <w:spacing w:after="150" w:line="240" w:lineRule="auto"/>
        <w:jc w:val="both"/>
        <w:rPr>
          <w:rFonts w:ascii="Times New Roman" w:eastAsia="Times New Roman" w:hAnsi="Times New Roman" w:cs="Times New Roman"/>
          <w:color w:val="515967"/>
        </w:rPr>
      </w:pPr>
      <w:r w:rsidRPr="005D4D5C">
        <w:rPr>
          <w:rFonts w:ascii="Times New Roman" w:eastAsia="Times New Roman" w:hAnsi="Times New Roman" w:cs="Times New Roman"/>
          <w:b/>
          <w:bCs/>
          <w:color w:val="515967"/>
        </w:rPr>
        <w:t>Agricultural Industry or Business</w:t>
      </w:r>
      <w:r w:rsidRPr="005D4D5C">
        <w:rPr>
          <w:rFonts w:ascii="Times New Roman" w:eastAsia="Times New Roman" w:hAnsi="Times New Roman" w:cs="Times New Roman"/>
          <w:color w:val="515967"/>
        </w:rPr>
        <w:t>. Also referred to as "Agribusiness". Agribusiness is the industry or business of agricultural production. It includes or may include agrichemicals, breeding, conservation, crop production (farming and contract farming), distribution, farm machinery, management, production, processing, ranching, and seed supply, as well as marketing and retail sales. All agents of the food and fiber value chain and those institutions that influence it are part of the agribusiness system.</w:t>
      </w:r>
    </w:p>
    <w:p w14:paraId="476FCC51" w14:textId="77777777" w:rsidR="00CF439A" w:rsidRPr="00D50CED" w:rsidRDefault="00CF439A" w:rsidP="00D50CED">
      <w:pPr>
        <w:shd w:val="clear" w:color="auto" w:fill="FFFFFF"/>
        <w:spacing w:after="150" w:line="240" w:lineRule="auto"/>
        <w:jc w:val="both"/>
        <w:rPr>
          <w:rFonts w:ascii="Times New Roman" w:eastAsia="Times New Roman" w:hAnsi="Times New Roman" w:cs="Times New Roman"/>
          <w:color w:val="515967"/>
        </w:rPr>
      </w:pPr>
      <w:r w:rsidRPr="00D50CED">
        <w:rPr>
          <w:rFonts w:ascii="Times New Roman" w:eastAsia="Times New Roman" w:hAnsi="Times New Roman" w:cs="Times New Roman"/>
          <w:b/>
          <w:bCs/>
          <w:color w:val="515967"/>
        </w:rPr>
        <w:t>Agriculture</w:t>
      </w:r>
      <w:r w:rsidRPr="00D50CED">
        <w:rPr>
          <w:rFonts w:ascii="Times New Roman" w:eastAsia="Times New Roman" w:hAnsi="Times New Roman" w:cs="Times New Roman"/>
          <w:color w:val="515967"/>
        </w:rPr>
        <w:t>. As defined by the State of Utah Legislative Code 4-1-109.2, "Agriculture" means the science and art of the production of plants and animals useful to man, including the preparation of plants and animals for human use and disposal by marketing or otherwise.</w:t>
      </w:r>
    </w:p>
    <w:p w14:paraId="26FE0975" w14:textId="77777777" w:rsidR="00CF439A" w:rsidRPr="00883B23" w:rsidRDefault="00CF439A" w:rsidP="00883B23">
      <w:pPr>
        <w:shd w:val="clear" w:color="auto" w:fill="FFFFFF"/>
        <w:spacing w:after="150" w:line="240" w:lineRule="auto"/>
        <w:jc w:val="both"/>
        <w:rPr>
          <w:rFonts w:ascii="Times New Roman" w:eastAsia="Times New Roman" w:hAnsi="Times New Roman" w:cs="Times New Roman"/>
          <w:color w:val="515967"/>
        </w:rPr>
      </w:pPr>
      <w:r w:rsidRPr="00883B23">
        <w:rPr>
          <w:rFonts w:ascii="Times New Roman" w:eastAsia="Times New Roman" w:hAnsi="Times New Roman" w:cs="Times New Roman"/>
          <w:b/>
          <w:bCs/>
          <w:color w:val="515967"/>
        </w:rPr>
        <w:t>Alley</w:t>
      </w:r>
      <w:r w:rsidRPr="00883B23">
        <w:rPr>
          <w:rFonts w:ascii="Times New Roman" w:eastAsia="Times New Roman" w:hAnsi="Times New Roman" w:cs="Times New Roman"/>
          <w:color w:val="515967"/>
        </w:rPr>
        <w:t>. A passage, as through a continuous row of properties or houses, permitting access from the street to backyards, properties, garages, etc.</w:t>
      </w:r>
    </w:p>
    <w:p w14:paraId="7ABD92A9" w14:textId="77777777" w:rsidR="00CF439A" w:rsidRPr="00883B23" w:rsidRDefault="00CF439A" w:rsidP="00883B23">
      <w:pPr>
        <w:shd w:val="clear" w:color="auto" w:fill="FFFFFF"/>
        <w:spacing w:after="150" w:line="240" w:lineRule="auto"/>
        <w:jc w:val="both"/>
        <w:rPr>
          <w:rFonts w:ascii="Times New Roman" w:eastAsia="Times New Roman" w:hAnsi="Times New Roman" w:cs="Times New Roman"/>
          <w:color w:val="515967"/>
        </w:rPr>
      </w:pPr>
      <w:r w:rsidRPr="00883B23">
        <w:rPr>
          <w:rFonts w:ascii="Times New Roman" w:eastAsia="Times New Roman" w:hAnsi="Times New Roman" w:cs="Times New Roman"/>
          <w:b/>
          <w:bCs/>
          <w:color w:val="515967"/>
        </w:rPr>
        <w:t>Alteration, Structural</w:t>
      </w:r>
      <w:r w:rsidRPr="00883B23">
        <w:rPr>
          <w:rFonts w:ascii="Times New Roman" w:eastAsia="Times New Roman" w:hAnsi="Times New Roman" w:cs="Times New Roman"/>
          <w:color w:val="515967"/>
        </w:rPr>
        <w:t xml:space="preserve"> (Structural Alteration). Any changes in the supporting members of a building such as bearing walls, columns, beams or girders.</w:t>
      </w:r>
    </w:p>
    <w:p w14:paraId="3F1C84E5" w14:textId="73F3104B" w:rsidR="009B65AA" w:rsidRPr="00DE430B" w:rsidRDefault="00457B13" w:rsidP="00883B23">
      <w:pPr>
        <w:shd w:val="clear" w:color="auto" w:fill="FFFFFF"/>
        <w:spacing w:after="150" w:line="240" w:lineRule="auto"/>
        <w:jc w:val="both"/>
        <w:rPr>
          <w:rFonts w:ascii="Times New Roman" w:eastAsia="Times New Roman" w:hAnsi="Times New Roman" w:cs="Times New Roman"/>
          <w:color w:val="FF0000"/>
        </w:rPr>
      </w:pPr>
      <w:r w:rsidRPr="00DE430B">
        <w:rPr>
          <w:rFonts w:ascii="Times New Roman" w:eastAsia="Times New Roman" w:hAnsi="Times New Roman" w:cs="Times New Roman"/>
          <w:b/>
          <w:bCs/>
          <w:color w:val="FF0000"/>
        </w:rPr>
        <w:t>Amortization</w:t>
      </w:r>
      <w:r w:rsidR="00221483" w:rsidRPr="00DE430B">
        <w:rPr>
          <w:rFonts w:ascii="Times New Roman" w:eastAsia="Times New Roman" w:hAnsi="Times New Roman" w:cs="Times New Roman"/>
          <w:b/>
          <w:bCs/>
          <w:color w:val="FF0000"/>
        </w:rPr>
        <w:t xml:space="preserve">. </w:t>
      </w:r>
      <w:r w:rsidR="00A47DB9" w:rsidRPr="00DE430B">
        <w:rPr>
          <w:rFonts w:ascii="Times New Roman" w:eastAsia="Times New Roman" w:hAnsi="Times New Roman" w:cs="Times New Roman"/>
          <w:color w:val="FF0000"/>
        </w:rPr>
        <w:t xml:space="preserve">A method of eliminating nonconforming uses by requiring the termination of the nonconforming use after a </w:t>
      </w:r>
      <w:r w:rsidR="00176A44" w:rsidRPr="00DE430B">
        <w:rPr>
          <w:rFonts w:ascii="Times New Roman" w:eastAsia="Times New Roman" w:hAnsi="Times New Roman" w:cs="Times New Roman"/>
          <w:color w:val="FF0000"/>
        </w:rPr>
        <w:t xml:space="preserve">specified period of time. </w:t>
      </w:r>
    </w:p>
    <w:p w14:paraId="55B05055" w14:textId="6B0F2572" w:rsidR="00CF439A" w:rsidRPr="00883B23" w:rsidRDefault="00CF439A" w:rsidP="00883B23">
      <w:pPr>
        <w:shd w:val="clear" w:color="auto" w:fill="FFFFFF"/>
        <w:spacing w:after="150" w:line="240" w:lineRule="auto"/>
        <w:jc w:val="both"/>
        <w:rPr>
          <w:rFonts w:ascii="Times New Roman" w:eastAsia="Times New Roman" w:hAnsi="Times New Roman" w:cs="Times New Roman"/>
          <w:color w:val="515967"/>
        </w:rPr>
      </w:pPr>
      <w:r w:rsidRPr="00883B23">
        <w:rPr>
          <w:rFonts w:ascii="Times New Roman" w:eastAsia="Times New Roman" w:hAnsi="Times New Roman" w:cs="Times New Roman"/>
          <w:b/>
          <w:bCs/>
          <w:color w:val="515967"/>
        </w:rPr>
        <w:t xml:space="preserve">Animals, Domestic Farm or Livestock. </w:t>
      </w:r>
      <w:r w:rsidRPr="00883B23">
        <w:rPr>
          <w:rFonts w:ascii="Times New Roman" w:eastAsia="Times New Roman" w:hAnsi="Times New Roman" w:cs="Times New Roman"/>
          <w:color w:val="515967"/>
        </w:rPr>
        <w:t xml:space="preserve">In accordance with Utah State Legislative Code 76-9-301, Farm or Ranch "Livestock" are domesticated cattle, sheep, goats, turkeys, swine, equines, </w:t>
      </w:r>
      <w:proofErr w:type="spellStart"/>
      <w:r w:rsidRPr="00883B23">
        <w:rPr>
          <w:rFonts w:ascii="Times New Roman" w:eastAsia="Times New Roman" w:hAnsi="Times New Roman" w:cs="Times New Roman"/>
          <w:color w:val="515967"/>
        </w:rPr>
        <w:t>camelidae</w:t>
      </w:r>
      <w:proofErr w:type="spellEnd"/>
      <w:r w:rsidRPr="00883B23">
        <w:rPr>
          <w:rFonts w:ascii="Times New Roman" w:eastAsia="Times New Roman" w:hAnsi="Times New Roman" w:cs="Times New Roman"/>
          <w:color w:val="515967"/>
        </w:rPr>
        <w:t>, ratites, bison, elk (domesticated), and any other domesticated nonhuman vertebrate creature, domestic furbearer, or domestic poultry, raised, kept, or used for agricultural purposes.</w:t>
      </w:r>
    </w:p>
    <w:p w14:paraId="6806BF4B" w14:textId="615D9492" w:rsidR="00CF439A" w:rsidRPr="00883B23" w:rsidRDefault="003C74C2" w:rsidP="00883B23">
      <w:pPr>
        <w:shd w:val="clear" w:color="auto" w:fill="FFFFFF"/>
        <w:spacing w:after="150" w:line="240" w:lineRule="auto"/>
        <w:jc w:val="both"/>
        <w:rPr>
          <w:rFonts w:ascii="Times New Roman" w:eastAsia="Times New Roman" w:hAnsi="Times New Roman" w:cs="Times New Roman"/>
          <w:color w:val="515967"/>
        </w:rPr>
      </w:pPr>
      <w:r w:rsidRPr="00D0572E">
        <w:rPr>
          <w:rFonts w:ascii="Times New Roman" w:eastAsia="Times New Roman" w:hAnsi="Times New Roman" w:cs="Times New Roman"/>
          <w:color w:val="FF0000"/>
        </w:rPr>
        <w:t>(move to “F’s</w:t>
      </w:r>
      <w:r w:rsidR="00D0572E" w:rsidRPr="00D0572E">
        <w:rPr>
          <w:rFonts w:ascii="Times New Roman" w:eastAsia="Times New Roman" w:hAnsi="Times New Roman" w:cs="Times New Roman"/>
          <w:color w:val="FF0000"/>
        </w:rPr>
        <w:t>”</w:t>
      </w:r>
      <w:r w:rsidR="00D0572E">
        <w:rPr>
          <w:rFonts w:ascii="Times New Roman" w:eastAsia="Times New Roman" w:hAnsi="Times New Roman" w:cs="Times New Roman"/>
          <w:color w:val="FF0000"/>
        </w:rPr>
        <w:t xml:space="preserve"> and add</w:t>
      </w:r>
      <w:r w:rsidR="00252359">
        <w:rPr>
          <w:rFonts w:ascii="Times New Roman" w:eastAsia="Times New Roman" w:hAnsi="Times New Roman" w:cs="Times New Roman"/>
          <w:color w:val="FF0000"/>
        </w:rPr>
        <w:t xml:space="preserve"> more</w:t>
      </w:r>
      <w:r w:rsidR="00D0572E" w:rsidRPr="00D0572E">
        <w:rPr>
          <w:rFonts w:ascii="Times New Roman" w:eastAsia="Times New Roman" w:hAnsi="Times New Roman" w:cs="Times New Roman"/>
          <w:color w:val="FF0000"/>
        </w:rPr>
        <w:t xml:space="preserve"> or remove</w:t>
      </w:r>
      <w:r w:rsidR="00252359">
        <w:rPr>
          <w:rFonts w:ascii="Times New Roman" w:eastAsia="Times New Roman" w:hAnsi="Times New Roman" w:cs="Times New Roman"/>
          <w:color w:val="FF0000"/>
        </w:rPr>
        <w:t xml:space="preserve"> completely</w:t>
      </w:r>
      <w:r w:rsidR="00D0572E" w:rsidRPr="00D0572E">
        <w:rPr>
          <w:rFonts w:ascii="Times New Roman" w:eastAsia="Times New Roman" w:hAnsi="Times New Roman" w:cs="Times New Roman"/>
          <w:color w:val="FF0000"/>
        </w:rPr>
        <w:t>)</w:t>
      </w:r>
      <w:r w:rsidR="00D0572E" w:rsidRPr="00D0572E">
        <w:rPr>
          <w:rFonts w:ascii="Times New Roman" w:eastAsia="Times New Roman" w:hAnsi="Times New Roman" w:cs="Times New Roman"/>
          <w:b/>
          <w:bCs/>
          <w:color w:val="FF0000"/>
        </w:rPr>
        <w:t xml:space="preserve"> </w:t>
      </w:r>
      <w:r w:rsidR="00CF439A" w:rsidRPr="00A02BE0">
        <w:rPr>
          <w:rFonts w:ascii="Times New Roman" w:eastAsia="Times New Roman" w:hAnsi="Times New Roman" w:cs="Times New Roman"/>
          <w:b/>
          <w:bCs/>
          <w:strike/>
          <w:color w:val="515967"/>
        </w:rPr>
        <w:t>Animals,</w:t>
      </w:r>
      <w:r w:rsidR="00CF439A" w:rsidRPr="00883B23">
        <w:rPr>
          <w:rFonts w:ascii="Times New Roman" w:eastAsia="Times New Roman" w:hAnsi="Times New Roman" w:cs="Times New Roman"/>
          <w:b/>
          <w:bCs/>
          <w:color w:val="515967"/>
        </w:rPr>
        <w:t xml:space="preserve"> Fowl</w:t>
      </w:r>
      <w:r w:rsidR="00CF439A" w:rsidRPr="00883B23">
        <w:rPr>
          <w:rFonts w:ascii="Times New Roman" w:eastAsia="Times New Roman" w:hAnsi="Times New Roman" w:cs="Times New Roman"/>
          <w:color w:val="515967"/>
        </w:rPr>
        <w:t>. Includes pheasants, turkeys, grouse and the common domestic chicken.</w:t>
      </w:r>
    </w:p>
    <w:p w14:paraId="619C3FD4" w14:textId="1F220989" w:rsidR="005B7EB1" w:rsidRDefault="00CF439A" w:rsidP="00252359">
      <w:pPr>
        <w:shd w:val="clear" w:color="auto" w:fill="FFFFFF"/>
        <w:spacing w:after="150" w:line="240" w:lineRule="auto"/>
        <w:jc w:val="both"/>
        <w:rPr>
          <w:rFonts w:ascii="Times New Roman" w:eastAsia="Times New Roman" w:hAnsi="Times New Roman" w:cs="Times New Roman"/>
          <w:strike/>
          <w:color w:val="515967"/>
        </w:rPr>
      </w:pPr>
      <w:r w:rsidRPr="00252359">
        <w:rPr>
          <w:rFonts w:ascii="Times New Roman" w:eastAsia="Times New Roman" w:hAnsi="Times New Roman" w:cs="Times New Roman"/>
          <w:b/>
          <w:bCs/>
          <w:color w:val="515967"/>
        </w:rPr>
        <w:t>Animals, Household Pets</w:t>
      </w:r>
      <w:r w:rsidRPr="00252359">
        <w:rPr>
          <w:rFonts w:ascii="Times New Roman" w:eastAsia="Times New Roman" w:hAnsi="Times New Roman" w:cs="Times New Roman"/>
          <w:color w:val="515967"/>
        </w:rPr>
        <w:t xml:space="preserve"> (Household Pets). </w:t>
      </w:r>
      <w:r w:rsidRPr="005B7EB1">
        <w:rPr>
          <w:rFonts w:ascii="Times New Roman" w:eastAsia="Times New Roman" w:hAnsi="Times New Roman" w:cs="Times New Roman"/>
          <w:strike/>
          <w:color w:val="515967"/>
        </w:rPr>
        <w:t>Animals or fowl ordinarily permitted in the house and kept for company or pleasure, such as dogs, cats, but not including a sufficient number of dogs to constitute a kennel, as is defined in this ordinance, but not including the keeping of normally dangerous animals, such as, but not limited to, lions, tigers, bears or venomous snakes.</w:t>
      </w:r>
    </w:p>
    <w:p w14:paraId="77D48CAE" w14:textId="7977C6E7" w:rsidR="006E4610" w:rsidRPr="00755867" w:rsidRDefault="006E4610" w:rsidP="000919FE">
      <w:pPr>
        <w:shd w:val="clear" w:color="auto" w:fill="FFFFFF"/>
        <w:spacing w:after="150" w:line="240" w:lineRule="auto"/>
        <w:ind w:left="720"/>
        <w:jc w:val="both"/>
        <w:rPr>
          <w:rFonts w:ascii="Times New Roman" w:eastAsia="Times New Roman" w:hAnsi="Times New Roman" w:cs="Times New Roman"/>
          <w:color w:val="FF0000"/>
        </w:rPr>
      </w:pPr>
      <w:r w:rsidRPr="00755867">
        <w:rPr>
          <w:rFonts w:ascii="Times New Roman" w:eastAsia="Times New Roman" w:hAnsi="Times New Roman" w:cs="Times New Roman"/>
          <w:color w:val="FF0000"/>
        </w:rPr>
        <w:t>New Def</w:t>
      </w:r>
      <w:r w:rsidR="004A5A4C">
        <w:rPr>
          <w:rFonts w:ascii="Times New Roman" w:eastAsia="Times New Roman" w:hAnsi="Times New Roman" w:cs="Times New Roman"/>
          <w:color w:val="FF0000"/>
        </w:rPr>
        <w:t>: A</w:t>
      </w:r>
      <w:r w:rsidR="00D76DE7" w:rsidRPr="00755867">
        <w:rPr>
          <w:rFonts w:ascii="Times New Roman" w:hAnsi="Times New Roman" w:cs="Times New Roman"/>
          <w:color w:val="FF0000"/>
          <w:shd w:val="clear" w:color="auto" w:fill="FFFFFF"/>
        </w:rPr>
        <w:t>nimals or fowl ordinarily permitted in the dwelling area and kept for company or pleasure and not for profit such as dogs, cats, birds, and similar small animals, but not including a sufficient number of animals to constitute a kennel.</w:t>
      </w:r>
    </w:p>
    <w:p w14:paraId="31A2F77B" w14:textId="77777777" w:rsidR="00CF439A" w:rsidRPr="00F90D7F" w:rsidRDefault="00CF439A" w:rsidP="00F90D7F">
      <w:pPr>
        <w:shd w:val="clear" w:color="auto" w:fill="FFFFFF"/>
        <w:spacing w:after="150" w:line="240" w:lineRule="auto"/>
        <w:jc w:val="both"/>
        <w:rPr>
          <w:rFonts w:ascii="Times New Roman" w:eastAsia="Times New Roman" w:hAnsi="Times New Roman" w:cs="Times New Roman"/>
          <w:color w:val="515967"/>
        </w:rPr>
      </w:pPr>
      <w:r w:rsidRPr="00F90D7F">
        <w:rPr>
          <w:rFonts w:ascii="Times New Roman" w:eastAsia="Times New Roman" w:hAnsi="Times New Roman" w:cs="Times New Roman"/>
          <w:b/>
          <w:bCs/>
          <w:color w:val="515967"/>
        </w:rPr>
        <w:t>Apartment</w:t>
      </w:r>
      <w:r w:rsidRPr="00F90D7F">
        <w:rPr>
          <w:rFonts w:ascii="Times New Roman" w:eastAsia="Times New Roman" w:hAnsi="Times New Roman" w:cs="Times New Roman"/>
          <w:color w:val="515967"/>
        </w:rPr>
        <w:t>. A room or set of rooms within a building fitted especially with housekeeping facilities and usually leased as a dwelling.</w:t>
      </w:r>
    </w:p>
    <w:p w14:paraId="53FCFFB3" w14:textId="6687C665" w:rsidR="00CF439A" w:rsidRDefault="00CF439A" w:rsidP="00F90D7F">
      <w:pPr>
        <w:pStyle w:val="ListParagraph"/>
        <w:shd w:val="clear" w:color="auto" w:fill="FFFFFF"/>
        <w:spacing w:after="150" w:line="240" w:lineRule="auto"/>
        <w:jc w:val="both"/>
        <w:rPr>
          <w:rFonts w:ascii="Times New Roman" w:eastAsia="Times New Roman" w:hAnsi="Times New Roman" w:cs="Times New Roman"/>
          <w:color w:val="515967"/>
        </w:rPr>
      </w:pPr>
      <w:r w:rsidRPr="00CF439A">
        <w:rPr>
          <w:rFonts w:ascii="Times New Roman" w:eastAsia="Times New Roman" w:hAnsi="Times New Roman" w:cs="Times New Roman"/>
          <w:b/>
          <w:bCs/>
          <w:color w:val="515967"/>
        </w:rPr>
        <w:t>Additional</w:t>
      </w:r>
      <w:r w:rsidRPr="00CF439A">
        <w:rPr>
          <w:rFonts w:ascii="Times New Roman" w:eastAsia="Times New Roman" w:hAnsi="Times New Roman" w:cs="Times New Roman"/>
          <w:color w:val="515967"/>
        </w:rPr>
        <w:t xml:space="preserve"> </w:t>
      </w:r>
      <w:r w:rsidRPr="00CF439A">
        <w:rPr>
          <w:rFonts w:ascii="Times New Roman" w:eastAsia="Times New Roman" w:hAnsi="Times New Roman" w:cs="Times New Roman"/>
          <w:b/>
          <w:bCs/>
          <w:color w:val="515967"/>
        </w:rPr>
        <w:t>Information</w:t>
      </w:r>
      <w:r w:rsidRPr="00CF439A">
        <w:rPr>
          <w:rFonts w:ascii="Times New Roman" w:eastAsia="Times New Roman" w:hAnsi="Times New Roman" w:cs="Times New Roman"/>
          <w:color w:val="515967"/>
        </w:rPr>
        <w:t>. Virgin Town does not apply the term "Apartment" to Hotels or Motels.</w:t>
      </w:r>
    </w:p>
    <w:p w14:paraId="01D30A14" w14:textId="6838F0A7" w:rsidR="003C1A7D" w:rsidRPr="001720A9" w:rsidRDefault="001D38D6" w:rsidP="001D38D6">
      <w:pPr>
        <w:shd w:val="clear" w:color="auto" w:fill="FFFFFF"/>
        <w:spacing w:after="150" w:line="240" w:lineRule="auto"/>
        <w:jc w:val="both"/>
        <w:rPr>
          <w:rFonts w:ascii="Times New Roman" w:eastAsia="Times New Roman" w:hAnsi="Times New Roman" w:cs="Times New Roman"/>
          <w:color w:val="515967"/>
        </w:rPr>
      </w:pPr>
      <w:r w:rsidRPr="00F57CD7">
        <w:rPr>
          <w:rFonts w:ascii="Times New Roman" w:eastAsia="Times New Roman" w:hAnsi="Times New Roman" w:cs="Times New Roman"/>
          <w:b/>
          <w:bCs/>
          <w:color w:val="FF0000"/>
        </w:rPr>
        <w:t>Appea</w:t>
      </w:r>
      <w:r w:rsidR="001720A9" w:rsidRPr="00F57CD7">
        <w:rPr>
          <w:rFonts w:ascii="Times New Roman" w:eastAsia="Times New Roman" w:hAnsi="Times New Roman" w:cs="Times New Roman"/>
          <w:b/>
          <w:bCs/>
          <w:color w:val="FF0000"/>
        </w:rPr>
        <w:t>l</w:t>
      </w:r>
      <w:r w:rsidR="001720A9" w:rsidRPr="00F57CD7">
        <w:rPr>
          <w:rFonts w:ascii="Times New Roman" w:eastAsia="Times New Roman" w:hAnsi="Times New Roman" w:cs="Times New Roman"/>
          <w:color w:val="FF0000"/>
        </w:rPr>
        <w:t xml:space="preserve">. </w:t>
      </w:r>
      <w:r w:rsidR="00F57CD7" w:rsidRPr="00F57CD7">
        <w:rPr>
          <w:rFonts w:ascii="Times New Roman" w:eastAsia="Times New Roman" w:hAnsi="Times New Roman" w:cs="Times New Roman"/>
          <w:color w:val="FF0000"/>
        </w:rPr>
        <w:t xml:space="preserve">When a person believes a decision was made in error, an appeal may be filed so that a higher decision-making body can review the case. </w:t>
      </w:r>
    </w:p>
    <w:p w14:paraId="2BEA63F3" w14:textId="72E2A436" w:rsidR="00CF439A" w:rsidRDefault="00CF439A" w:rsidP="00F90D7F">
      <w:pPr>
        <w:shd w:val="clear" w:color="auto" w:fill="FFFFFF"/>
        <w:spacing w:after="150" w:line="240" w:lineRule="auto"/>
        <w:jc w:val="both"/>
        <w:rPr>
          <w:rFonts w:ascii="Times New Roman" w:eastAsia="Times New Roman" w:hAnsi="Times New Roman" w:cs="Times New Roman"/>
          <w:strike/>
          <w:color w:val="515967"/>
          <w:vertAlign w:val="superscript"/>
        </w:rPr>
      </w:pPr>
      <w:r w:rsidRPr="00F90D7F">
        <w:rPr>
          <w:rFonts w:ascii="Times New Roman" w:eastAsia="Times New Roman" w:hAnsi="Times New Roman" w:cs="Times New Roman"/>
          <w:b/>
          <w:bCs/>
          <w:color w:val="515967"/>
        </w:rPr>
        <w:lastRenderedPageBreak/>
        <w:t>Appeal Authority</w:t>
      </w:r>
      <w:r w:rsidRPr="00F90D7F">
        <w:rPr>
          <w:rFonts w:ascii="Times New Roman" w:eastAsia="Times New Roman" w:hAnsi="Times New Roman" w:cs="Times New Roman"/>
          <w:color w:val="515967"/>
        </w:rPr>
        <w:t xml:space="preserve">. </w:t>
      </w:r>
      <w:r w:rsidRPr="004E4010">
        <w:rPr>
          <w:rFonts w:ascii="Times New Roman" w:eastAsia="Times New Roman" w:hAnsi="Times New Roman" w:cs="Times New Roman"/>
          <w:strike/>
          <w:color w:val="515967"/>
        </w:rPr>
        <w:t>The person appointed by the mayor with the advice and consent of council to hear appeals from person(s) who have been affected by the implementation of the Land Use Ordinances.</w:t>
      </w:r>
      <w:r w:rsidRPr="004E4010">
        <w:rPr>
          <w:rFonts w:ascii="Times New Roman" w:eastAsia="Times New Roman" w:hAnsi="Times New Roman" w:cs="Times New Roman"/>
          <w:strike/>
          <w:color w:val="515967"/>
          <w:vertAlign w:val="superscript"/>
        </w:rPr>
        <w:t xml:space="preserve">2 </w:t>
      </w:r>
      <w:r w:rsidR="004E4010">
        <w:rPr>
          <w:rFonts w:ascii="Times New Roman" w:eastAsia="Times New Roman" w:hAnsi="Times New Roman" w:cs="Times New Roman"/>
          <w:strike/>
          <w:color w:val="515967"/>
          <w:vertAlign w:val="superscript"/>
        </w:rPr>
        <w:t xml:space="preserve"> </w:t>
      </w:r>
    </w:p>
    <w:p w14:paraId="7BC2A96B" w14:textId="44C5F5E9" w:rsidR="004E4010" w:rsidRPr="000B2E1E" w:rsidRDefault="000B2E1E" w:rsidP="000919FE">
      <w:pPr>
        <w:shd w:val="clear" w:color="auto" w:fill="FFFFFF"/>
        <w:spacing w:after="150" w:line="240" w:lineRule="auto"/>
        <w:ind w:left="720"/>
        <w:jc w:val="both"/>
        <w:rPr>
          <w:rFonts w:ascii="Times New Roman" w:eastAsia="Times New Roman" w:hAnsi="Times New Roman" w:cs="Times New Roman"/>
          <w:color w:val="515967"/>
        </w:rPr>
      </w:pPr>
      <w:r w:rsidRPr="000919FE">
        <w:rPr>
          <w:rFonts w:ascii="Times New Roman" w:eastAsia="Times New Roman" w:hAnsi="Times New Roman" w:cs="Times New Roman"/>
          <w:color w:val="FF0000"/>
        </w:rPr>
        <w:t xml:space="preserve">New Def: </w:t>
      </w:r>
      <w:r w:rsidR="002B664E" w:rsidRPr="000919FE">
        <w:rPr>
          <w:rFonts w:ascii="Times New Roman" w:eastAsia="Times New Roman" w:hAnsi="Times New Roman" w:cs="Times New Roman"/>
          <w:color w:val="FF0000"/>
        </w:rPr>
        <w:t>A person, board, commission, agency, or other body</w:t>
      </w:r>
      <w:r w:rsidR="000919FE" w:rsidRPr="000919FE">
        <w:rPr>
          <w:rFonts w:ascii="Times New Roman" w:eastAsia="Times New Roman" w:hAnsi="Times New Roman" w:cs="Times New Roman"/>
          <w:color w:val="FF0000"/>
        </w:rPr>
        <w:t xml:space="preserve"> designated by ordinance to decide an appeal of a decision of a land us application or a variance. </w:t>
      </w:r>
    </w:p>
    <w:p w14:paraId="5A0926A9" w14:textId="77777777" w:rsidR="00CF439A" w:rsidRPr="000919FE" w:rsidRDefault="00CF439A" w:rsidP="000919FE">
      <w:pPr>
        <w:shd w:val="clear" w:color="auto" w:fill="FFFFFF"/>
        <w:spacing w:after="150" w:line="240" w:lineRule="auto"/>
        <w:jc w:val="both"/>
        <w:rPr>
          <w:rFonts w:ascii="Times New Roman" w:eastAsia="Times New Roman" w:hAnsi="Times New Roman" w:cs="Times New Roman"/>
          <w:strike/>
          <w:color w:val="515967"/>
        </w:rPr>
      </w:pPr>
      <w:r w:rsidRPr="000919FE">
        <w:rPr>
          <w:rFonts w:ascii="Times New Roman" w:eastAsia="Times New Roman" w:hAnsi="Times New Roman" w:cs="Times New Roman"/>
          <w:b/>
          <w:bCs/>
          <w:strike/>
          <w:color w:val="515967"/>
        </w:rPr>
        <w:t>Apex, Alluvial Fan</w:t>
      </w:r>
      <w:r w:rsidRPr="000919FE">
        <w:rPr>
          <w:rFonts w:ascii="Times New Roman" w:eastAsia="Times New Roman" w:hAnsi="Times New Roman" w:cs="Times New Roman"/>
          <w:strike/>
          <w:color w:val="515967"/>
        </w:rPr>
        <w:t xml:space="preserve"> (Alluvial Fan Apex). A point on an alluvial fan or similar landform below which the flow path of the major stream that formed the fan becomes unpredictable and alluvial fan flooding can occur.</w:t>
      </w:r>
    </w:p>
    <w:p w14:paraId="2C1D02E1" w14:textId="74FDFCBF" w:rsidR="00CF439A" w:rsidRPr="004A4B02" w:rsidRDefault="00CF439A" w:rsidP="00F57CD7">
      <w:pPr>
        <w:shd w:val="clear" w:color="auto" w:fill="FFFFFF"/>
        <w:spacing w:after="150" w:line="240" w:lineRule="auto"/>
        <w:jc w:val="both"/>
        <w:rPr>
          <w:rFonts w:ascii="Times New Roman" w:eastAsia="Times New Roman" w:hAnsi="Times New Roman" w:cs="Times New Roman"/>
          <w:strike/>
          <w:color w:val="515967"/>
        </w:rPr>
      </w:pPr>
      <w:r w:rsidRPr="00F57CD7">
        <w:rPr>
          <w:rFonts w:ascii="Times New Roman" w:eastAsia="Times New Roman" w:hAnsi="Times New Roman" w:cs="Times New Roman"/>
          <w:b/>
          <w:bCs/>
          <w:color w:val="515967"/>
        </w:rPr>
        <w:t>Applicant</w:t>
      </w:r>
      <w:r w:rsidRPr="00F57CD7">
        <w:rPr>
          <w:rFonts w:ascii="Times New Roman" w:eastAsia="Times New Roman" w:hAnsi="Times New Roman" w:cs="Times New Roman"/>
          <w:color w:val="515967"/>
        </w:rPr>
        <w:t xml:space="preserve">. </w:t>
      </w:r>
      <w:r w:rsidR="0086716E" w:rsidRPr="004A4B02">
        <w:rPr>
          <w:rFonts w:ascii="Times New Roman" w:hAnsi="Times New Roman" w:cs="Times New Roman"/>
          <w:color w:val="FF0000"/>
          <w:shd w:val="clear" w:color="auto" w:fill="FFFFFF"/>
        </w:rPr>
        <w:t>The</w:t>
      </w:r>
      <w:r w:rsidR="00867F1C" w:rsidRPr="004A4B02">
        <w:rPr>
          <w:rFonts w:ascii="Times New Roman" w:hAnsi="Times New Roman" w:cs="Times New Roman"/>
          <w:color w:val="FF0000"/>
          <w:shd w:val="clear" w:color="auto" w:fill="FFFFFF"/>
        </w:rPr>
        <w:t xml:space="preserve"> person who is applying for a legal remedy to a problem</w:t>
      </w:r>
      <w:r w:rsidR="00E956A2" w:rsidRPr="004A4B02">
        <w:rPr>
          <w:rFonts w:ascii="Times New Roman" w:hAnsi="Times New Roman" w:cs="Times New Roman"/>
          <w:color w:val="FF0000"/>
          <w:shd w:val="clear" w:color="auto" w:fill="FFFFFF"/>
        </w:rPr>
        <w:t xml:space="preserve"> </w:t>
      </w:r>
      <w:r w:rsidR="004A4B02">
        <w:rPr>
          <w:rFonts w:ascii="Times New Roman" w:hAnsi="Times New Roman" w:cs="Times New Roman"/>
          <w:color w:val="FF0000"/>
          <w:shd w:val="clear" w:color="auto" w:fill="FFFFFF"/>
        </w:rPr>
        <w:t>such as</w:t>
      </w:r>
      <w:r w:rsidR="00867F1C" w:rsidRPr="004A4B02">
        <w:rPr>
          <w:rFonts w:ascii="Times New Roman" w:eastAsia="Times New Roman" w:hAnsi="Times New Roman" w:cs="Times New Roman"/>
          <w:color w:val="FF0000"/>
        </w:rPr>
        <w:t xml:space="preserve"> </w:t>
      </w:r>
      <w:r w:rsidR="00E956A2">
        <w:rPr>
          <w:rFonts w:ascii="Times New Roman" w:eastAsia="Times New Roman" w:hAnsi="Times New Roman" w:cs="Times New Roman"/>
          <w:color w:val="515967"/>
        </w:rPr>
        <w:t>t</w:t>
      </w:r>
      <w:r w:rsidRPr="00F57CD7">
        <w:rPr>
          <w:rFonts w:ascii="Times New Roman" w:eastAsia="Times New Roman" w:hAnsi="Times New Roman" w:cs="Times New Roman"/>
          <w:color w:val="515967"/>
        </w:rPr>
        <w:t xml:space="preserve">he owner of land proposed to be subdivided or such owner’s duly authorized agent. </w:t>
      </w:r>
      <w:r w:rsidRPr="004A4B02">
        <w:rPr>
          <w:rFonts w:ascii="Times New Roman" w:eastAsia="Times New Roman" w:hAnsi="Times New Roman" w:cs="Times New Roman"/>
          <w:strike/>
          <w:color w:val="515967"/>
        </w:rPr>
        <w:t>Any agent must have written notarized authorization from the owner.</w:t>
      </w:r>
      <w:r w:rsidR="004A4B02">
        <w:rPr>
          <w:rFonts w:ascii="Times New Roman" w:eastAsia="Times New Roman" w:hAnsi="Times New Roman" w:cs="Times New Roman"/>
          <w:strike/>
          <w:color w:val="515967"/>
        </w:rPr>
        <w:t xml:space="preserve"> </w:t>
      </w:r>
    </w:p>
    <w:p w14:paraId="70043146" w14:textId="24D93F8E" w:rsidR="00CF439A" w:rsidRDefault="00CF439A" w:rsidP="004A4B02">
      <w:pPr>
        <w:shd w:val="clear" w:color="auto" w:fill="FFFFFF"/>
        <w:spacing w:after="150" w:line="240" w:lineRule="auto"/>
        <w:jc w:val="both"/>
        <w:rPr>
          <w:rFonts w:ascii="Times New Roman" w:eastAsia="Times New Roman" w:hAnsi="Times New Roman" w:cs="Times New Roman"/>
          <w:color w:val="515967"/>
        </w:rPr>
      </w:pPr>
      <w:r w:rsidRPr="004A4B02">
        <w:rPr>
          <w:rFonts w:ascii="Times New Roman" w:eastAsia="Times New Roman" w:hAnsi="Times New Roman" w:cs="Times New Roman"/>
          <w:b/>
          <w:bCs/>
          <w:color w:val="515967"/>
        </w:rPr>
        <w:t>Architectural Projection</w:t>
      </w:r>
      <w:r w:rsidRPr="004A4B02">
        <w:rPr>
          <w:rFonts w:ascii="Times New Roman" w:eastAsia="Times New Roman" w:hAnsi="Times New Roman" w:cs="Times New Roman"/>
          <w:color w:val="515967"/>
        </w:rPr>
        <w:t xml:space="preserve">. </w:t>
      </w:r>
      <w:r w:rsidRPr="007F0F43">
        <w:rPr>
          <w:rFonts w:ascii="Times New Roman" w:eastAsia="Times New Roman" w:hAnsi="Times New Roman" w:cs="Times New Roman"/>
          <w:strike/>
          <w:color w:val="515967"/>
        </w:rPr>
        <w:t>Any building or structural projection which is not intended for occupancy and which extends beyond the face of an exterior wall of a structure, but not including signs.</w:t>
      </w:r>
    </w:p>
    <w:p w14:paraId="5582116B" w14:textId="4A27998C" w:rsidR="00AE27DD" w:rsidRDefault="00AE27DD" w:rsidP="007F0F43">
      <w:pPr>
        <w:shd w:val="clear" w:color="auto" w:fill="FFFFFF"/>
        <w:spacing w:after="150" w:line="240" w:lineRule="auto"/>
        <w:ind w:left="720"/>
        <w:jc w:val="both"/>
        <w:rPr>
          <w:rFonts w:ascii="Times New Roman" w:eastAsia="Times New Roman" w:hAnsi="Times New Roman" w:cs="Times New Roman"/>
          <w:color w:val="FF0000"/>
        </w:rPr>
      </w:pPr>
      <w:r>
        <w:rPr>
          <w:rFonts w:ascii="Times New Roman" w:eastAsia="Times New Roman" w:hAnsi="Times New Roman" w:cs="Times New Roman"/>
          <w:color w:val="FF0000"/>
        </w:rPr>
        <w:t>(recommend to remove</w:t>
      </w:r>
      <w:r w:rsidR="008F0488">
        <w:rPr>
          <w:rFonts w:ascii="Times New Roman" w:eastAsia="Times New Roman" w:hAnsi="Times New Roman" w:cs="Times New Roman"/>
          <w:color w:val="FF0000"/>
        </w:rPr>
        <w:t xml:space="preserve"> this </w:t>
      </w:r>
      <w:r w:rsidR="002C188C">
        <w:rPr>
          <w:rFonts w:ascii="Times New Roman" w:eastAsia="Times New Roman" w:hAnsi="Times New Roman" w:cs="Times New Roman"/>
          <w:color w:val="FF0000"/>
        </w:rPr>
        <w:t>definition</w:t>
      </w:r>
      <w:r>
        <w:rPr>
          <w:rFonts w:ascii="Times New Roman" w:eastAsia="Times New Roman" w:hAnsi="Times New Roman" w:cs="Times New Roman"/>
          <w:color w:val="FF0000"/>
        </w:rPr>
        <w:t xml:space="preserve"> because it is not found in our ordinances</w:t>
      </w:r>
      <w:r w:rsidR="008F0488">
        <w:rPr>
          <w:rFonts w:ascii="Times New Roman" w:eastAsia="Times New Roman" w:hAnsi="Times New Roman" w:cs="Times New Roman"/>
          <w:color w:val="FF0000"/>
        </w:rPr>
        <w:t>, but if we need</w:t>
      </w:r>
      <w:r w:rsidR="002C188C">
        <w:rPr>
          <w:rFonts w:ascii="Times New Roman" w:eastAsia="Times New Roman" w:hAnsi="Times New Roman" w:cs="Times New Roman"/>
          <w:color w:val="FF0000"/>
        </w:rPr>
        <w:t>,</w:t>
      </w:r>
      <w:r w:rsidR="008F0488">
        <w:rPr>
          <w:rFonts w:ascii="Times New Roman" w:eastAsia="Times New Roman" w:hAnsi="Times New Roman" w:cs="Times New Roman"/>
          <w:color w:val="FF0000"/>
        </w:rPr>
        <w:t xml:space="preserve"> below is a new definition.)</w:t>
      </w:r>
    </w:p>
    <w:p w14:paraId="3D67FC42" w14:textId="7C654E84" w:rsidR="007F0F43" w:rsidRPr="007F0F43" w:rsidRDefault="007F0F43" w:rsidP="007F0F43">
      <w:pPr>
        <w:shd w:val="clear" w:color="auto" w:fill="FFFFFF"/>
        <w:spacing w:after="150" w:line="240" w:lineRule="auto"/>
        <w:ind w:left="720"/>
        <w:jc w:val="both"/>
        <w:rPr>
          <w:rFonts w:ascii="Times New Roman" w:eastAsia="Times New Roman" w:hAnsi="Times New Roman" w:cs="Times New Roman"/>
          <w:color w:val="FF0000"/>
        </w:rPr>
      </w:pPr>
      <w:r w:rsidRPr="007F0F43">
        <w:rPr>
          <w:rFonts w:ascii="Times New Roman" w:eastAsia="Times New Roman" w:hAnsi="Times New Roman" w:cs="Times New Roman"/>
          <w:color w:val="FF0000"/>
        </w:rPr>
        <w:t xml:space="preserve">New Def: </w:t>
      </w:r>
      <w:r w:rsidRPr="007F0F43">
        <w:rPr>
          <w:rFonts w:ascii="Times New Roman" w:hAnsi="Times New Roman" w:cs="Times New Roman"/>
          <w:color w:val="FF0000"/>
          <w:shd w:val="clear" w:color="auto" w:fill="FFFFFF"/>
        </w:rPr>
        <w:t>A</w:t>
      </w:r>
      <w:r w:rsidRPr="007F0F43">
        <w:rPr>
          <w:rFonts w:ascii="Times New Roman" w:hAnsi="Times New Roman" w:cs="Times New Roman"/>
          <w:color w:val="FF0000"/>
          <w:shd w:val="clear" w:color="auto" w:fill="FFFFFF"/>
        </w:rPr>
        <w:t xml:space="preserve"> building feature that is mounted on, and/or extends from the surface of the building wall or façade, typically above ground level. Examples of architectural projections include balconies, bay windows, lighting fixtures, a marquee, porch, canopy or similar projection of a building.</w:t>
      </w:r>
    </w:p>
    <w:p w14:paraId="6BE34BD4" w14:textId="7F1918C8" w:rsidR="00CF439A" w:rsidRPr="002C188C" w:rsidRDefault="00CF439A" w:rsidP="002C188C">
      <w:pPr>
        <w:shd w:val="clear" w:color="auto" w:fill="FFFFFF"/>
        <w:spacing w:after="150" w:line="240" w:lineRule="auto"/>
        <w:jc w:val="both"/>
        <w:rPr>
          <w:rFonts w:ascii="Times New Roman" w:eastAsia="Times New Roman" w:hAnsi="Times New Roman" w:cs="Times New Roman"/>
          <w:color w:val="515967"/>
        </w:rPr>
      </w:pPr>
      <w:r w:rsidRPr="002C188C">
        <w:rPr>
          <w:rFonts w:ascii="Times New Roman" w:eastAsia="Times New Roman" w:hAnsi="Times New Roman" w:cs="Times New Roman"/>
          <w:b/>
          <w:bCs/>
          <w:color w:val="515967"/>
        </w:rPr>
        <w:t xml:space="preserve">Attorney, </w:t>
      </w:r>
      <w:r w:rsidRPr="00D67EEC">
        <w:rPr>
          <w:rFonts w:ascii="Times New Roman" w:eastAsia="Times New Roman" w:hAnsi="Times New Roman" w:cs="Times New Roman"/>
          <w:b/>
          <w:bCs/>
          <w:strike/>
          <w:color w:val="515967"/>
        </w:rPr>
        <w:t>Local</w:t>
      </w:r>
      <w:r w:rsidR="00D67EEC">
        <w:rPr>
          <w:rFonts w:ascii="Times New Roman" w:eastAsia="Times New Roman" w:hAnsi="Times New Roman" w:cs="Times New Roman"/>
          <w:b/>
          <w:bCs/>
          <w:color w:val="515967"/>
        </w:rPr>
        <w:t xml:space="preserve"> Town</w:t>
      </w:r>
      <w:r w:rsidRPr="002C188C">
        <w:rPr>
          <w:rFonts w:ascii="Times New Roman" w:eastAsia="Times New Roman" w:hAnsi="Times New Roman" w:cs="Times New Roman"/>
          <w:color w:val="515967"/>
        </w:rPr>
        <w:t xml:space="preserve"> (</w:t>
      </w:r>
      <w:r w:rsidRPr="00C3543D">
        <w:rPr>
          <w:rFonts w:ascii="Times New Roman" w:eastAsia="Times New Roman" w:hAnsi="Times New Roman" w:cs="Times New Roman"/>
          <w:strike/>
          <w:color w:val="515967"/>
        </w:rPr>
        <w:t>Local</w:t>
      </w:r>
      <w:r w:rsidR="00C3543D">
        <w:rPr>
          <w:rFonts w:ascii="Times New Roman" w:eastAsia="Times New Roman" w:hAnsi="Times New Roman" w:cs="Times New Roman"/>
          <w:color w:val="515967"/>
        </w:rPr>
        <w:t xml:space="preserve"> </w:t>
      </w:r>
      <w:r w:rsidR="00D67EEC">
        <w:rPr>
          <w:rFonts w:ascii="Times New Roman" w:eastAsia="Times New Roman" w:hAnsi="Times New Roman" w:cs="Times New Roman"/>
          <w:color w:val="515967"/>
        </w:rPr>
        <w:t>Town</w:t>
      </w:r>
      <w:r w:rsidRPr="002C188C">
        <w:rPr>
          <w:rFonts w:ascii="Times New Roman" w:eastAsia="Times New Roman" w:hAnsi="Times New Roman" w:cs="Times New Roman"/>
          <w:color w:val="515967"/>
        </w:rPr>
        <w:t xml:space="preserve"> Attorney). The attorney who represents Virgin Town.</w:t>
      </w:r>
    </w:p>
    <w:p w14:paraId="44F16CB4" w14:textId="77777777" w:rsidR="00CB097A" w:rsidRDefault="00CB097A"/>
    <w:sectPr w:rsidR="00CB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D6C"/>
    <w:multiLevelType w:val="multilevel"/>
    <w:tmpl w:val="FB70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46378"/>
    <w:multiLevelType w:val="multilevel"/>
    <w:tmpl w:val="67B8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7A"/>
    <w:rsid w:val="00023C36"/>
    <w:rsid w:val="000919FE"/>
    <w:rsid w:val="000B2E1E"/>
    <w:rsid w:val="001720A9"/>
    <w:rsid w:val="00176A44"/>
    <w:rsid w:val="00195F32"/>
    <w:rsid w:val="001D38D6"/>
    <w:rsid w:val="001E503A"/>
    <w:rsid w:val="00207733"/>
    <w:rsid w:val="00221483"/>
    <w:rsid w:val="00247761"/>
    <w:rsid w:val="00252359"/>
    <w:rsid w:val="0027245F"/>
    <w:rsid w:val="002B664E"/>
    <w:rsid w:val="002C188C"/>
    <w:rsid w:val="002C6E64"/>
    <w:rsid w:val="002D1CD5"/>
    <w:rsid w:val="002F435C"/>
    <w:rsid w:val="002F6B12"/>
    <w:rsid w:val="00305CF2"/>
    <w:rsid w:val="00306E9E"/>
    <w:rsid w:val="00353185"/>
    <w:rsid w:val="00377F01"/>
    <w:rsid w:val="0038089C"/>
    <w:rsid w:val="003824F2"/>
    <w:rsid w:val="003A009F"/>
    <w:rsid w:val="003C1A7D"/>
    <w:rsid w:val="003C74C2"/>
    <w:rsid w:val="003E06CF"/>
    <w:rsid w:val="003E3D1B"/>
    <w:rsid w:val="003E67BA"/>
    <w:rsid w:val="004366D2"/>
    <w:rsid w:val="00450B01"/>
    <w:rsid w:val="00457B13"/>
    <w:rsid w:val="00470B47"/>
    <w:rsid w:val="004A4B02"/>
    <w:rsid w:val="004A5A4C"/>
    <w:rsid w:val="004B3007"/>
    <w:rsid w:val="004D36A7"/>
    <w:rsid w:val="004E4010"/>
    <w:rsid w:val="0053136A"/>
    <w:rsid w:val="0053502E"/>
    <w:rsid w:val="005367C4"/>
    <w:rsid w:val="00586510"/>
    <w:rsid w:val="00594B40"/>
    <w:rsid w:val="005956D3"/>
    <w:rsid w:val="005B7EB1"/>
    <w:rsid w:val="005D4D5C"/>
    <w:rsid w:val="006E4610"/>
    <w:rsid w:val="00714636"/>
    <w:rsid w:val="00755867"/>
    <w:rsid w:val="007F0F43"/>
    <w:rsid w:val="00813FCA"/>
    <w:rsid w:val="00833D73"/>
    <w:rsid w:val="008534EE"/>
    <w:rsid w:val="008546EA"/>
    <w:rsid w:val="0086716E"/>
    <w:rsid w:val="00867F1C"/>
    <w:rsid w:val="00883B23"/>
    <w:rsid w:val="00885D6B"/>
    <w:rsid w:val="008B6D10"/>
    <w:rsid w:val="008F0488"/>
    <w:rsid w:val="009B65AA"/>
    <w:rsid w:val="00A02BE0"/>
    <w:rsid w:val="00A213A6"/>
    <w:rsid w:val="00A2622B"/>
    <w:rsid w:val="00A36658"/>
    <w:rsid w:val="00A43F18"/>
    <w:rsid w:val="00A47DB9"/>
    <w:rsid w:val="00A54C73"/>
    <w:rsid w:val="00A64935"/>
    <w:rsid w:val="00A927AA"/>
    <w:rsid w:val="00AE27DD"/>
    <w:rsid w:val="00AF49BB"/>
    <w:rsid w:val="00B54923"/>
    <w:rsid w:val="00B56A04"/>
    <w:rsid w:val="00B853F1"/>
    <w:rsid w:val="00BE655D"/>
    <w:rsid w:val="00C05A75"/>
    <w:rsid w:val="00C3180E"/>
    <w:rsid w:val="00C34401"/>
    <w:rsid w:val="00C3543D"/>
    <w:rsid w:val="00C44978"/>
    <w:rsid w:val="00CB097A"/>
    <w:rsid w:val="00CF439A"/>
    <w:rsid w:val="00D0572E"/>
    <w:rsid w:val="00D063F2"/>
    <w:rsid w:val="00D113B8"/>
    <w:rsid w:val="00D50CED"/>
    <w:rsid w:val="00D6481F"/>
    <w:rsid w:val="00D676F1"/>
    <w:rsid w:val="00D67EEC"/>
    <w:rsid w:val="00D76DE7"/>
    <w:rsid w:val="00DE2715"/>
    <w:rsid w:val="00DE430B"/>
    <w:rsid w:val="00E10915"/>
    <w:rsid w:val="00E956A2"/>
    <w:rsid w:val="00F57CD7"/>
    <w:rsid w:val="00F8749D"/>
    <w:rsid w:val="00F90D7F"/>
    <w:rsid w:val="00FC0D21"/>
    <w:rsid w:val="00FD11AB"/>
    <w:rsid w:val="00FE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551F"/>
  <w15:chartTrackingRefBased/>
  <w15:docId w15:val="{D8F46D10-C76C-4B00-94A2-4071E1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7A"/>
    <w:rPr>
      <w:color w:val="0000FF"/>
      <w:u w:val="single"/>
    </w:rPr>
  </w:style>
  <w:style w:type="paragraph" w:styleId="NormalWeb">
    <w:name w:val="Normal (Web)"/>
    <w:basedOn w:val="Normal"/>
    <w:uiPriority w:val="99"/>
    <w:semiHidden/>
    <w:unhideWhenUsed/>
    <w:rsid w:val="00CB0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97A"/>
    <w:rPr>
      <w:b/>
      <w:bCs/>
    </w:rPr>
  </w:style>
  <w:style w:type="paragraph" w:styleId="ListParagraph">
    <w:name w:val="List Paragraph"/>
    <w:basedOn w:val="Normal"/>
    <w:uiPriority w:val="34"/>
    <w:qFormat/>
    <w:rsid w:val="00CF439A"/>
    <w:pPr>
      <w:ind w:left="720"/>
      <w:contextualSpacing/>
    </w:pPr>
  </w:style>
  <w:style w:type="paragraph" w:styleId="BalloonText">
    <w:name w:val="Balloon Text"/>
    <w:basedOn w:val="Normal"/>
    <w:link w:val="BalloonTextChar"/>
    <w:uiPriority w:val="99"/>
    <w:semiHidden/>
    <w:unhideWhenUsed/>
    <w:rsid w:val="00B5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39470">
      <w:bodyDiv w:val="1"/>
      <w:marLeft w:val="0"/>
      <w:marRight w:val="0"/>
      <w:marTop w:val="0"/>
      <w:marBottom w:val="0"/>
      <w:divBdr>
        <w:top w:val="none" w:sz="0" w:space="0" w:color="auto"/>
        <w:left w:val="none" w:sz="0" w:space="0" w:color="auto"/>
        <w:bottom w:val="none" w:sz="0" w:space="0" w:color="auto"/>
        <w:right w:val="none" w:sz="0" w:space="0" w:color="auto"/>
      </w:divBdr>
    </w:div>
    <w:div w:id="1959296235">
      <w:bodyDiv w:val="1"/>
      <w:marLeft w:val="0"/>
      <w:marRight w:val="0"/>
      <w:marTop w:val="0"/>
      <w:marBottom w:val="0"/>
      <w:divBdr>
        <w:top w:val="none" w:sz="0" w:space="0" w:color="auto"/>
        <w:left w:val="none" w:sz="0" w:space="0" w:color="auto"/>
        <w:bottom w:val="none" w:sz="0" w:space="0" w:color="auto"/>
        <w:right w:val="none" w:sz="0" w:space="0" w:color="auto"/>
      </w:divBdr>
      <w:divsChild>
        <w:div w:id="126576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dictionary/abandoned-s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Amodt</dc:creator>
  <cp:keywords/>
  <dc:description/>
  <cp:lastModifiedBy>Sean Amodt</cp:lastModifiedBy>
  <cp:revision>101</cp:revision>
  <cp:lastPrinted>2020-02-26T23:28:00Z</cp:lastPrinted>
  <dcterms:created xsi:type="dcterms:W3CDTF">2020-02-25T22:32:00Z</dcterms:created>
  <dcterms:modified xsi:type="dcterms:W3CDTF">2020-02-26T23:31:00Z</dcterms:modified>
</cp:coreProperties>
</file>