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2C8" w:rsidRDefault="00B932C8" w:rsidP="00B932C8">
      <w:pPr>
        <w:spacing w:after="0" w:line="240" w:lineRule="auto"/>
        <w:jc w:val="center"/>
        <w:rPr>
          <w:b/>
          <w:bCs/>
        </w:rPr>
      </w:pPr>
      <w:r>
        <w:rPr>
          <w:b/>
          <w:bCs/>
        </w:rPr>
        <w:t>City of Hyde Park</w:t>
      </w:r>
    </w:p>
    <w:p w:rsidR="00B932C8" w:rsidRDefault="00B932C8" w:rsidP="00B932C8">
      <w:pPr>
        <w:spacing w:after="0" w:line="240" w:lineRule="auto"/>
        <w:jc w:val="center"/>
        <w:rPr>
          <w:b/>
          <w:bCs/>
        </w:rPr>
      </w:pPr>
      <w:r>
        <w:rPr>
          <w:b/>
          <w:bCs/>
        </w:rPr>
        <w:t>Ordinance 20-04</w:t>
      </w:r>
    </w:p>
    <w:p w:rsidR="00B932C8" w:rsidRDefault="00B932C8" w:rsidP="00B932C8">
      <w:pPr>
        <w:spacing w:after="0" w:line="240" w:lineRule="auto"/>
        <w:jc w:val="center"/>
        <w:rPr>
          <w:b/>
          <w:bCs/>
        </w:rPr>
      </w:pPr>
    </w:p>
    <w:p w:rsidR="00B932C8" w:rsidRDefault="00B932C8" w:rsidP="00B932C8">
      <w:pPr>
        <w:spacing w:after="0" w:line="240" w:lineRule="auto"/>
        <w:jc w:val="center"/>
        <w:rPr>
          <w:b/>
          <w:bCs/>
        </w:rPr>
      </w:pPr>
      <w:r>
        <w:rPr>
          <w:b/>
          <w:bCs/>
        </w:rPr>
        <w:t xml:space="preserve">An Ordinance Streamlining the Process for the Minor Subdivision </w:t>
      </w:r>
    </w:p>
    <w:p w:rsidR="00B932C8" w:rsidRDefault="00B932C8" w:rsidP="00B932C8">
      <w:pPr>
        <w:spacing w:after="0" w:line="240" w:lineRule="auto"/>
        <w:jc w:val="center"/>
        <w:rPr>
          <w:b/>
          <w:bCs/>
        </w:rPr>
      </w:pPr>
      <w:r>
        <w:rPr>
          <w:b/>
          <w:bCs/>
        </w:rPr>
        <w:t xml:space="preserve">Requirements and Procedures </w:t>
      </w:r>
    </w:p>
    <w:p w:rsidR="00B932C8" w:rsidRDefault="00B932C8" w:rsidP="00B932C8">
      <w:pPr>
        <w:spacing w:after="0" w:line="240" w:lineRule="auto"/>
        <w:rPr>
          <w:b/>
          <w:bCs/>
        </w:rPr>
      </w:pPr>
    </w:p>
    <w:p w:rsidR="00B932C8" w:rsidRDefault="00B932C8" w:rsidP="00636609">
      <w:pPr>
        <w:rPr>
          <w:b/>
          <w:bCs/>
        </w:rPr>
      </w:pPr>
    </w:p>
    <w:p w:rsidR="00636609" w:rsidRPr="00143E27" w:rsidRDefault="00636609" w:rsidP="00636609">
      <w:pPr>
        <w:rPr>
          <w:b/>
          <w:bCs/>
        </w:rPr>
      </w:pPr>
      <w:hyperlink r:id="rId6" w:anchor="name=13.40_Minor_Subdivision_Requirements_And_Procedures" w:history="1">
        <w:r w:rsidRPr="00143E27">
          <w:rPr>
            <w:rStyle w:val="Hyperlink"/>
            <w:b/>
            <w:bCs/>
            <w:color w:val="auto"/>
          </w:rPr>
          <w:t xml:space="preserve">13.40 Minor Subdivision Requirements </w:t>
        </w:r>
        <w:proofErr w:type="gramStart"/>
        <w:r w:rsidRPr="00143E27">
          <w:rPr>
            <w:rStyle w:val="Hyperlink"/>
            <w:b/>
            <w:bCs/>
            <w:color w:val="auto"/>
          </w:rPr>
          <w:t>And</w:t>
        </w:r>
        <w:proofErr w:type="gramEnd"/>
        <w:r w:rsidRPr="00143E27">
          <w:rPr>
            <w:rStyle w:val="Hyperlink"/>
            <w:b/>
            <w:bCs/>
            <w:color w:val="auto"/>
          </w:rPr>
          <w:t xml:space="preserve"> Procedures</w:t>
        </w:r>
      </w:hyperlink>
    </w:p>
    <w:p w:rsidR="00860313" w:rsidRPr="00143E27" w:rsidRDefault="00AC2034" w:rsidP="00860313">
      <w:pPr>
        <w:spacing w:line="240" w:lineRule="auto"/>
        <w:contextualSpacing/>
        <w:rPr>
          <w:b/>
          <w:bCs/>
        </w:rPr>
      </w:pPr>
      <w:hyperlink r:id="rId7" w:anchor="name=13.40.010_Purpose" w:history="1">
        <w:r w:rsidR="00636609" w:rsidRPr="00143E27">
          <w:rPr>
            <w:rStyle w:val="Hyperlink"/>
            <w:b/>
            <w:bCs/>
            <w:color w:val="auto"/>
          </w:rPr>
          <w:t>13.40.010 Purpose</w:t>
        </w:r>
      </w:hyperlink>
      <w:r w:rsidR="00636609" w:rsidRPr="00143E27">
        <w:rPr>
          <w:b/>
          <w:bCs/>
        </w:rPr>
        <w:br/>
      </w:r>
      <w:hyperlink r:id="rId8" w:anchor="name=13.40.020_Procedures" w:history="1">
        <w:r w:rsidR="00636609" w:rsidRPr="00143E27">
          <w:rPr>
            <w:rStyle w:val="Hyperlink"/>
            <w:b/>
            <w:bCs/>
            <w:color w:val="auto"/>
          </w:rPr>
          <w:t>13.40.020 Procedures</w:t>
        </w:r>
      </w:hyperlink>
    </w:p>
    <w:p w:rsidR="00636609" w:rsidRPr="00143E27" w:rsidRDefault="00860313" w:rsidP="00636609">
      <w:pPr>
        <w:rPr>
          <w:b/>
          <w:bCs/>
        </w:rPr>
      </w:pPr>
      <w:r w:rsidRPr="00143E27">
        <w:rPr>
          <w:b/>
          <w:bCs/>
          <w:u w:val="single"/>
        </w:rPr>
        <w:t>13.40.030 Flowchart Table</w:t>
      </w:r>
      <w:r w:rsidR="00636609" w:rsidRPr="00143E27">
        <w:rPr>
          <w:b/>
          <w:bCs/>
        </w:rPr>
        <w:br/>
      </w:r>
      <w:hyperlink r:id="rId9" w:anchor="name=13.40.030_Sketch_Plan" w:history="1">
        <w:r w:rsidR="00636609" w:rsidRPr="00143E27">
          <w:rPr>
            <w:rStyle w:val="Hyperlink"/>
            <w:b/>
            <w:bCs/>
            <w:color w:val="auto"/>
          </w:rPr>
          <w:t>13.40.0</w:t>
        </w:r>
        <w:r w:rsidRPr="00143E27">
          <w:rPr>
            <w:rStyle w:val="Hyperlink"/>
            <w:b/>
            <w:bCs/>
            <w:color w:val="auto"/>
          </w:rPr>
          <w:t>4</w:t>
        </w:r>
        <w:r w:rsidR="00636609" w:rsidRPr="00143E27">
          <w:rPr>
            <w:rStyle w:val="Hyperlink"/>
            <w:b/>
            <w:bCs/>
            <w:color w:val="auto"/>
          </w:rPr>
          <w:t xml:space="preserve">0 </w:t>
        </w:r>
        <w:r w:rsidRPr="00143E27">
          <w:rPr>
            <w:rStyle w:val="Hyperlink"/>
            <w:b/>
            <w:bCs/>
            <w:color w:val="auto"/>
          </w:rPr>
          <w:t>Concept</w:t>
        </w:r>
        <w:r w:rsidR="00636609" w:rsidRPr="00143E27">
          <w:rPr>
            <w:rStyle w:val="Hyperlink"/>
            <w:b/>
            <w:bCs/>
            <w:color w:val="auto"/>
          </w:rPr>
          <w:t>Plan</w:t>
        </w:r>
      </w:hyperlink>
      <w:r w:rsidR="00636609" w:rsidRPr="00143E27">
        <w:rPr>
          <w:b/>
          <w:bCs/>
        </w:rPr>
        <w:br/>
      </w:r>
      <w:hyperlink r:id="rId10" w:anchor="name=13.40.040_Record_Survey" w:history="1">
        <w:r w:rsidR="00636609" w:rsidRPr="00143E27">
          <w:rPr>
            <w:rStyle w:val="Hyperlink"/>
            <w:b/>
            <w:bCs/>
            <w:color w:val="auto"/>
          </w:rPr>
          <w:t>13.40.0</w:t>
        </w:r>
        <w:r w:rsidRPr="00143E27">
          <w:rPr>
            <w:rStyle w:val="Hyperlink"/>
            <w:b/>
            <w:bCs/>
            <w:color w:val="auto"/>
          </w:rPr>
          <w:t>5</w:t>
        </w:r>
        <w:r w:rsidR="00636609" w:rsidRPr="00143E27">
          <w:rPr>
            <w:rStyle w:val="Hyperlink"/>
            <w:b/>
            <w:bCs/>
            <w:color w:val="auto"/>
          </w:rPr>
          <w:t>0 Record Survey</w:t>
        </w:r>
      </w:hyperlink>
      <w:r w:rsidR="00636609" w:rsidRPr="00143E27">
        <w:rPr>
          <w:b/>
          <w:bCs/>
        </w:rPr>
        <w:br/>
      </w:r>
      <w:hyperlink r:id="rId11" w:anchor="name=13.40.050_Construction_Drawings" w:history="1">
        <w:r w:rsidR="00636609" w:rsidRPr="00143E27">
          <w:rPr>
            <w:rStyle w:val="Hyperlink"/>
            <w:b/>
            <w:bCs/>
            <w:color w:val="auto"/>
          </w:rPr>
          <w:t>13.40.0</w:t>
        </w:r>
        <w:r w:rsidRPr="00143E27">
          <w:rPr>
            <w:rStyle w:val="Hyperlink"/>
            <w:b/>
            <w:bCs/>
            <w:color w:val="auto"/>
          </w:rPr>
          <w:t>6</w:t>
        </w:r>
        <w:r w:rsidR="00636609" w:rsidRPr="00143E27">
          <w:rPr>
            <w:rStyle w:val="Hyperlink"/>
            <w:b/>
            <w:bCs/>
            <w:color w:val="auto"/>
          </w:rPr>
          <w:t>0 Construction Drawings</w:t>
        </w:r>
      </w:hyperlink>
      <w:r w:rsidR="00636609" w:rsidRPr="00143E27">
        <w:rPr>
          <w:b/>
          <w:bCs/>
        </w:rPr>
        <w:br/>
      </w:r>
      <w:hyperlink r:id="rId12" w:anchor="name=13.40.060_Final_Approval" w:history="1">
        <w:r w:rsidR="00636609" w:rsidRPr="00143E27">
          <w:rPr>
            <w:rStyle w:val="Hyperlink"/>
            <w:b/>
            <w:bCs/>
            <w:color w:val="auto"/>
          </w:rPr>
          <w:t>13.40.0</w:t>
        </w:r>
        <w:r w:rsidRPr="00143E27">
          <w:rPr>
            <w:rStyle w:val="Hyperlink"/>
            <w:b/>
            <w:bCs/>
            <w:color w:val="auto"/>
          </w:rPr>
          <w:t>7</w:t>
        </w:r>
        <w:r w:rsidR="00636609" w:rsidRPr="00143E27">
          <w:rPr>
            <w:rStyle w:val="Hyperlink"/>
            <w:b/>
            <w:bCs/>
            <w:color w:val="auto"/>
          </w:rPr>
          <w:t xml:space="preserve">0 Final </w:t>
        </w:r>
        <w:r w:rsidR="009B476B" w:rsidRPr="00143E27">
          <w:rPr>
            <w:rStyle w:val="Hyperlink"/>
            <w:b/>
            <w:bCs/>
            <w:color w:val="auto"/>
          </w:rPr>
          <w:t>Plat</w:t>
        </w:r>
      </w:hyperlink>
      <w:r w:rsidR="00636609" w:rsidRPr="00143E27">
        <w:rPr>
          <w:b/>
          <w:bCs/>
        </w:rPr>
        <w:br/>
      </w:r>
      <w:hyperlink r:id="rId13" w:anchor="name=13.40.070_Performance_Bond_And_Fees" w:history="1">
        <w:r w:rsidR="00636609" w:rsidRPr="00143E27">
          <w:rPr>
            <w:rStyle w:val="Hyperlink"/>
            <w:b/>
            <w:bCs/>
            <w:color w:val="auto"/>
          </w:rPr>
          <w:t>13.40.0</w:t>
        </w:r>
        <w:r w:rsidRPr="00143E27">
          <w:rPr>
            <w:rStyle w:val="Hyperlink"/>
            <w:b/>
            <w:bCs/>
            <w:color w:val="auto"/>
          </w:rPr>
          <w:t>8</w:t>
        </w:r>
        <w:r w:rsidR="00636609" w:rsidRPr="00143E27">
          <w:rPr>
            <w:rStyle w:val="Hyperlink"/>
            <w:b/>
            <w:bCs/>
            <w:color w:val="auto"/>
          </w:rPr>
          <w:t>0 Performance Bond And Fees</w:t>
        </w:r>
      </w:hyperlink>
    </w:p>
    <w:p w:rsidR="00636609" w:rsidRPr="00143E27" w:rsidRDefault="00AC2034" w:rsidP="00636609">
      <w:pPr>
        <w:rPr>
          <w:b/>
          <w:bCs/>
        </w:rPr>
      </w:pPr>
      <w:hyperlink r:id="rId14" w:anchor="name=13.40.010_Purpose" w:history="1">
        <w:r w:rsidR="00636609" w:rsidRPr="00143E27">
          <w:rPr>
            <w:rStyle w:val="Hyperlink"/>
            <w:b/>
            <w:bCs/>
            <w:color w:val="auto"/>
          </w:rPr>
          <w:t>13.40.010 Purpose</w:t>
        </w:r>
      </w:hyperlink>
    </w:p>
    <w:p w:rsidR="00636609" w:rsidRPr="00143E27" w:rsidRDefault="00636609" w:rsidP="00636609">
      <w:r w:rsidRPr="00143E27">
        <w:t>The City recognizes based on current ordinances, that many smaller parcels of land exist within the residential areas of Hyde Park City that have adequate road frontage and acreage to potentially be split into additional building lots. This section allows the subdivision of smaller parcels of land into four (4) building lots or less, with the existing residence to be located on one (1) of the lots.</w:t>
      </w:r>
    </w:p>
    <w:p w:rsidR="00636609" w:rsidRPr="00143E27" w:rsidRDefault="00AC2034" w:rsidP="00636609">
      <w:pPr>
        <w:rPr>
          <w:b/>
          <w:bCs/>
        </w:rPr>
      </w:pPr>
      <w:hyperlink r:id="rId15" w:anchor="name=13.40.020_Procedures" w:history="1">
        <w:r w:rsidR="00636609" w:rsidRPr="00143E27">
          <w:rPr>
            <w:rStyle w:val="Hyperlink"/>
            <w:b/>
            <w:bCs/>
            <w:color w:val="auto"/>
          </w:rPr>
          <w:t>13.40.020 Procedures</w:t>
        </w:r>
      </w:hyperlink>
    </w:p>
    <w:p w:rsidR="00636609" w:rsidRPr="00143E27" w:rsidRDefault="00636609" w:rsidP="00636609">
      <w:r w:rsidRPr="00143E27">
        <w:t xml:space="preserve">This section provides the procedures required for a minor subdivision by Hyde Park City, for submitting a concept plan, preparing a “record survey”, and preparing construction drawings. THE ENTIRE PARCEL WITHIN THE SAME OWNERSHIP MUST BE INCLUDED IN THE MINOR SUBDIVISION. </w:t>
      </w:r>
    </w:p>
    <w:p w:rsidR="00636609" w:rsidRPr="00143E27" w:rsidRDefault="00636609" w:rsidP="00636609">
      <w:r w:rsidRPr="00143E27">
        <w:t>The intent of a Minor Subdivision is to streamline the approval process only, all required subdivision improvements, as outlined in all the other chapters of the Subdivision Ordinance, will be followed and constructed as outlined. Any changes requested by the developer that do not conform to the ordinance can only be approved by the City Council.</w:t>
      </w:r>
    </w:p>
    <w:p w:rsidR="00DE2C45" w:rsidRPr="00143E27" w:rsidRDefault="00DE2C45" w:rsidP="00636609">
      <w:pPr>
        <w:rPr>
          <w:b/>
          <w:iCs/>
          <w:u w:val="single"/>
        </w:rPr>
      </w:pPr>
      <w:r w:rsidRPr="00143E27">
        <w:rPr>
          <w:b/>
          <w:iCs/>
          <w:u w:val="single"/>
        </w:rPr>
        <w:t>13.40.030 Flowchart Table</w:t>
      </w:r>
    </w:p>
    <w:p w:rsidR="00DE2C45" w:rsidRPr="00143E27" w:rsidRDefault="009B476B" w:rsidP="00636609">
      <w:pPr>
        <w:rPr>
          <w:b/>
        </w:rPr>
      </w:pPr>
      <w:r w:rsidRPr="00143E27">
        <w:rPr>
          <w:b/>
          <w:noProof/>
        </w:rPr>
        <w:lastRenderedPageBreak/>
        <w:drawing>
          <wp:inline distT="0" distB="0" distL="0" distR="0">
            <wp:extent cx="4648200" cy="33162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or Sub Chart.jpg"/>
                    <pic:cNvPicPr/>
                  </pic:nvPicPr>
                  <pic:blipFill>
                    <a:blip r:embed="rId16">
                      <a:extLst>
                        <a:ext uri="{28A0092B-C50C-407E-A947-70E740481C1C}">
                          <a14:useLocalDpi xmlns:a14="http://schemas.microsoft.com/office/drawing/2010/main" val="0"/>
                        </a:ext>
                      </a:extLst>
                    </a:blip>
                    <a:stretch>
                      <a:fillRect/>
                    </a:stretch>
                  </pic:blipFill>
                  <pic:spPr>
                    <a:xfrm>
                      <a:off x="0" y="0"/>
                      <a:ext cx="4657262" cy="3322671"/>
                    </a:xfrm>
                    <a:prstGeom prst="rect">
                      <a:avLst/>
                    </a:prstGeom>
                  </pic:spPr>
                </pic:pic>
              </a:graphicData>
            </a:graphic>
          </wp:inline>
        </w:drawing>
      </w:r>
    </w:p>
    <w:p w:rsidR="00636609" w:rsidRPr="00143E27" w:rsidRDefault="00AC2034" w:rsidP="00636609">
      <w:pPr>
        <w:rPr>
          <w:b/>
          <w:bCs/>
        </w:rPr>
      </w:pPr>
      <w:hyperlink r:id="rId17" w:anchor="name=13.40.030_Sketch_Plan" w:history="1">
        <w:r w:rsidR="00636609" w:rsidRPr="00143E27">
          <w:rPr>
            <w:rStyle w:val="Hyperlink"/>
            <w:b/>
            <w:bCs/>
            <w:color w:val="auto"/>
          </w:rPr>
          <w:t>13.40.0</w:t>
        </w:r>
        <w:r w:rsidR="00860313" w:rsidRPr="00143E27">
          <w:rPr>
            <w:rStyle w:val="Hyperlink"/>
            <w:b/>
            <w:bCs/>
            <w:color w:val="auto"/>
          </w:rPr>
          <w:t>40</w:t>
        </w:r>
        <w:r w:rsidR="00636609" w:rsidRPr="00143E27">
          <w:rPr>
            <w:rStyle w:val="Hyperlink"/>
            <w:b/>
            <w:bCs/>
            <w:color w:val="auto"/>
          </w:rPr>
          <w:t xml:space="preserve"> Concept Plan</w:t>
        </w:r>
      </w:hyperlink>
    </w:p>
    <w:p w:rsidR="00636609" w:rsidRPr="00143E27" w:rsidRDefault="00636609" w:rsidP="00636609">
      <w:r w:rsidRPr="00143E27">
        <w:t xml:space="preserve">The sub divider shall digitally submit a copy of a concept plan to the LUA </w:t>
      </w:r>
      <w:r w:rsidR="00AC2034">
        <w:t xml:space="preserve">(reference chart 12.40.080) </w:t>
      </w:r>
      <w:bookmarkStart w:id="0" w:name="_GoBack"/>
      <w:bookmarkEnd w:id="0"/>
      <w:r w:rsidRPr="00143E27">
        <w:t>for review. Plans shall be drawn to scale showing all lot dimensions being requested.  Copies shall be submitted five (5) working days prior to scheduling a meeting with the LUA, and copies not submitted beforehand shall not be considered until the LUA has had a minimum of seven (7) working days to consider the plan.</w:t>
      </w:r>
    </w:p>
    <w:p w:rsidR="00636609" w:rsidRPr="00143E27" w:rsidRDefault="00636609" w:rsidP="009B476B">
      <w:pPr>
        <w:spacing w:line="240" w:lineRule="auto"/>
        <w:contextualSpacing/>
      </w:pPr>
      <w:r w:rsidRPr="00143E27">
        <w:t>The plan shall include the following items:</w:t>
      </w:r>
      <w:r w:rsidRPr="00143E27">
        <w:br/>
      </w:r>
    </w:p>
    <w:p w:rsidR="00636609" w:rsidRPr="00143E27" w:rsidRDefault="00636609" w:rsidP="009B476B">
      <w:pPr>
        <w:numPr>
          <w:ilvl w:val="0"/>
          <w:numId w:val="1"/>
        </w:numPr>
        <w:spacing w:line="240" w:lineRule="auto"/>
      </w:pPr>
      <w:r w:rsidRPr="00143E27">
        <w:sym w:font="Wingdings" w:char="F0A8"/>
      </w:r>
      <w:r w:rsidRPr="00143E27">
        <w:t xml:space="preserve"> General lot layout and frontages.</w:t>
      </w:r>
    </w:p>
    <w:p w:rsidR="00636609" w:rsidRPr="00143E27" w:rsidRDefault="00636609" w:rsidP="00636609">
      <w:pPr>
        <w:numPr>
          <w:ilvl w:val="0"/>
          <w:numId w:val="1"/>
        </w:numPr>
      </w:pPr>
      <w:r w:rsidRPr="00143E27">
        <w:sym w:font="Wingdings" w:char="F0A8"/>
      </w:r>
      <w:r w:rsidRPr="00143E27">
        <w:t xml:space="preserve"> The property boundaries of the proposed new lots.</w:t>
      </w:r>
    </w:p>
    <w:p w:rsidR="00636609" w:rsidRPr="00143E27" w:rsidRDefault="00636609" w:rsidP="00636609">
      <w:pPr>
        <w:numPr>
          <w:ilvl w:val="0"/>
          <w:numId w:val="1"/>
        </w:numPr>
      </w:pPr>
      <w:r w:rsidRPr="00143E27">
        <w:sym w:font="Wingdings" w:char="F0A8"/>
      </w:r>
      <w:r w:rsidRPr="00143E27">
        <w:t xml:space="preserve"> Names of adjacent property owners.</w:t>
      </w:r>
    </w:p>
    <w:p w:rsidR="00636609" w:rsidRPr="00143E27" w:rsidRDefault="00636609" w:rsidP="00636609">
      <w:pPr>
        <w:numPr>
          <w:ilvl w:val="0"/>
          <w:numId w:val="1"/>
        </w:numPr>
      </w:pPr>
      <w:r w:rsidRPr="00143E27">
        <w:sym w:font="Wingdings" w:char="F0A8"/>
      </w:r>
      <w:r w:rsidRPr="00143E27">
        <w:t xml:space="preserve"> Number of lots proposed and street frontage for each.</w:t>
      </w:r>
    </w:p>
    <w:p w:rsidR="00636609" w:rsidRPr="00143E27" w:rsidRDefault="00636609" w:rsidP="00636609">
      <w:pPr>
        <w:numPr>
          <w:ilvl w:val="0"/>
          <w:numId w:val="1"/>
        </w:numPr>
      </w:pPr>
      <w:r w:rsidRPr="00143E27">
        <w:sym w:font="Wingdings" w:char="F0A8"/>
      </w:r>
      <w:r w:rsidRPr="00143E27">
        <w:t xml:space="preserve"> Total acreage of each lot based on present zoning.</w:t>
      </w:r>
    </w:p>
    <w:p w:rsidR="00636609" w:rsidRPr="00143E27" w:rsidRDefault="00636609" w:rsidP="00636609">
      <w:pPr>
        <w:numPr>
          <w:ilvl w:val="0"/>
          <w:numId w:val="1"/>
        </w:numPr>
      </w:pPr>
      <w:r w:rsidRPr="00143E27">
        <w:sym w:font="Wingdings" w:char="F0A8"/>
      </w:r>
      <w:r w:rsidRPr="00143E27">
        <w:t xml:space="preserve"> Approximate location of all existing utilities that will service the lots.</w:t>
      </w:r>
    </w:p>
    <w:p w:rsidR="00636609" w:rsidRPr="00143E27" w:rsidRDefault="00636609" w:rsidP="00636609">
      <w:r w:rsidRPr="00143E27">
        <w:t>The LUA will review the concept plan with the developer and determine if it meets the requirements of a Minor Subdivision in accordance with the ordinance.  The LUA will also review all the required infrastructure improvements that will need to be constructed by the developer in order to proceed with the subdivision.  </w:t>
      </w:r>
    </w:p>
    <w:p w:rsidR="00636609" w:rsidRPr="00143E27" w:rsidRDefault="00AC2034" w:rsidP="00636609">
      <w:pPr>
        <w:rPr>
          <w:b/>
          <w:bCs/>
        </w:rPr>
      </w:pPr>
      <w:hyperlink r:id="rId18" w:anchor="name=13.40.040_Record_Survey" w:history="1">
        <w:r w:rsidR="00636609" w:rsidRPr="00143E27">
          <w:rPr>
            <w:rStyle w:val="Hyperlink"/>
            <w:b/>
            <w:bCs/>
            <w:color w:val="auto"/>
          </w:rPr>
          <w:t>13.40.0</w:t>
        </w:r>
        <w:r w:rsidR="00860313" w:rsidRPr="00143E27">
          <w:rPr>
            <w:rStyle w:val="Hyperlink"/>
            <w:b/>
            <w:bCs/>
            <w:color w:val="auto"/>
          </w:rPr>
          <w:t>50</w:t>
        </w:r>
        <w:r w:rsidR="00636609" w:rsidRPr="00143E27">
          <w:rPr>
            <w:rStyle w:val="Hyperlink"/>
            <w:b/>
            <w:bCs/>
            <w:color w:val="auto"/>
          </w:rPr>
          <w:t xml:space="preserve"> Record Survey</w:t>
        </w:r>
      </w:hyperlink>
    </w:p>
    <w:p w:rsidR="00636609" w:rsidRPr="00143E27" w:rsidRDefault="00636609" w:rsidP="00636609">
      <w:r w:rsidRPr="00143E27">
        <w:t>Following the review, if the concept plan is approved, the developer shall have a “record survey” prepared by a licensed engineer. The record survey shall clearly show the division of the proposed lots and shall include all dimensions, square footages, and metes and bounds descriptions. The record survey shall be prepared in accordance with the standards established by the county surveyor and include a signature line for the Planning Commissioner and the City Attorney to sign for acceptance and approval of the record survey.</w:t>
      </w:r>
    </w:p>
    <w:p w:rsidR="00636609" w:rsidRPr="00143E27" w:rsidRDefault="00AC2034" w:rsidP="00636609">
      <w:pPr>
        <w:rPr>
          <w:b/>
          <w:bCs/>
        </w:rPr>
      </w:pPr>
      <w:hyperlink r:id="rId19" w:anchor="name=13.40.050_Construction_Drawings" w:history="1">
        <w:r w:rsidR="00636609" w:rsidRPr="00143E27">
          <w:rPr>
            <w:rStyle w:val="Hyperlink"/>
            <w:b/>
            <w:bCs/>
            <w:color w:val="auto"/>
          </w:rPr>
          <w:t>13.40.0</w:t>
        </w:r>
        <w:r w:rsidR="00860313" w:rsidRPr="00143E27">
          <w:rPr>
            <w:rStyle w:val="Hyperlink"/>
            <w:b/>
            <w:bCs/>
            <w:color w:val="auto"/>
          </w:rPr>
          <w:t>60</w:t>
        </w:r>
        <w:r w:rsidR="00636609" w:rsidRPr="00143E27">
          <w:rPr>
            <w:rStyle w:val="Hyperlink"/>
            <w:b/>
            <w:bCs/>
            <w:color w:val="auto"/>
          </w:rPr>
          <w:t xml:space="preserve"> Construction Drawings</w:t>
        </w:r>
      </w:hyperlink>
    </w:p>
    <w:p w:rsidR="00636609" w:rsidRPr="00143E27" w:rsidRDefault="00636609" w:rsidP="00636609">
      <w:r w:rsidRPr="00143E27">
        <w:lastRenderedPageBreak/>
        <w:t>The developer shall prepare construction drawing showing all improvements required by the subdivision ordinance, including but not limited to:</w:t>
      </w:r>
    </w:p>
    <w:p w:rsidR="00636609" w:rsidRPr="00143E27" w:rsidRDefault="00636609" w:rsidP="00636609">
      <w:pPr>
        <w:pStyle w:val="ListParagraph"/>
        <w:numPr>
          <w:ilvl w:val="0"/>
          <w:numId w:val="2"/>
        </w:numPr>
        <w:ind w:left="763"/>
      </w:pPr>
      <w:r w:rsidRPr="00143E27">
        <w:sym w:font="Wingdings" w:char="F0A8"/>
      </w:r>
      <w:r w:rsidRPr="00143E27">
        <w:t xml:space="preserve"> water and sewer connections</w:t>
      </w:r>
    </w:p>
    <w:p w:rsidR="00636609" w:rsidRPr="00143E27" w:rsidRDefault="00636609" w:rsidP="00636609">
      <w:pPr>
        <w:pStyle w:val="ListParagraph"/>
        <w:numPr>
          <w:ilvl w:val="0"/>
          <w:numId w:val="2"/>
        </w:numPr>
        <w:ind w:left="763"/>
      </w:pPr>
      <w:r w:rsidRPr="00143E27">
        <w:sym w:font="Wingdings" w:char="F0A8"/>
      </w:r>
      <w:r w:rsidRPr="00143E27">
        <w:t xml:space="preserve"> curb and gutter</w:t>
      </w:r>
    </w:p>
    <w:p w:rsidR="00636609" w:rsidRPr="00143E27" w:rsidRDefault="00636609" w:rsidP="00636609">
      <w:pPr>
        <w:pStyle w:val="ListParagraph"/>
        <w:numPr>
          <w:ilvl w:val="0"/>
          <w:numId w:val="2"/>
        </w:numPr>
        <w:ind w:left="763"/>
      </w:pPr>
      <w:r w:rsidRPr="00143E27">
        <w:sym w:font="Wingdings" w:char="F0A8"/>
      </w:r>
      <w:r w:rsidRPr="00143E27">
        <w:t xml:space="preserve"> sidewalk</w:t>
      </w:r>
    </w:p>
    <w:p w:rsidR="00636609" w:rsidRPr="00143E27" w:rsidRDefault="00636609" w:rsidP="00636609">
      <w:pPr>
        <w:pStyle w:val="ListParagraph"/>
        <w:numPr>
          <w:ilvl w:val="0"/>
          <w:numId w:val="2"/>
        </w:numPr>
        <w:ind w:left="763"/>
      </w:pPr>
      <w:r w:rsidRPr="00143E27">
        <w:sym w:font="Wingdings" w:char="F0A8"/>
      </w:r>
      <w:r w:rsidRPr="00143E27">
        <w:t xml:space="preserve"> road extensions</w:t>
      </w:r>
    </w:p>
    <w:p w:rsidR="00636609" w:rsidRPr="00143E27" w:rsidRDefault="00636609" w:rsidP="00636609">
      <w:pPr>
        <w:pStyle w:val="ListParagraph"/>
        <w:numPr>
          <w:ilvl w:val="0"/>
          <w:numId w:val="2"/>
        </w:numPr>
        <w:ind w:left="763"/>
      </w:pPr>
      <w:r w:rsidRPr="00143E27">
        <w:sym w:font="Wingdings" w:char="F0A8"/>
      </w:r>
      <w:r w:rsidRPr="00143E27">
        <w:t xml:space="preserve"> storm water control </w:t>
      </w:r>
    </w:p>
    <w:p w:rsidR="00636609" w:rsidRPr="00143E27" w:rsidRDefault="00636609" w:rsidP="00636609">
      <w:pPr>
        <w:pStyle w:val="ListParagraph"/>
        <w:numPr>
          <w:ilvl w:val="0"/>
          <w:numId w:val="2"/>
        </w:numPr>
        <w:ind w:left="763"/>
      </w:pPr>
      <w:r w:rsidRPr="00143E27">
        <w:sym w:font="Wingdings" w:char="F0A8"/>
      </w:r>
      <w:r w:rsidRPr="00143E27">
        <w:t xml:space="preserve"> secondary water extensions and improvements </w:t>
      </w:r>
    </w:p>
    <w:p w:rsidR="00636609" w:rsidRPr="00143E27" w:rsidRDefault="009B476B" w:rsidP="009B476B">
      <w:r w:rsidRPr="00143E27">
        <w:t>Construction drawings also need to</w:t>
      </w:r>
      <w:r w:rsidR="00636609" w:rsidRPr="00143E27">
        <w:t xml:space="preserve"> contain a place for the </w:t>
      </w:r>
      <w:r w:rsidRPr="00143E27">
        <w:t>LUA</w:t>
      </w:r>
      <w:r w:rsidR="00636609" w:rsidRPr="00143E27">
        <w:t xml:space="preserve"> to indicate its approval and acceptance of the record survey.</w:t>
      </w:r>
    </w:p>
    <w:p w:rsidR="00DE2C45" w:rsidRPr="00143E27" w:rsidRDefault="00DE2C45" w:rsidP="00DE2C45">
      <w:r w:rsidRPr="00143E27">
        <w:t xml:space="preserve">The construction drawings will be reviewed and approved by the DRC. </w:t>
      </w:r>
    </w:p>
    <w:p w:rsidR="00B17FCC" w:rsidRDefault="00B17FCC" w:rsidP="00636609"/>
    <w:p w:rsidR="00636609" w:rsidRPr="00143E27" w:rsidRDefault="00AC2034" w:rsidP="00636609">
      <w:pPr>
        <w:rPr>
          <w:b/>
          <w:bCs/>
        </w:rPr>
      </w:pPr>
      <w:hyperlink r:id="rId20" w:anchor="name=13.40.060_Final_Approval" w:history="1">
        <w:r w:rsidR="00636609" w:rsidRPr="00143E27">
          <w:rPr>
            <w:rStyle w:val="Hyperlink"/>
            <w:b/>
            <w:bCs/>
            <w:color w:val="auto"/>
          </w:rPr>
          <w:t>13.40.0</w:t>
        </w:r>
        <w:r w:rsidR="00860313" w:rsidRPr="00143E27">
          <w:rPr>
            <w:rStyle w:val="Hyperlink"/>
            <w:b/>
            <w:bCs/>
            <w:color w:val="auto"/>
          </w:rPr>
          <w:t>70</w:t>
        </w:r>
        <w:r w:rsidR="00636609" w:rsidRPr="00143E27">
          <w:rPr>
            <w:rStyle w:val="Hyperlink"/>
            <w:b/>
            <w:bCs/>
            <w:color w:val="auto"/>
          </w:rPr>
          <w:t xml:space="preserve"> Final </w:t>
        </w:r>
        <w:r w:rsidR="009B476B" w:rsidRPr="00143E27">
          <w:rPr>
            <w:rStyle w:val="Hyperlink"/>
            <w:b/>
            <w:bCs/>
            <w:color w:val="auto"/>
          </w:rPr>
          <w:t>Plat</w:t>
        </w:r>
      </w:hyperlink>
    </w:p>
    <w:p w:rsidR="00636609" w:rsidRPr="00143E27" w:rsidRDefault="00636609" w:rsidP="00636609">
      <w:r w:rsidRPr="00143E27">
        <w:t>Once all the above requirements are presented and approved by the DRC they shall be forwarded to the Planning and Zoning Commission for final approval. All adjacent property owners will be notified of the meeting when Planning &amp; Zoning Commission reviews the proposed minor subdivision. Based on the approval of the Planning Commission the developer shall have their engineer file the record survey and have prepared those deeds required to have the new lots recorded with the County Recorder by Hyde Park City. Said deeds shall include the words “approved and accepted by Hyde Park City” with a signature line for a designated representative of Hyde Park City to sign.</w:t>
      </w:r>
    </w:p>
    <w:p w:rsidR="00636609" w:rsidRPr="00143E27" w:rsidRDefault="00AC2034" w:rsidP="00636609">
      <w:pPr>
        <w:rPr>
          <w:b/>
          <w:bCs/>
        </w:rPr>
      </w:pPr>
      <w:hyperlink r:id="rId21" w:anchor="name=13.40.070_Performance_Bond_And_Fees" w:history="1">
        <w:r w:rsidR="00636609" w:rsidRPr="00143E27">
          <w:rPr>
            <w:rStyle w:val="Hyperlink"/>
            <w:b/>
            <w:bCs/>
            <w:color w:val="auto"/>
          </w:rPr>
          <w:t>13.40.0</w:t>
        </w:r>
        <w:r w:rsidR="00860313" w:rsidRPr="00143E27">
          <w:rPr>
            <w:rStyle w:val="Hyperlink"/>
            <w:b/>
            <w:bCs/>
            <w:color w:val="auto"/>
          </w:rPr>
          <w:t>80</w:t>
        </w:r>
        <w:r w:rsidR="00636609" w:rsidRPr="00143E27">
          <w:rPr>
            <w:rStyle w:val="Hyperlink"/>
            <w:b/>
            <w:bCs/>
            <w:color w:val="auto"/>
          </w:rPr>
          <w:t xml:space="preserve"> Performance Bond </w:t>
        </w:r>
        <w:proofErr w:type="gramStart"/>
        <w:r w:rsidR="00636609" w:rsidRPr="00143E27">
          <w:rPr>
            <w:rStyle w:val="Hyperlink"/>
            <w:b/>
            <w:bCs/>
            <w:color w:val="auto"/>
          </w:rPr>
          <w:t>And</w:t>
        </w:r>
        <w:proofErr w:type="gramEnd"/>
        <w:r w:rsidR="00636609" w:rsidRPr="00143E27">
          <w:rPr>
            <w:rStyle w:val="Hyperlink"/>
            <w:b/>
            <w:bCs/>
            <w:color w:val="auto"/>
          </w:rPr>
          <w:t xml:space="preserve"> Fees</w:t>
        </w:r>
      </w:hyperlink>
    </w:p>
    <w:p w:rsidR="00636609" w:rsidRPr="00143E27" w:rsidRDefault="00636609" w:rsidP="00636609">
      <w:r w:rsidRPr="00143E27">
        <w:t xml:space="preserve">No construction improvements shall begin on the Minor Subdivision until the developer has furnished the city with a form of security, as outlined in HPMC 13.50, to insure the proper and prompt installation of all improvements as required. </w:t>
      </w:r>
    </w:p>
    <w:p w:rsidR="00636609" w:rsidRPr="00143E27" w:rsidRDefault="00636609" w:rsidP="00636609">
      <w:r w:rsidRPr="00143E27">
        <w:t>Any and all persons requesting a Minor Subdivision shall first have paid all fees set forth by the most recent prevailing fee schedule adopted by resolution of the Hyde Park City council. The approved Minor Subdivision will require the payment of inspection fees as also outlined by the city prior to any work beginning.</w:t>
      </w:r>
    </w:p>
    <w:p w:rsidR="00B17FCC" w:rsidRDefault="00B17FCC" w:rsidP="00B17FCC">
      <w:pPr>
        <w:pStyle w:val="BodyText"/>
        <w:ind w:left="100" w:firstLine="0"/>
        <w:rPr>
          <w:spacing w:val="-1"/>
        </w:rPr>
      </w:pPr>
    </w:p>
    <w:p w:rsidR="00B17FCC" w:rsidRDefault="00B17FCC" w:rsidP="00B17FCC">
      <w:pPr>
        <w:pStyle w:val="BodyText"/>
        <w:ind w:left="100" w:firstLine="0"/>
        <w:rPr>
          <w:spacing w:val="-1"/>
        </w:rPr>
      </w:pPr>
    </w:p>
    <w:p w:rsidR="00B17FCC" w:rsidRDefault="00B17FCC" w:rsidP="00B17FCC">
      <w:pPr>
        <w:pStyle w:val="BodyText"/>
        <w:ind w:left="100" w:firstLine="0"/>
        <w:rPr>
          <w:spacing w:val="-1"/>
        </w:rPr>
      </w:pPr>
    </w:p>
    <w:p w:rsidR="00B17FCC" w:rsidRDefault="00B17FCC" w:rsidP="00B17FCC">
      <w:pPr>
        <w:pStyle w:val="BodyText"/>
        <w:ind w:left="100" w:firstLine="0"/>
        <w:rPr>
          <w:spacing w:val="-1"/>
        </w:rPr>
      </w:pPr>
    </w:p>
    <w:p w:rsidR="00B17FCC" w:rsidRDefault="00B17FCC" w:rsidP="00B17FCC">
      <w:pPr>
        <w:pStyle w:val="BodyText"/>
        <w:ind w:left="100" w:firstLine="0"/>
      </w:pPr>
      <w:r>
        <w:rPr>
          <w:spacing w:val="-1"/>
        </w:rPr>
        <w:t>ADO</w:t>
      </w:r>
      <w:r>
        <w:t>P</w:t>
      </w:r>
      <w:r>
        <w:rPr>
          <w:spacing w:val="-1"/>
        </w:rPr>
        <w:t>TE</w:t>
      </w:r>
      <w:r>
        <w:t>D</w:t>
      </w:r>
      <w:r>
        <w:rPr>
          <w:spacing w:val="-1"/>
        </w:rPr>
        <w:t xml:space="preserve"> a</w:t>
      </w:r>
      <w:r>
        <w:t>nd P</w:t>
      </w:r>
      <w:r>
        <w:rPr>
          <w:spacing w:val="-1"/>
        </w:rPr>
        <w:t>A</w:t>
      </w:r>
      <w:r>
        <w:t>SS</w:t>
      </w:r>
      <w:r>
        <w:rPr>
          <w:spacing w:val="-1"/>
        </w:rPr>
        <w:t>E</w:t>
      </w:r>
      <w:r>
        <w:t>D</w:t>
      </w:r>
      <w:r>
        <w:rPr>
          <w:spacing w:val="-1"/>
        </w:rPr>
        <w:t xml:space="preserve"> </w:t>
      </w:r>
      <w:r>
        <w:rPr>
          <w:spacing w:val="2"/>
        </w:rPr>
        <w:t>b</w:t>
      </w:r>
      <w:r>
        <w:t>y</w:t>
      </w:r>
      <w:r>
        <w:rPr>
          <w:spacing w:val="-5"/>
        </w:rPr>
        <w:t xml:space="preserve"> </w:t>
      </w:r>
      <w:r>
        <w:t>the</w:t>
      </w:r>
      <w:r>
        <w:rPr>
          <w:spacing w:val="-1"/>
        </w:rPr>
        <w:t xml:space="preserve"> Hyde Park </w:t>
      </w:r>
      <w:r>
        <w:t>Ci</w:t>
      </w:r>
      <w:r>
        <w:rPr>
          <w:spacing w:val="2"/>
        </w:rPr>
        <w:t>t</w:t>
      </w:r>
      <w:r>
        <w:t>y</w:t>
      </w:r>
      <w:r>
        <w:rPr>
          <w:spacing w:val="-3"/>
        </w:rPr>
        <w:t xml:space="preserve"> </w:t>
      </w:r>
      <w:r>
        <w:t>Coun</w:t>
      </w:r>
      <w:r>
        <w:rPr>
          <w:spacing w:val="-1"/>
        </w:rPr>
        <w:t>c</w:t>
      </w:r>
      <w:r>
        <w:t>il this 26th d</w:t>
      </w:r>
      <w:r>
        <w:rPr>
          <w:spacing w:val="1"/>
        </w:rPr>
        <w:t>a</w:t>
      </w:r>
      <w:r>
        <w:t>y</w:t>
      </w:r>
      <w:r>
        <w:rPr>
          <w:spacing w:val="-8"/>
        </w:rPr>
        <w:t xml:space="preserve"> </w:t>
      </w:r>
      <w:r>
        <w:rPr>
          <w:spacing w:val="2"/>
        </w:rPr>
        <w:t>o</w:t>
      </w:r>
      <w:r>
        <w:t>f</w:t>
      </w:r>
      <w:r>
        <w:rPr>
          <w:spacing w:val="1"/>
        </w:rPr>
        <w:t xml:space="preserve"> February 2020</w:t>
      </w:r>
      <w:r>
        <w:t>.</w:t>
      </w:r>
    </w:p>
    <w:p w:rsidR="00B17FCC" w:rsidRDefault="00B17FCC" w:rsidP="00B17FCC">
      <w:pPr>
        <w:spacing w:before="5" w:line="240" w:lineRule="exact"/>
        <w:rPr>
          <w:sz w:val="24"/>
          <w:szCs w:val="24"/>
        </w:rPr>
      </w:pPr>
    </w:p>
    <w:p w:rsidR="00B17FCC" w:rsidRPr="0065121E" w:rsidRDefault="00B17FCC" w:rsidP="00B17FCC">
      <w:pPr>
        <w:pStyle w:val="Heading1"/>
        <w:ind w:left="100" w:firstLine="620"/>
        <w:rPr>
          <w:b w:val="0"/>
          <w:bCs w:val="0"/>
          <w:u w:val="none"/>
        </w:rPr>
      </w:pPr>
      <w:r w:rsidRPr="0065121E">
        <w:rPr>
          <w:u w:val="none"/>
        </w:rPr>
        <w:t xml:space="preserve">HYDE PARK </w:t>
      </w:r>
      <w:r w:rsidRPr="0065121E">
        <w:rPr>
          <w:spacing w:val="-1"/>
          <w:u w:val="none"/>
        </w:rPr>
        <w:t>C</w:t>
      </w:r>
      <w:r w:rsidRPr="0065121E">
        <w:rPr>
          <w:u w:val="none"/>
        </w:rPr>
        <w:t>ITY</w:t>
      </w:r>
      <w:r w:rsidRPr="0065121E">
        <w:rPr>
          <w:spacing w:val="-1"/>
          <w:u w:val="none"/>
        </w:rPr>
        <w:t xml:space="preserve"> C</w:t>
      </w:r>
      <w:r w:rsidRPr="0065121E">
        <w:rPr>
          <w:u w:val="none"/>
        </w:rPr>
        <w:t>O</w:t>
      </w:r>
      <w:r w:rsidRPr="0065121E">
        <w:rPr>
          <w:spacing w:val="-1"/>
          <w:u w:val="none"/>
        </w:rPr>
        <w:t>R</w:t>
      </w:r>
      <w:r w:rsidRPr="0065121E">
        <w:rPr>
          <w:spacing w:val="-3"/>
          <w:u w:val="none"/>
        </w:rPr>
        <w:t>P</w:t>
      </w:r>
      <w:r w:rsidRPr="0065121E">
        <w:rPr>
          <w:u w:val="none"/>
        </w:rPr>
        <w:t>O</w:t>
      </w:r>
      <w:r w:rsidRPr="0065121E">
        <w:rPr>
          <w:spacing w:val="-1"/>
          <w:u w:val="none"/>
        </w:rPr>
        <w:t>RA</w:t>
      </w:r>
      <w:r w:rsidRPr="0065121E">
        <w:rPr>
          <w:u w:val="none"/>
        </w:rPr>
        <w:t>TION</w:t>
      </w:r>
    </w:p>
    <w:p w:rsidR="00B17FCC" w:rsidRPr="0065121E" w:rsidRDefault="00B17FCC" w:rsidP="00B17FCC">
      <w:pPr>
        <w:spacing w:line="200" w:lineRule="exact"/>
        <w:rPr>
          <w:sz w:val="20"/>
          <w:szCs w:val="20"/>
        </w:rPr>
      </w:pPr>
    </w:p>
    <w:p w:rsidR="00B17FCC" w:rsidRDefault="00B17FCC" w:rsidP="00B17FCC">
      <w:pPr>
        <w:spacing w:line="200" w:lineRule="exact"/>
        <w:rPr>
          <w:sz w:val="20"/>
          <w:szCs w:val="20"/>
        </w:rPr>
      </w:pPr>
    </w:p>
    <w:p w:rsidR="00B17FCC" w:rsidRDefault="00B17FCC" w:rsidP="00B17FCC">
      <w:pPr>
        <w:spacing w:line="200" w:lineRule="exact"/>
        <w:rPr>
          <w:sz w:val="20"/>
          <w:szCs w:val="20"/>
        </w:rPr>
      </w:pPr>
    </w:p>
    <w:p w:rsidR="00B17FCC" w:rsidRDefault="00B17FCC" w:rsidP="00B17FCC">
      <w:pPr>
        <w:pStyle w:val="BodyText"/>
        <w:spacing w:before="69"/>
        <w:ind w:left="100" w:firstLine="620"/>
      </w:pPr>
      <w:r>
        <w:rPr>
          <w:noProof/>
        </w:rPr>
        <mc:AlternateContent>
          <mc:Choice Requires="wpg">
            <w:drawing>
              <wp:anchor distT="0" distB="0" distL="114300" distR="114300" simplePos="0" relativeHeight="251659264" behindDoc="1" locked="0" layoutInCell="1" allowOverlap="1" wp14:anchorId="2DBB146A" wp14:editId="7D0AF5EE">
                <wp:simplePos x="0" y="0"/>
                <wp:positionH relativeFrom="page">
                  <wp:posOffset>914400</wp:posOffset>
                </wp:positionH>
                <wp:positionV relativeFrom="paragraph">
                  <wp:posOffset>-111760</wp:posOffset>
                </wp:positionV>
                <wp:extent cx="2438400" cy="1270"/>
                <wp:effectExtent l="9525" t="12065" r="9525" b="571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1440" y="-176"/>
                          <a:chExt cx="3840" cy="2"/>
                        </a:xfrm>
                      </wpg:grpSpPr>
                      <wps:wsp>
                        <wps:cNvPr id="4" name="Freeform 5"/>
                        <wps:cNvSpPr>
                          <a:spLocks/>
                        </wps:cNvSpPr>
                        <wps:spPr bwMode="auto">
                          <a:xfrm>
                            <a:off x="1440" y="-176"/>
                            <a:ext cx="3840" cy="2"/>
                          </a:xfrm>
                          <a:custGeom>
                            <a:avLst/>
                            <a:gdLst>
                              <a:gd name="T0" fmla="+- 0 1440 1440"/>
                              <a:gd name="T1" fmla="*/ T0 w 3840"/>
                              <a:gd name="T2" fmla="+- 0 5280 144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in;margin-top:-8.8pt;width:192pt;height:.1pt;z-index:-251657216;mso-position-horizontal-relative:page" coordorigin="1440,-176"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">
                <v:shape id="Freeform 5" o:spid="_x0000_s1027" style="position:absolute;left:1440;top:-176;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UuecMA&#10;AADaAAAADwAAAGRycy9kb3ducmV2LnhtbESP3WrCQBSE7wu+w3IEb6RuKqVI6iqSohQKFqPQ20P2&#10;mIRmz8bdzU/f3i0UejnMzDfMejuaRvTkfG1ZwdMiAUFcWF1zqeBy3j+uQPiArLGxTAp+yMN2M3lY&#10;Y6rtwCfq81CKCGGfooIqhDaV0hcVGfQL2xJH72qdwRClK6V2OES4aeQySV6kwZrjQoUtZRUV33ln&#10;FASaf3auvR3mVn5czPUtM8evXKnZdNy9ggg0hv/wX/tdK3iG3yvxBs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UuecMAAADaAAAADwAAAAAAAAAAAAAAAACYAgAAZHJzL2Rv&#10;d25yZXYueG1sUEsFBgAAAAAEAAQA9QAAAIgDAAAAAA==&#10;" path="m,l3840,e" filled="f" strokeweight=".48pt">
                  <v:path arrowok="t" o:connecttype="custom" o:connectlocs="0,0;3840,0" o:connectangles="0,0"/>
                </v:shape>
                <w10:wrap anchorx="page"/>
              </v:group>
            </w:pict>
          </mc:Fallback>
        </mc:AlternateContent>
      </w:r>
      <w:proofErr w:type="spellStart"/>
      <w:r>
        <w:rPr>
          <w:spacing w:val="2"/>
        </w:rPr>
        <w:t>Sharidean</w:t>
      </w:r>
      <w:proofErr w:type="spellEnd"/>
      <w:r>
        <w:rPr>
          <w:spacing w:val="2"/>
        </w:rPr>
        <w:t xml:space="preserve"> Flint</w:t>
      </w:r>
      <w:r>
        <w:t>, M</w:t>
      </w:r>
      <w:r>
        <w:rPr>
          <w:spacing w:val="3"/>
        </w:rPr>
        <w:t>a</w:t>
      </w:r>
      <w:r>
        <w:rPr>
          <w:spacing w:val="-5"/>
        </w:rPr>
        <w:t>y</w:t>
      </w:r>
      <w:r>
        <w:t>or</w:t>
      </w:r>
    </w:p>
    <w:p w:rsidR="00B17FCC" w:rsidRDefault="00B17FCC" w:rsidP="00B17FCC">
      <w:pPr>
        <w:spacing w:before="7" w:line="240" w:lineRule="exact"/>
        <w:rPr>
          <w:sz w:val="24"/>
          <w:szCs w:val="24"/>
        </w:rPr>
      </w:pPr>
    </w:p>
    <w:p w:rsidR="00B17FCC" w:rsidRPr="0065121E" w:rsidRDefault="00B17FCC" w:rsidP="00B17FCC">
      <w:pPr>
        <w:pStyle w:val="Heading1"/>
        <w:ind w:left="100" w:firstLine="620"/>
        <w:rPr>
          <w:b w:val="0"/>
          <w:bCs w:val="0"/>
          <w:u w:val="none"/>
        </w:rPr>
      </w:pPr>
      <w:r w:rsidRPr="0065121E">
        <w:rPr>
          <w:spacing w:val="-1"/>
          <w:u w:val="none"/>
        </w:rPr>
        <w:t>A</w:t>
      </w:r>
      <w:r w:rsidRPr="0065121E">
        <w:rPr>
          <w:u w:val="none"/>
        </w:rPr>
        <w:t>TTEST:</w:t>
      </w:r>
    </w:p>
    <w:p w:rsidR="00B17FCC" w:rsidRPr="0065121E" w:rsidRDefault="00B17FCC" w:rsidP="00B17FCC">
      <w:pPr>
        <w:spacing w:before="8" w:line="110" w:lineRule="exact"/>
        <w:rPr>
          <w:sz w:val="11"/>
          <w:szCs w:val="11"/>
        </w:rPr>
      </w:pPr>
    </w:p>
    <w:p w:rsidR="00B17FCC" w:rsidRDefault="00B17FCC" w:rsidP="00B17FCC">
      <w:pPr>
        <w:spacing w:line="200" w:lineRule="exact"/>
        <w:rPr>
          <w:sz w:val="20"/>
          <w:szCs w:val="20"/>
        </w:rPr>
      </w:pPr>
    </w:p>
    <w:p w:rsidR="00B17FCC" w:rsidRDefault="00B17FCC" w:rsidP="00B17FCC">
      <w:pPr>
        <w:spacing w:line="200" w:lineRule="exact"/>
        <w:rPr>
          <w:sz w:val="20"/>
          <w:szCs w:val="20"/>
        </w:rPr>
      </w:pPr>
    </w:p>
    <w:p w:rsidR="00B17FCC" w:rsidRDefault="00B17FCC" w:rsidP="00B17FCC">
      <w:pPr>
        <w:spacing w:line="200" w:lineRule="exact"/>
        <w:rPr>
          <w:sz w:val="20"/>
          <w:szCs w:val="20"/>
        </w:rPr>
      </w:pPr>
    </w:p>
    <w:p w:rsidR="00B17FCC" w:rsidRDefault="00B17FCC" w:rsidP="00B17FCC">
      <w:pPr>
        <w:pStyle w:val="BodyText"/>
        <w:spacing w:before="69"/>
        <w:ind w:left="100" w:firstLine="620"/>
      </w:pPr>
      <w:r>
        <w:rPr>
          <w:noProof/>
        </w:rPr>
        <mc:AlternateContent>
          <mc:Choice Requires="wpg">
            <w:drawing>
              <wp:anchor distT="0" distB="0" distL="114300" distR="114300" simplePos="0" relativeHeight="251660288" behindDoc="1" locked="0" layoutInCell="1" allowOverlap="1" wp14:anchorId="288999FB" wp14:editId="41E50907">
                <wp:simplePos x="0" y="0"/>
                <wp:positionH relativeFrom="page">
                  <wp:posOffset>914400</wp:posOffset>
                </wp:positionH>
                <wp:positionV relativeFrom="paragraph">
                  <wp:posOffset>-186055</wp:posOffset>
                </wp:positionV>
                <wp:extent cx="2438400" cy="1270"/>
                <wp:effectExtent l="9525" t="13970" r="9525"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1440" y="-293"/>
                          <a:chExt cx="3840" cy="2"/>
                        </a:xfrm>
                      </wpg:grpSpPr>
                      <wps:wsp>
                        <wps:cNvPr id="5" name="Freeform 3"/>
                        <wps:cNvSpPr>
                          <a:spLocks/>
                        </wps:cNvSpPr>
                        <wps:spPr bwMode="auto">
                          <a:xfrm>
                            <a:off x="1440" y="-293"/>
                            <a:ext cx="3840" cy="2"/>
                          </a:xfrm>
                          <a:custGeom>
                            <a:avLst/>
                            <a:gdLst>
                              <a:gd name="T0" fmla="+- 0 1440 1440"/>
                              <a:gd name="T1" fmla="*/ T0 w 3840"/>
                              <a:gd name="T2" fmla="+- 0 5280 144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in;margin-top:-14.65pt;width:192pt;height:.1pt;z-index:-251656192;mso-position-horizontal-relative:page" coordorigin="1440,-293"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">
                <v:shape id="Freeform 3" o:spid="_x0000_s1027" style="position:absolute;left:1440;top:-293;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mL4sMA&#10;AADaAAAADwAAAGRycy9kb3ducmV2LnhtbESP3WrCQBSE7wu+w3IEb6RuKrRI6iqSohQKFqPQ20P2&#10;mIRmz8bdzU/f3i0UejnMzDfMejuaRvTkfG1ZwdMiAUFcWF1zqeBy3j+uQPiArLGxTAp+yMN2M3lY&#10;Y6rtwCfq81CKCGGfooIqhDaV0hcVGfQL2xJH72qdwRClK6V2OES4aeQySV6kwZrjQoUtZRUV33ln&#10;FASaf3auvR3mVn5czPUtM8evXKnZdNy9ggg0hv/wX/tdK3iG3yvxBs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mL4sMAAADaAAAADwAAAAAAAAAAAAAAAACYAgAAZHJzL2Rv&#10;d25yZXYueG1sUEsFBgAAAAAEAAQA9QAAAIgDAAAAAA==&#10;" path="m,l3840,e" filled="f" strokeweight=".48pt">
                  <v:path arrowok="t" o:connecttype="custom" o:connectlocs="0,0;3840,0" o:connectangles="0,0"/>
                </v:shape>
                <w10:wrap anchorx="page"/>
              </v:group>
            </w:pict>
          </mc:Fallback>
        </mc:AlternateContent>
      </w:r>
      <w:r>
        <w:rPr>
          <w:spacing w:val="2"/>
        </w:rPr>
        <w:t>Donja Wright</w:t>
      </w:r>
      <w:r>
        <w:t>, Ci</w:t>
      </w:r>
      <w:r>
        <w:rPr>
          <w:spacing w:val="2"/>
        </w:rPr>
        <w:t>t</w:t>
      </w:r>
      <w:r>
        <w:t>y</w:t>
      </w:r>
      <w:r>
        <w:rPr>
          <w:spacing w:val="-5"/>
        </w:rPr>
        <w:t xml:space="preserve"> </w:t>
      </w:r>
      <w:r>
        <w:t>R</w:t>
      </w:r>
      <w:r>
        <w:rPr>
          <w:spacing w:val="-1"/>
        </w:rPr>
        <w:t>e</w:t>
      </w:r>
      <w:r>
        <w:rPr>
          <w:spacing w:val="1"/>
        </w:rPr>
        <w:t>c</w:t>
      </w:r>
      <w:r>
        <w:t>o</w:t>
      </w:r>
      <w:r>
        <w:rPr>
          <w:spacing w:val="-1"/>
        </w:rPr>
        <w:t>r</w:t>
      </w:r>
      <w:r>
        <w:t>d</w:t>
      </w:r>
      <w:r>
        <w:rPr>
          <w:spacing w:val="-1"/>
        </w:rPr>
        <w:t>er</w:t>
      </w:r>
    </w:p>
    <w:p w:rsidR="00B17FCC" w:rsidRPr="005D25E7" w:rsidRDefault="00B17FCC" w:rsidP="00B17FCC"/>
    <w:p w:rsidR="00DF0EF2" w:rsidRPr="00143E27" w:rsidRDefault="00DF0EF2"/>
    <w:sectPr w:rsidR="00DF0EF2" w:rsidRPr="00143E27" w:rsidSect="006366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A671D"/>
    <w:multiLevelType w:val="multilevel"/>
    <w:tmpl w:val="AA305CEA"/>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5F4679"/>
    <w:multiLevelType w:val="hybridMultilevel"/>
    <w:tmpl w:val="83500942"/>
    <w:lvl w:ilvl="0" w:tplc="04090015">
      <w:start w:val="1"/>
      <w:numFmt w:val="upp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609"/>
    <w:rsid w:val="00143E27"/>
    <w:rsid w:val="002752B8"/>
    <w:rsid w:val="00636609"/>
    <w:rsid w:val="00814B97"/>
    <w:rsid w:val="00860313"/>
    <w:rsid w:val="009B476B"/>
    <w:rsid w:val="00AC2034"/>
    <w:rsid w:val="00B17FCC"/>
    <w:rsid w:val="00B932C8"/>
    <w:rsid w:val="00DE2C45"/>
    <w:rsid w:val="00DF0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B17FCC"/>
    <w:pPr>
      <w:widowControl w:val="0"/>
      <w:spacing w:after="0" w:line="240" w:lineRule="auto"/>
      <w:ind w:left="440"/>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6609"/>
    <w:rPr>
      <w:color w:val="0563C1" w:themeColor="hyperlink"/>
      <w:u w:val="single"/>
    </w:rPr>
  </w:style>
  <w:style w:type="character" w:customStyle="1" w:styleId="UnresolvedMention">
    <w:name w:val="Unresolved Mention"/>
    <w:basedOn w:val="DefaultParagraphFont"/>
    <w:uiPriority w:val="99"/>
    <w:semiHidden/>
    <w:unhideWhenUsed/>
    <w:rsid w:val="00636609"/>
    <w:rPr>
      <w:color w:val="605E5C"/>
      <w:shd w:val="clear" w:color="auto" w:fill="E1DFDD"/>
    </w:rPr>
  </w:style>
  <w:style w:type="paragraph" w:styleId="ListParagraph">
    <w:name w:val="List Paragraph"/>
    <w:basedOn w:val="Normal"/>
    <w:uiPriority w:val="34"/>
    <w:qFormat/>
    <w:rsid w:val="00636609"/>
    <w:pPr>
      <w:ind w:left="720"/>
      <w:contextualSpacing/>
    </w:pPr>
  </w:style>
  <w:style w:type="paragraph" w:styleId="BalloonText">
    <w:name w:val="Balloon Text"/>
    <w:basedOn w:val="Normal"/>
    <w:link w:val="BalloonTextChar"/>
    <w:uiPriority w:val="99"/>
    <w:semiHidden/>
    <w:unhideWhenUsed/>
    <w:rsid w:val="00DE2C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C45"/>
    <w:rPr>
      <w:rFonts w:ascii="Segoe UI" w:hAnsi="Segoe UI" w:cs="Segoe UI"/>
      <w:sz w:val="18"/>
      <w:szCs w:val="18"/>
    </w:rPr>
  </w:style>
  <w:style w:type="character" w:styleId="FollowedHyperlink">
    <w:name w:val="FollowedHyperlink"/>
    <w:basedOn w:val="DefaultParagraphFont"/>
    <w:uiPriority w:val="99"/>
    <w:semiHidden/>
    <w:unhideWhenUsed/>
    <w:rsid w:val="00860313"/>
    <w:rPr>
      <w:color w:val="954F72" w:themeColor="followedHyperlink"/>
      <w:u w:val="single"/>
    </w:rPr>
  </w:style>
  <w:style w:type="character" w:customStyle="1" w:styleId="Heading1Char">
    <w:name w:val="Heading 1 Char"/>
    <w:basedOn w:val="DefaultParagraphFont"/>
    <w:link w:val="Heading1"/>
    <w:uiPriority w:val="1"/>
    <w:rsid w:val="00B17FCC"/>
    <w:rPr>
      <w:rFonts w:ascii="Times New Roman" w:eastAsia="Times New Roman" w:hAnsi="Times New Roman"/>
      <w:b/>
      <w:bCs/>
      <w:sz w:val="24"/>
      <w:szCs w:val="24"/>
      <w:u w:val="single"/>
    </w:rPr>
  </w:style>
  <w:style w:type="paragraph" w:styleId="BodyText">
    <w:name w:val="Body Text"/>
    <w:basedOn w:val="Normal"/>
    <w:link w:val="BodyTextChar"/>
    <w:uiPriority w:val="1"/>
    <w:qFormat/>
    <w:rsid w:val="00B17FCC"/>
    <w:pPr>
      <w:widowControl w:val="0"/>
      <w:spacing w:after="0" w:line="240" w:lineRule="auto"/>
      <w:ind w:left="80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17FC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B17FCC"/>
    <w:pPr>
      <w:widowControl w:val="0"/>
      <w:spacing w:after="0" w:line="240" w:lineRule="auto"/>
      <w:ind w:left="440"/>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6609"/>
    <w:rPr>
      <w:color w:val="0563C1" w:themeColor="hyperlink"/>
      <w:u w:val="single"/>
    </w:rPr>
  </w:style>
  <w:style w:type="character" w:customStyle="1" w:styleId="UnresolvedMention">
    <w:name w:val="Unresolved Mention"/>
    <w:basedOn w:val="DefaultParagraphFont"/>
    <w:uiPriority w:val="99"/>
    <w:semiHidden/>
    <w:unhideWhenUsed/>
    <w:rsid w:val="00636609"/>
    <w:rPr>
      <w:color w:val="605E5C"/>
      <w:shd w:val="clear" w:color="auto" w:fill="E1DFDD"/>
    </w:rPr>
  </w:style>
  <w:style w:type="paragraph" w:styleId="ListParagraph">
    <w:name w:val="List Paragraph"/>
    <w:basedOn w:val="Normal"/>
    <w:uiPriority w:val="34"/>
    <w:qFormat/>
    <w:rsid w:val="00636609"/>
    <w:pPr>
      <w:ind w:left="720"/>
      <w:contextualSpacing/>
    </w:pPr>
  </w:style>
  <w:style w:type="paragraph" w:styleId="BalloonText">
    <w:name w:val="Balloon Text"/>
    <w:basedOn w:val="Normal"/>
    <w:link w:val="BalloonTextChar"/>
    <w:uiPriority w:val="99"/>
    <w:semiHidden/>
    <w:unhideWhenUsed/>
    <w:rsid w:val="00DE2C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C45"/>
    <w:rPr>
      <w:rFonts w:ascii="Segoe UI" w:hAnsi="Segoe UI" w:cs="Segoe UI"/>
      <w:sz w:val="18"/>
      <w:szCs w:val="18"/>
    </w:rPr>
  </w:style>
  <w:style w:type="character" w:styleId="FollowedHyperlink">
    <w:name w:val="FollowedHyperlink"/>
    <w:basedOn w:val="DefaultParagraphFont"/>
    <w:uiPriority w:val="99"/>
    <w:semiHidden/>
    <w:unhideWhenUsed/>
    <w:rsid w:val="00860313"/>
    <w:rPr>
      <w:color w:val="954F72" w:themeColor="followedHyperlink"/>
      <w:u w:val="single"/>
    </w:rPr>
  </w:style>
  <w:style w:type="character" w:customStyle="1" w:styleId="Heading1Char">
    <w:name w:val="Heading 1 Char"/>
    <w:basedOn w:val="DefaultParagraphFont"/>
    <w:link w:val="Heading1"/>
    <w:uiPriority w:val="1"/>
    <w:rsid w:val="00B17FCC"/>
    <w:rPr>
      <w:rFonts w:ascii="Times New Roman" w:eastAsia="Times New Roman" w:hAnsi="Times New Roman"/>
      <w:b/>
      <w:bCs/>
      <w:sz w:val="24"/>
      <w:szCs w:val="24"/>
      <w:u w:val="single"/>
    </w:rPr>
  </w:style>
  <w:style w:type="paragraph" w:styleId="BodyText">
    <w:name w:val="Body Text"/>
    <w:basedOn w:val="Normal"/>
    <w:link w:val="BodyTextChar"/>
    <w:uiPriority w:val="1"/>
    <w:qFormat/>
    <w:rsid w:val="00B17FCC"/>
    <w:pPr>
      <w:widowControl w:val="0"/>
      <w:spacing w:after="0" w:line="240" w:lineRule="auto"/>
      <w:ind w:left="80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17FC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514131">
      <w:bodyDiv w:val="1"/>
      <w:marLeft w:val="0"/>
      <w:marRight w:val="0"/>
      <w:marTop w:val="0"/>
      <w:marBottom w:val="0"/>
      <w:divBdr>
        <w:top w:val="none" w:sz="0" w:space="0" w:color="auto"/>
        <w:left w:val="none" w:sz="0" w:space="0" w:color="auto"/>
        <w:bottom w:val="none" w:sz="0" w:space="0" w:color="auto"/>
        <w:right w:val="none" w:sz="0" w:space="0" w:color="auto"/>
      </w:divBdr>
      <w:divsChild>
        <w:div w:id="1032074314">
          <w:marLeft w:val="0"/>
          <w:marRight w:val="0"/>
          <w:marTop w:val="0"/>
          <w:marBottom w:val="0"/>
          <w:divBdr>
            <w:top w:val="none" w:sz="0" w:space="0" w:color="auto"/>
            <w:left w:val="none" w:sz="0" w:space="0" w:color="auto"/>
            <w:bottom w:val="none" w:sz="0" w:space="0" w:color="auto"/>
            <w:right w:val="none" w:sz="0" w:space="0" w:color="auto"/>
          </w:divBdr>
        </w:div>
      </w:divsChild>
    </w:div>
    <w:div w:id="1534342490">
      <w:bodyDiv w:val="1"/>
      <w:marLeft w:val="0"/>
      <w:marRight w:val="0"/>
      <w:marTop w:val="0"/>
      <w:marBottom w:val="0"/>
      <w:divBdr>
        <w:top w:val="none" w:sz="0" w:space="0" w:color="auto"/>
        <w:left w:val="none" w:sz="0" w:space="0" w:color="auto"/>
        <w:bottom w:val="none" w:sz="0" w:space="0" w:color="auto"/>
        <w:right w:val="none" w:sz="0" w:space="0" w:color="auto"/>
      </w:divBdr>
      <w:divsChild>
        <w:div w:id="896090489">
          <w:marLeft w:val="0"/>
          <w:marRight w:val="0"/>
          <w:marTop w:val="0"/>
          <w:marBottom w:val="0"/>
          <w:divBdr>
            <w:top w:val="none" w:sz="0" w:space="0" w:color="auto"/>
            <w:left w:val="none" w:sz="0" w:space="0" w:color="auto"/>
            <w:bottom w:val="none" w:sz="0" w:space="0" w:color="auto"/>
            <w:right w:val="none" w:sz="0" w:space="0" w:color="auto"/>
          </w:divBdr>
        </w:div>
        <w:div w:id="1324238690">
          <w:marLeft w:val="0"/>
          <w:marRight w:val="0"/>
          <w:marTop w:val="225"/>
          <w:marBottom w:val="225"/>
          <w:divBdr>
            <w:top w:val="none" w:sz="0" w:space="0" w:color="auto"/>
            <w:left w:val="none" w:sz="0" w:space="0" w:color="auto"/>
            <w:bottom w:val="none" w:sz="0" w:space="0" w:color="auto"/>
            <w:right w:val="none" w:sz="0" w:space="0" w:color="auto"/>
          </w:divBdr>
        </w:div>
        <w:div w:id="563877703">
          <w:marLeft w:val="0"/>
          <w:marRight w:val="0"/>
          <w:marTop w:val="0"/>
          <w:marBottom w:val="0"/>
          <w:divBdr>
            <w:top w:val="none" w:sz="0" w:space="0" w:color="auto"/>
            <w:left w:val="none" w:sz="0" w:space="0" w:color="auto"/>
            <w:bottom w:val="none" w:sz="0" w:space="0" w:color="auto"/>
            <w:right w:val="none" w:sz="0" w:space="0" w:color="auto"/>
          </w:divBdr>
        </w:div>
        <w:div w:id="90249396">
          <w:marLeft w:val="0"/>
          <w:marRight w:val="0"/>
          <w:marTop w:val="225"/>
          <w:marBottom w:val="225"/>
          <w:divBdr>
            <w:top w:val="none" w:sz="0" w:space="0" w:color="auto"/>
            <w:left w:val="none" w:sz="0" w:space="0" w:color="auto"/>
            <w:bottom w:val="none" w:sz="0" w:space="0" w:color="auto"/>
            <w:right w:val="none" w:sz="0" w:space="0" w:color="auto"/>
          </w:divBdr>
        </w:div>
        <w:div w:id="1127356349">
          <w:marLeft w:val="0"/>
          <w:marRight w:val="0"/>
          <w:marTop w:val="0"/>
          <w:marBottom w:val="0"/>
          <w:divBdr>
            <w:top w:val="none" w:sz="0" w:space="0" w:color="auto"/>
            <w:left w:val="none" w:sz="0" w:space="0" w:color="auto"/>
            <w:bottom w:val="none" w:sz="0" w:space="0" w:color="auto"/>
            <w:right w:val="none" w:sz="0" w:space="0" w:color="auto"/>
          </w:divBdr>
        </w:div>
        <w:div w:id="1463960560">
          <w:marLeft w:val="0"/>
          <w:marRight w:val="0"/>
          <w:marTop w:val="225"/>
          <w:marBottom w:val="225"/>
          <w:divBdr>
            <w:top w:val="none" w:sz="0" w:space="0" w:color="auto"/>
            <w:left w:val="none" w:sz="0" w:space="0" w:color="auto"/>
            <w:bottom w:val="none" w:sz="0" w:space="0" w:color="auto"/>
            <w:right w:val="none" w:sz="0" w:space="0" w:color="auto"/>
          </w:divBdr>
        </w:div>
        <w:div w:id="1940798171">
          <w:marLeft w:val="0"/>
          <w:marRight w:val="0"/>
          <w:marTop w:val="0"/>
          <w:marBottom w:val="0"/>
          <w:divBdr>
            <w:top w:val="none" w:sz="0" w:space="0" w:color="auto"/>
            <w:left w:val="none" w:sz="0" w:space="0" w:color="auto"/>
            <w:bottom w:val="none" w:sz="0" w:space="0" w:color="auto"/>
            <w:right w:val="none" w:sz="0" w:space="0" w:color="auto"/>
          </w:divBdr>
        </w:div>
        <w:div w:id="2057385768">
          <w:marLeft w:val="0"/>
          <w:marRight w:val="0"/>
          <w:marTop w:val="225"/>
          <w:marBottom w:val="225"/>
          <w:divBdr>
            <w:top w:val="none" w:sz="0" w:space="0" w:color="auto"/>
            <w:left w:val="none" w:sz="0" w:space="0" w:color="auto"/>
            <w:bottom w:val="none" w:sz="0" w:space="0" w:color="auto"/>
            <w:right w:val="none" w:sz="0" w:space="0" w:color="auto"/>
          </w:divBdr>
        </w:div>
        <w:div w:id="364409520">
          <w:marLeft w:val="0"/>
          <w:marRight w:val="0"/>
          <w:marTop w:val="0"/>
          <w:marBottom w:val="0"/>
          <w:divBdr>
            <w:top w:val="none" w:sz="0" w:space="0" w:color="auto"/>
            <w:left w:val="none" w:sz="0" w:space="0" w:color="auto"/>
            <w:bottom w:val="none" w:sz="0" w:space="0" w:color="auto"/>
            <w:right w:val="none" w:sz="0" w:space="0" w:color="auto"/>
          </w:divBdr>
        </w:div>
        <w:div w:id="21637278">
          <w:marLeft w:val="0"/>
          <w:marRight w:val="0"/>
          <w:marTop w:val="225"/>
          <w:marBottom w:val="225"/>
          <w:divBdr>
            <w:top w:val="none" w:sz="0" w:space="0" w:color="auto"/>
            <w:left w:val="none" w:sz="0" w:space="0" w:color="auto"/>
            <w:bottom w:val="none" w:sz="0" w:space="0" w:color="auto"/>
            <w:right w:val="none" w:sz="0" w:space="0" w:color="auto"/>
          </w:divBdr>
        </w:div>
        <w:div w:id="945305416">
          <w:marLeft w:val="0"/>
          <w:marRight w:val="0"/>
          <w:marTop w:val="0"/>
          <w:marBottom w:val="0"/>
          <w:divBdr>
            <w:top w:val="none" w:sz="0" w:space="0" w:color="auto"/>
            <w:left w:val="none" w:sz="0" w:space="0" w:color="auto"/>
            <w:bottom w:val="none" w:sz="0" w:space="0" w:color="auto"/>
            <w:right w:val="none" w:sz="0" w:space="0" w:color="auto"/>
          </w:divBdr>
        </w:div>
        <w:div w:id="1445618483">
          <w:marLeft w:val="0"/>
          <w:marRight w:val="0"/>
          <w:marTop w:val="225"/>
          <w:marBottom w:val="225"/>
          <w:divBdr>
            <w:top w:val="none" w:sz="0" w:space="0" w:color="auto"/>
            <w:left w:val="none" w:sz="0" w:space="0" w:color="auto"/>
            <w:bottom w:val="none" w:sz="0" w:space="0" w:color="auto"/>
            <w:right w:val="none" w:sz="0" w:space="0" w:color="auto"/>
          </w:divBdr>
        </w:div>
        <w:div w:id="1200312474">
          <w:marLeft w:val="0"/>
          <w:marRight w:val="0"/>
          <w:marTop w:val="0"/>
          <w:marBottom w:val="0"/>
          <w:divBdr>
            <w:top w:val="none" w:sz="0" w:space="0" w:color="auto"/>
            <w:left w:val="none" w:sz="0" w:space="0" w:color="auto"/>
            <w:bottom w:val="none" w:sz="0" w:space="0" w:color="auto"/>
            <w:right w:val="none" w:sz="0" w:space="0" w:color="auto"/>
          </w:divBdr>
        </w:div>
        <w:div w:id="1377311705">
          <w:marLeft w:val="0"/>
          <w:marRight w:val="0"/>
          <w:marTop w:val="225"/>
          <w:marBottom w:val="225"/>
          <w:divBdr>
            <w:top w:val="none" w:sz="0" w:space="0" w:color="auto"/>
            <w:left w:val="none" w:sz="0" w:space="0" w:color="auto"/>
            <w:bottom w:val="none" w:sz="0" w:space="0" w:color="auto"/>
            <w:right w:val="none" w:sz="0" w:space="0" w:color="auto"/>
          </w:divBdr>
        </w:div>
      </w:divsChild>
    </w:div>
    <w:div w:id="1747147977">
      <w:bodyDiv w:val="1"/>
      <w:marLeft w:val="0"/>
      <w:marRight w:val="0"/>
      <w:marTop w:val="0"/>
      <w:marBottom w:val="0"/>
      <w:divBdr>
        <w:top w:val="none" w:sz="0" w:space="0" w:color="auto"/>
        <w:left w:val="none" w:sz="0" w:space="0" w:color="auto"/>
        <w:bottom w:val="none" w:sz="0" w:space="0" w:color="auto"/>
        <w:right w:val="none" w:sz="0" w:space="0" w:color="auto"/>
      </w:divBdr>
      <w:divsChild>
        <w:div w:id="1742289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ydepark.municipalcodeonline.com/book?type=ordinances" TargetMode="External"/><Relationship Id="rId13" Type="http://schemas.openxmlformats.org/officeDocument/2006/relationships/hyperlink" Target="https://hydepark.municipalcodeonline.com/book?type=ordinances" TargetMode="External"/><Relationship Id="rId18" Type="http://schemas.openxmlformats.org/officeDocument/2006/relationships/hyperlink" Target="https://hydepark.municipalcodeonline.com/book?type=ordinances" TargetMode="External"/><Relationship Id="rId3" Type="http://schemas.microsoft.com/office/2007/relationships/stylesWithEffects" Target="stylesWithEffects.xml"/><Relationship Id="rId21" Type="http://schemas.openxmlformats.org/officeDocument/2006/relationships/hyperlink" Target="https://hydepark.municipalcodeonline.com/book?type=ordinances" TargetMode="External"/><Relationship Id="rId7" Type="http://schemas.openxmlformats.org/officeDocument/2006/relationships/hyperlink" Target="https://hydepark.municipalcodeonline.com/book?type=ordinances" TargetMode="External"/><Relationship Id="rId12" Type="http://schemas.openxmlformats.org/officeDocument/2006/relationships/hyperlink" Target="https://hydepark.municipalcodeonline.com/book?type=ordinances" TargetMode="External"/><Relationship Id="rId17" Type="http://schemas.openxmlformats.org/officeDocument/2006/relationships/hyperlink" Target="https://hydepark.municipalcodeonline.com/book?type=ordinances" TargetMode="External"/><Relationship Id="rId2" Type="http://schemas.openxmlformats.org/officeDocument/2006/relationships/styles" Target="styles.xml"/><Relationship Id="rId16" Type="http://schemas.openxmlformats.org/officeDocument/2006/relationships/image" Target="media/image1.jpg"/><Relationship Id="rId20" Type="http://schemas.openxmlformats.org/officeDocument/2006/relationships/hyperlink" Target="https://hydepark.municipalcodeonline.com/book?type=ordinances" TargetMode="External"/><Relationship Id="rId1" Type="http://schemas.openxmlformats.org/officeDocument/2006/relationships/numbering" Target="numbering.xml"/><Relationship Id="rId6" Type="http://schemas.openxmlformats.org/officeDocument/2006/relationships/hyperlink" Target="https://hydepark.municipalcodeonline.com/book?type=ordinances" TargetMode="External"/><Relationship Id="rId11" Type="http://schemas.openxmlformats.org/officeDocument/2006/relationships/hyperlink" Target="https://hydepark.municipalcodeonline.com/book?type=ordinances" TargetMode="External"/><Relationship Id="rId5" Type="http://schemas.openxmlformats.org/officeDocument/2006/relationships/webSettings" Target="webSettings.xml"/><Relationship Id="rId15" Type="http://schemas.openxmlformats.org/officeDocument/2006/relationships/hyperlink" Target="https://hydepark.municipalcodeonline.com/book?type=ordinances" TargetMode="External"/><Relationship Id="rId23" Type="http://schemas.openxmlformats.org/officeDocument/2006/relationships/theme" Target="theme/theme1.xml"/><Relationship Id="rId10" Type="http://schemas.openxmlformats.org/officeDocument/2006/relationships/hyperlink" Target="https://hydepark.municipalcodeonline.com/book?type=ordinances" TargetMode="External"/><Relationship Id="rId19" Type="http://schemas.openxmlformats.org/officeDocument/2006/relationships/hyperlink" Target="https://hydepark.municipalcodeonline.com/book?type=ordinances" TargetMode="External"/><Relationship Id="rId4" Type="http://schemas.openxmlformats.org/officeDocument/2006/relationships/settings" Target="settings.xml"/><Relationship Id="rId9" Type="http://schemas.openxmlformats.org/officeDocument/2006/relationships/hyperlink" Target="https://hydepark.municipalcodeonline.com/book?type=ordinances" TargetMode="External"/><Relationship Id="rId14" Type="http://schemas.openxmlformats.org/officeDocument/2006/relationships/hyperlink" Target="https://hydepark.municipalcodeonline.com/book?type=ordinanc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Buck</dc:creator>
  <cp:lastModifiedBy>DONJA</cp:lastModifiedBy>
  <cp:revision>5</cp:revision>
  <cp:lastPrinted>2020-02-10T22:57:00Z</cp:lastPrinted>
  <dcterms:created xsi:type="dcterms:W3CDTF">2020-02-10T22:22:00Z</dcterms:created>
  <dcterms:modified xsi:type="dcterms:W3CDTF">2020-02-10T23:07:00Z</dcterms:modified>
</cp:coreProperties>
</file>