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1E0" w:firstRow="1" w:lastRow="1" w:firstColumn="1" w:lastColumn="1" w:noHBand="0" w:noVBand="0"/>
      </w:tblPr>
      <w:tblGrid>
        <w:gridCol w:w="4676"/>
        <w:gridCol w:w="4684"/>
      </w:tblGrid>
      <w:tr w:rsidR="001E07B1" w:rsidRPr="00FC327E" w:rsidTr="009B192D">
        <w:tc>
          <w:tcPr>
            <w:tcW w:w="4676" w:type="dxa"/>
          </w:tcPr>
          <w:p w:rsidR="001E07B1" w:rsidRPr="0089695D" w:rsidRDefault="001E07B1" w:rsidP="00DA6E3F">
            <w:pPr>
              <w:rPr>
                <w:b/>
                <w:sz w:val="20"/>
                <w:szCs w:val="20"/>
              </w:rPr>
            </w:pPr>
            <w:r w:rsidRPr="0089695D">
              <w:rPr>
                <w:b/>
                <w:sz w:val="20"/>
                <w:szCs w:val="20"/>
              </w:rPr>
              <w:t>Present:</w:t>
            </w:r>
          </w:p>
        </w:tc>
        <w:tc>
          <w:tcPr>
            <w:tcW w:w="4684" w:type="dxa"/>
          </w:tcPr>
          <w:p w:rsidR="001E07B1" w:rsidRPr="00B83196" w:rsidRDefault="001E07B1" w:rsidP="00C33935">
            <w:pPr>
              <w:rPr>
                <w:sz w:val="20"/>
                <w:szCs w:val="20"/>
              </w:rPr>
            </w:pPr>
            <w:r w:rsidRPr="00B83196">
              <w:rPr>
                <w:sz w:val="20"/>
                <w:szCs w:val="20"/>
              </w:rPr>
              <w:t>Wendy Garcia, Division Director, FH&amp;DC</w:t>
            </w:r>
          </w:p>
        </w:tc>
      </w:tr>
      <w:tr w:rsidR="001E07B1" w:rsidRPr="00FC327E" w:rsidTr="009B192D">
        <w:tc>
          <w:tcPr>
            <w:tcW w:w="4676" w:type="dxa"/>
          </w:tcPr>
          <w:p w:rsidR="001E07B1" w:rsidRDefault="001E07B1" w:rsidP="00C33935">
            <w:pPr>
              <w:rPr>
                <w:sz w:val="20"/>
                <w:szCs w:val="20"/>
              </w:rPr>
            </w:pPr>
            <w:r>
              <w:rPr>
                <w:sz w:val="20"/>
                <w:szCs w:val="20"/>
              </w:rPr>
              <w:t>Mayor Randy Lewis, Chair</w:t>
            </w:r>
          </w:p>
        </w:tc>
        <w:tc>
          <w:tcPr>
            <w:tcW w:w="4684" w:type="dxa"/>
          </w:tcPr>
          <w:p w:rsidR="001E07B1" w:rsidRPr="00B83196" w:rsidRDefault="001E07B1" w:rsidP="00C33935">
            <w:pPr>
              <w:rPr>
                <w:sz w:val="20"/>
                <w:szCs w:val="20"/>
              </w:rPr>
            </w:pPr>
            <w:r w:rsidRPr="00B83196">
              <w:rPr>
                <w:sz w:val="20"/>
                <w:szCs w:val="20"/>
              </w:rPr>
              <w:t>Rachelle Blackham, Division Director, EHS</w:t>
            </w:r>
          </w:p>
        </w:tc>
      </w:tr>
      <w:tr w:rsidR="001E07B1" w:rsidRPr="00FC327E" w:rsidTr="009B192D">
        <w:tc>
          <w:tcPr>
            <w:tcW w:w="4676" w:type="dxa"/>
          </w:tcPr>
          <w:p w:rsidR="001E07B1" w:rsidRPr="004867C2" w:rsidRDefault="001E07B1" w:rsidP="00C33935">
            <w:pPr>
              <w:rPr>
                <w:sz w:val="20"/>
                <w:szCs w:val="20"/>
              </w:rPr>
            </w:pPr>
            <w:r>
              <w:rPr>
                <w:sz w:val="20"/>
                <w:szCs w:val="20"/>
              </w:rPr>
              <w:t>Scott Zigich</w:t>
            </w:r>
          </w:p>
        </w:tc>
        <w:tc>
          <w:tcPr>
            <w:tcW w:w="4684" w:type="dxa"/>
          </w:tcPr>
          <w:p w:rsidR="001E07B1" w:rsidRPr="00B83196" w:rsidRDefault="001E07B1" w:rsidP="00C33935">
            <w:pPr>
              <w:rPr>
                <w:sz w:val="20"/>
                <w:szCs w:val="20"/>
              </w:rPr>
            </w:pPr>
            <w:r w:rsidRPr="00B83196">
              <w:rPr>
                <w:sz w:val="20"/>
                <w:szCs w:val="20"/>
              </w:rPr>
              <w:t>Diana Reich, Business Manager</w:t>
            </w:r>
          </w:p>
        </w:tc>
      </w:tr>
      <w:tr w:rsidR="001E07B1" w:rsidRPr="00FC327E" w:rsidTr="009B192D">
        <w:tc>
          <w:tcPr>
            <w:tcW w:w="4676" w:type="dxa"/>
          </w:tcPr>
          <w:p w:rsidR="001E07B1" w:rsidRPr="004867C2" w:rsidRDefault="001E07B1" w:rsidP="00C33935">
            <w:pPr>
              <w:rPr>
                <w:sz w:val="20"/>
                <w:szCs w:val="20"/>
              </w:rPr>
            </w:pPr>
            <w:r>
              <w:rPr>
                <w:sz w:val="20"/>
                <w:szCs w:val="20"/>
              </w:rPr>
              <w:t>Ann Benson</w:t>
            </w:r>
          </w:p>
        </w:tc>
        <w:tc>
          <w:tcPr>
            <w:tcW w:w="4684" w:type="dxa"/>
          </w:tcPr>
          <w:p w:rsidR="001E07B1" w:rsidRPr="001E07B1" w:rsidRDefault="001E07B1" w:rsidP="00C33935">
            <w:pPr>
              <w:rPr>
                <w:sz w:val="20"/>
                <w:szCs w:val="20"/>
              </w:rPr>
            </w:pPr>
            <w:r w:rsidRPr="001E07B1">
              <w:rPr>
                <w:sz w:val="20"/>
                <w:szCs w:val="20"/>
              </w:rPr>
              <w:t>Neal Geddes, ATTY</w:t>
            </w:r>
          </w:p>
        </w:tc>
      </w:tr>
      <w:tr w:rsidR="001E07B1" w:rsidRPr="00FC327E" w:rsidTr="009B192D">
        <w:tc>
          <w:tcPr>
            <w:tcW w:w="4676" w:type="dxa"/>
          </w:tcPr>
          <w:p w:rsidR="001E07B1" w:rsidRDefault="001E07B1" w:rsidP="00C33935">
            <w:pPr>
              <w:rPr>
                <w:sz w:val="20"/>
                <w:szCs w:val="20"/>
              </w:rPr>
            </w:pPr>
            <w:r>
              <w:rPr>
                <w:sz w:val="20"/>
                <w:szCs w:val="20"/>
              </w:rPr>
              <w:t>Dr. Ryan Stewart, Immediate Past Chair</w:t>
            </w:r>
          </w:p>
        </w:tc>
        <w:tc>
          <w:tcPr>
            <w:tcW w:w="4684" w:type="dxa"/>
          </w:tcPr>
          <w:p w:rsidR="001E07B1" w:rsidRPr="001E07B1" w:rsidRDefault="001E07B1" w:rsidP="00C33935">
            <w:pPr>
              <w:rPr>
                <w:sz w:val="20"/>
                <w:szCs w:val="20"/>
              </w:rPr>
            </w:pPr>
            <w:r w:rsidRPr="001E07B1">
              <w:rPr>
                <w:sz w:val="20"/>
                <w:szCs w:val="20"/>
              </w:rPr>
              <w:t>Bob Ballew, RCC/PIO</w:t>
            </w:r>
          </w:p>
        </w:tc>
      </w:tr>
      <w:tr w:rsidR="001E07B1" w:rsidRPr="00FC327E" w:rsidTr="009B192D">
        <w:tc>
          <w:tcPr>
            <w:tcW w:w="4676" w:type="dxa"/>
          </w:tcPr>
          <w:p w:rsidR="001E07B1" w:rsidRPr="004867C2" w:rsidRDefault="001E07B1" w:rsidP="00C33935">
            <w:pPr>
              <w:rPr>
                <w:sz w:val="20"/>
                <w:szCs w:val="20"/>
              </w:rPr>
            </w:pPr>
            <w:r w:rsidRPr="00BA26B9">
              <w:rPr>
                <w:sz w:val="20"/>
                <w:szCs w:val="20"/>
              </w:rPr>
              <w:t>Brian Cook</w:t>
            </w:r>
          </w:p>
        </w:tc>
        <w:tc>
          <w:tcPr>
            <w:tcW w:w="4684" w:type="dxa"/>
          </w:tcPr>
          <w:p w:rsidR="001E07B1" w:rsidRPr="001E07B1" w:rsidRDefault="001E07B1" w:rsidP="00C33935">
            <w:pPr>
              <w:rPr>
                <w:sz w:val="20"/>
                <w:szCs w:val="20"/>
              </w:rPr>
            </w:pPr>
            <w:r w:rsidRPr="001E07B1">
              <w:rPr>
                <w:sz w:val="20"/>
                <w:szCs w:val="20"/>
              </w:rPr>
              <w:t>Linda Ebert, EH</w:t>
            </w:r>
          </w:p>
        </w:tc>
      </w:tr>
      <w:tr w:rsidR="001E07B1" w:rsidRPr="00FC327E" w:rsidTr="009B192D">
        <w:tc>
          <w:tcPr>
            <w:tcW w:w="4676" w:type="dxa"/>
          </w:tcPr>
          <w:p w:rsidR="001E07B1" w:rsidRPr="004867C2" w:rsidRDefault="001E07B1" w:rsidP="00D829EA">
            <w:pPr>
              <w:rPr>
                <w:sz w:val="20"/>
                <w:szCs w:val="20"/>
              </w:rPr>
            </w:pPr>
            <w:r>
              <w:rPr>
                <w:sz w:val="20"/>
                <w:szCs w:val="20"/>
              </w:rPr>
              <w:t>Lorene Kamalu</w:t>
            </w:r>
            <w:r w:rsidRPr="004867C2">
              <w:rPr>
                <w:sz w:val="20"/>
                <w:szCs w:val="20"/>
              </w:rPr>
              <w:t>, Commissioner</w:t>
            </w:r>
          </w:p>
        </w:tc>
        <w:tc>
          <w:tcPr>
            <w:tcW w:w="4684" w:type="dxa"/>
          </w:tcPr>
          <w:p w:rsidR="001E07B1" w:rsidRPr="001E07B1" w:rsidRDefault="001E07B1" w:rsidP="00D829EA">
            <w:pPr>
              <w:rPr>
                <w:sz w:val="20"/>
                <w:szCs w:val="20"/>
              </w:rPr>
            </w:pPr>
            <w:r w:rsidRPr="001E07B1">
              <w:rPr>
                <w:sz w:val="20"/>
                <w:szCs w:val="20"/>
              </w:rPr>
              <w:t>Isa Perry, Admin</w:t>
            </w:r>
          </w:p>
        </w:tc>
      </w:tr>
      <w:tr w:rsidR="001E07B1" w:rsidRPr="00FC327E" w:rsidTr="009B192D">
        <w:tc>
          <w:tcPr>
            <w:tcW w:w="4676" w:type="dxa"/>
          </w:tcPr>
          <w:p w:rsidR="001E07B1" w:rsidRDefault="001E07B1" w:rsidP="00D829EA">
            <w:pPr>
              <w:rPr>
                <w:sz w:val="20"/>
                <w:szCs w:val="20"/>
                <w:highlight w:val="yellow"/>
              </w:rPr>
            </w:pPr>
          </w:p>
        </w:tc>
        <w:tc>
          <w:tcPr>
            <w:tcW w:w="4684" w:type="dxa"/>
          </w:tcPr>
          <w:p w:rsidR="001E07B1" w:rsidRPr="001E07B1" w:rsidRDefault="001E07B1" w:rsidP="00D829EA">
            <w:pPr>
              <w:rPr>
                <w:sz w:val="20"/>
                <w:szCs w:val="20"/>
              </w:rPr>
            </w:pPr>
            <w:r w:rsidRPr="001E07B1">
              <w:rPr>
                <w:sz w:val="20"/>
                <w:szCs w:val="20"/>
              </w:rPr>
              <w:t>Sarah Willardson, CD/EPI</w:t>
            </w:r>
          </w:p>
        </w:tc>
      </w:tr>
      <w:tr w:rsidR="001E07B1" w:rsidRPr="00FC327E" w:rsidTr="009B192D">
        <w:tc>
          <w:tcPr>
            <w:tcW w:w="4676" w:type="dxa"/>
          </w:tcPr>
          <w:p w:rsidR="001E07B1" w:rsidRPr="00BA26B9" w:rsidRDefault="001E07B1" w:rsidP="00D829EA">
            <w:pPr>
              <w:rPr>
                <w:sz w:val="20"/>
                <w:szCs w:val="20"/>
              </w:rPr>
            </w:pPr>
            <w:r>
              <w:rPr>
                <w:b/>
                <w:sz w:val="20"/>
                <w:szCs w:val="20"/>
              </w:rPr>
              <w:t>Excused</w:t>
            </w:r>
            <w:r w:rsidRPr="007F4B36">
              <w:rPr>
                <w:b/>
                <w:sz w:val="20"/>
                <w:szCs w:val="20"/>
              </w:rPr>
              <w:t>:</w:t>
            </w:r>
          </w:p>
        </w:tc>
        <w:tc>
          <w:tcPr>
            <w:tcW w:w="4684" w:type="dxa"/>
          </w:tcPr>
          <w:p w:rsidR="001E07B1" w:rsidRPr="001E07B1" w:rsidRDefault="001E07B1" w:rsidP="00D829EA">
            <w:pPr>
              <w:rPr>
                <w:sz w:val="20"/>
                <w:szCs w:val="20"/>
              </w:rPr>
            </w:pPr>
            <w:r w:rsidRPr="001E07B1">
              <w:rPr>
                <w:sz w:val="20"/>
                <w:szCs w:val="20"/>
              </w:rPr>
              <w:t>Jay Clark, EH</w:t>
            </w:r>
          </w:p>
        </w:tc>
      </w:tr>
      <w:tr w:rsidR="001E07B1" w:rsidRPr="00FC327E" w:rsidTr="009B192D">
        <w:tc>
          <w:tcPr>
            <w:tcW w:w="4676" w:type="dxa"/>
          </w:tcPr>
          <w:p w:rsidR="001E07B1" w:rsidRPr="00BA26B9" w:rsidRDefault="001E07B1" w:rsidP="00D829EA">
            <w:pPr>
              <w:rPr>
                <w:sz w:val="20"/>
                <w:szCs w:val="20"/>
              </w:rPr>
            </w:pPr>
            <w:r>
              <w:rPr>
                <w:sz w:val="20"/>
                <w:szCs w:val="20"/>
              </w:rPr>
              <w:t>Troy Wood, Vice Chair</w:t>
            </w:r>
          </w:p>
        </w:tc>
        <w:tc>
          <w:tcPr>
            <w:tcW w:w="4684" w:type="dxa"/>
          </w:tcPr>
          <w:p w:rsidR="001E07B1" w:rsidRPr="001E07B1" w:rsidRDefault="001E07B1" w:rsidP="00D829EA">
            <w:pPr>
              <w:rPr>
                <w:sz w:val="20"/>
                <w:szCs w:val="20"/>
              </w:rPr>
            </w:pPr>
            <w:r w:rsidRPr="001E07B1">
              <w:rPr>
                <w:sz w:val="20"/>
                <w:szCs w:val="20"/>
              </w:rPr>
              <w:t>Eric Taylor, EH</w:t>
            </w:r>
          </w:p>
        </w:tc>
      </w:tr>
      <w:tr w:rsidR="001E07B1" w:rsidRPr="00FC327E" w:rsidTr="009B192D">
        <w:tc>
          <w:tcPr>
            <w:tcW w:w="4676" w:type="dxa"/>
          </w:tcPr>
          <w:p w:rsidR="001E07B1" w:rsidRPr="00BA26B9" w:rsidRDefault="001E07B1" w:rsidP="00D829EA">
            <w:pPr>
              <w:rPr>
                <w:b/>
                <w:sz w:val="20"/>
                <w:szCs w:val="20"/>
              </w:rPr>
            </w:pPr>
            <w:r>
              <w:rPr>
                <w:sz w:val="20"/>
                <w:szCs w:val="20"/>
              </w:rPr>
              <w:t>Dr. Colleen Taylor</w:t>
            </w:r>
          </w:p>
        </w:tc>
        <w:tc>
          <w:tcPr>
            <w:tcW w:w="4684" w:type="dxa"/>
          </w:tcPr>
          <w:p w:rsidR="001E07B1" w:rsidRPr="001E07B1" w:rsidRDefault="001E07B1" w:rsidP="00143E18">
            <w:pPr>
              <w:rPr>
                <w:sz w:val="20"/>
                <w:szCs w:val="20"/>
              </w:rPr>
            </w:pPr>
            <w:r w:rsidRPr="001E07B1">
              <w:rPr>
                <w:sz w:val="20"/>
                <w:szCs w:val="20"/>
              </w:rPr>
              <w:t>Aimee Dussol, PM/QI</w:t>
            </w:r>
          </w:p>
        </w:tc>
      </w:tr>
      <w:tr w:rsidR="001E07B1" w:rsidRPr="00FC327E" w:rsidTr="009B192D">
        <w:tc>
          <w:tcPr>
            <w:tcW w:w="4676" w:type="dxa"/>
          </w:tcPr>
          <w:p w:rsidR="001E07B1" w:rsidRPr="00BA26B9" w:rsidRDefault="001E07B1" w:rsidP="00D829EA">
            <w:pPr>
              <w:rPr>
                <w:b/>
                <w:sz w:val="20"/>
                <w:szCs w:val="20"/>
              </w:rPr>
            </w:pPr>
            <w:r>
              <w:rPr>
                <w:sz w:val="20"/>
                <w:szCs w:val="20"/>
              </w:rPr>
              <w:t>Dr. Gary Alexander</w:t>
            </w:r>
          </w:p>
        </w:tc>
        <w:tc>
          <w:tcPr>
            <w:tcW w:w="4684" w:type="dxa"/>
          </w:tcPr>
          <w:p w:rsidR="001E07B1" w:rsidRPr="00B83196" w:rsidRDefault="001E07B1" w:rsidP="00143E18">
            <w:pPr>
              <w:rPr>
                <w:sz w:val="20"/>
                <w:szCs w:val="20"/>
              </w:rPr>
            </w:pPr>
          </w:p>
        </w:tc>
      </w:tr>
      <w:tr w:rsidR="001E07B1" w:rsidRPr="00FC327E" w:rsidTr="009B192D">
        <w:tc>
          <w:tcPr>
            <w:tcW w:w="4676" w:type="dxa"/>
          </w:tcPr>
          <w:p w:rsidR="001E07B1" w:rsidRDefault="001E07B1" w:rsidP="00D829EA">
            <w:pPr>
              <w:rPr>
                <w:sz w:val="20"/>
                <w:szCs w:val="20"/>
              </w:rPr>
            </w:pPr>
          </w:p>
        </w:tc>
        <w:tc>
          <w:tcPr>
            <w:tcW w:w="4684" w:type="dxa"/>
          </w:tcPr>
          <w:p w:rsidR="001E07B1" w:rsidRPr="00B83196" w:rsidRDefault="001E07B1" w:rsidP="00143E18">
            <w:pPr>
              <w:rPr>
                <w:sz w:val="20"/>
                <w:szCs w:val="20"/>
              </w:rPr>
            </w:pPr>
          </w:p>
        </w:tc>
      </w:tr>
      <w:tr w:rsidR="001E07B1" w:rsidRPr="00FC327E" w:rsidTr="009B192D">
        <w:tc>
          <w:tcPr>
            <w:tcW w:w="4676" w:type="dxa"/>
          </w:tcPr>
          <w:p w:rsidR="001E07B1" w:rsidRDefault="001E07B1" w:rsidP="00D829EA">
            <w:pPr>
              <w:rPr>
                <w:sz w:val="20"/>
                <w:szCs w:val="20"/>
              </w:rPr>
            </w:pPr>
            <w:r w:rsidRPr="007F4B36">
              <w:rPr>
                <w:b/>
                <w:sz w:val="20"/>
                <w:szCs w:val="20"/>
              </w:rPr>
              <w:t>Department Staff:</w:t>
            </w:r>
          </w:p>
        </w:tc>
        <w:tc>
          <w:tcPr>
            <w:tcW w:w="4684" w:type="dxa"/>
          </w:tcPr>
          <w:p w:rsidR="001E07B1" w:rsidRPr="00B83196" w:rsidRDefault="001E07B1" w:rsidP="00143E18">
            <w:pPr>
              <w:rPr>
                <w:sz w:val="20"/>
                <w:szCs w:val="20"/>
              </w:rPr>
            </w:pPr>
            <w:r w:rsidRPr="007F4B36">
              <w:rPr>
                <w:b/>
                <w:sz w:val="20"/>
                <w:szCs w:val="20"/>
              </w:rPr>
              <w:t>Visitors/Guests:</w:t>
            </w:r>
          </w:p>
        </w:tc>
      </w:tr>
      <w:tr w:rsidR="001E07B1" w:rsidRPr="00FC327E" w:rsidTr="009B192D">
        <w:tc>
          <w:tcPr>
            <w:tcW w:w="4676" w:type="dxa"/>
          </w:tcPr>
          <w:p w:rsidR="001E07B1" w:rsidRPr="007F4B36" w:rsidRDefault="001E07B1" w:rsidP="00D829EA">
            <w:pPr>
              <w:rPr>
                <w:b/>
                <w:sz w:val="20"/>
                <w:szCs w:val="20"/>
              </w:rPr>
            </w:pPr>
            <w:r w:rsidRPr="00BF34EC">
              <w:rPr>
                <w:sz w:val="20"/>
                <w:szCs w:val="20"/>
              </w:rPr>
              <w:t xml:space="preserve">Brian Hatch, </w:t>
            </w:r>
            <w:r>
              <w:rPr>
                <w:sz w:val="20"/>
                <w:szCs w:val="20"/>
              </w:rPr>
              <w:t>D</w:t>
            </w:r>
            <w:r w:rsidRPr="00BF34EC">
              <w:rPr>
                <w:sz w:val="20"/>
                <w:szCs w:val="20"/>
              </w:rPr>
              <w:t>irector of Health</w:t>
            </w:r>
          </w:p>
        </w:tc>
        <w:tc>
          <w:tcPr>
            <w:tcW w:w="4684" w:type="dxa"/>
          </w:tcPr>
          <w:p w:rsidR="001E07B1" w:rsidRDefault="001E07B1" w:rsidP="00D829EA">
            <w:pPr>
              <w:rPr>
                <w:sz w:val="20"/>
                <w:szCs w:val="20"/>
              </w:rPr>
            </w:pPr>
          </w:p>
        </w:tc>
      </w:tr>
      <w:tr w:rsidR="001E07B1" w:rsidRPr="00FC327E" w:rsidTr="009B192D">
        <w:tc>
          <w:tcPr>
            <w:tcW w:w="4676" w:type="dxa"/>
          </w:tcPr>
          <w:p w:rsidR="001E07B1" w:rsidRPr="007F4B36" w:rsidRDefault="001E07B1" w:rsidP="00D829EA">
            <w:pPr>
              <w:rPr>
                <w:b/>
                <w:sz w:val="20"/>
                <w:szCs w:val="20"/>
              </w:rPr>
            </w:pPr>
            <w:r w:rsidRPr="00BF34EC">
              <w:rPr>
                <w:sz w:val="20"/>
                <w:szCs w:val="20"/>
              </w:rPr>
              <w:t>Liz Carlisle, Administrative Asst</w:t>
            </w:r>
          </w:p>
        </w:tc>
        <w:tc>
          <w:tcPr>
            <w:tcW w:w="4684" w:type="dxa"/>
          </w:tcPr>
          <w:p w:rsidR="001E07B1" w:rsidRDefault="001E07B1" w:rsidP="00D829EA">
            <w:pPr>
              <w:rPr>
                <w:sz w:val="20"/>
                <w:szCs w:val="20"/>
              </w:rPr>
            </w:pPr>
          </w:p>
        </w:tc>
      </w:tr>
      <w:tr w:rsidR="001E07B1" w:rsidRPr="00FC327E" w:rsidTr="009B192D">
        <w:tc>
          <w:tcPr>
            <w:tcW w:w="4676" w:type="dxa"/>
          </w:tcPr>
          <w:p w:rsidR="001E07B1" w:rsidRPr="00BA26B9" w:rsidRDefault="001E07B1" w:rsidP="00D829EA">
            <w:pPr>
              <w:rPr>
                <w:b/>
                <w:sz w:val="20"/>
                <w:szCs w:val="20"/>
              </w:rPr>
            </w:pPr>
            <w:r w:rsidRPr="00BF34EC">
              <w:rPr>
                <w:sz w:val="20"/>
                <w:szCs w:val="20"/>
                <w:lang w:val="fr-FR"/>
              </w:rPr>
              <w:t xml:space="preserve">Dave Spence, </w:t>
            </w:r>
            <w:r w:rsidRPr="00BF34EC">
              <w:rPr>
                <w:sz w:val="20"/>
                <w:szCs w:val="20"/>
              </w:rPr>
              <w:t>D</w:t>
            </w:r>
            <w:r>
              <w:rPr>
                <w:sz w:val="20"/>
                <w:szCs w:val="20"/>
              </w:rPr>
              <w:t>eputy Director, Health</w:t>
            </w:r>
          </w:p>
        </w:tc>
        <w:tc>
          <w:tcPr>
            <w:tcW w:w="4684" w:type="dxa"/>
          </w:tcPr>
          <w:p w:rsidR="001E07B1" w:rsidRPr="00D829EA" w:rsidRDefault="001E07B1" w:rsidP="00D829EA">
            <w:pPr>
              <w:rPr>
                <w:sz w:val="20"/>
                <w:szCs w:val="20"/>
              </w:rPr>
            </w:pPr>
          </w:p>
        </w:tc>
      </w:tr>
    </w:tbl>
    <w:p w:rsidR="00C144EF" w:rsidRPr="00FC327E" w:rsidRDefault="00C144EF" w:rsidP="00B11411">
      <w:pPr>
        <w:pBdr>
          <w:bottom w:val="single" w:sz="12" w:space="1" w:color="auto"/>
        </w:pBdr>
        <w:rPr>
          <w:b/>
          <w:sz w:val="20"/>
          <w:szCs w:val="20"/>
        </w:rPr>
      </w:pPr>
    </w:p>
    <w:p w:rsidR="00C144EF" w:rsidRPr="004F67BC" w:rsidRDefault="00C144EF" w:rsidP="00B11411">
      <w:pPr>
        <w:rPr>
          <w:rFonts w:cs="Arial"/>
          <w:sz w:val="20"/>
          <w:szCs w:val="20"/>
        </w:rPr>
      </w:pPr>
      <w:r w:rsidRPr="004F67BC">
        <w:rPr>
          <w:rFonts w:cs="Arial"/>
          <w:sz w:val="20"/>
          <w:szCs w:val="20"/>
        </w:rPr>
        <w:t>The meeting of the Davis County Board of Health (Board) was held T</w:t>
      </w:r>
      <w:r w:rsidR="008128E0" w:rsidRPr="004F67BC">
        <w:rPr>
          <w:rFonts w:cs="Arial"/>
          <w:sz w:val="20"/>
          <w:szCs w:val="20"/>
        </w:rPr>
        <w:t>uesday</w:t>
      </w:r>
      <w:r w:rsidR="0030727D">
        <w:rPr>
          <w:rFonts w:cs="Arial"/>
          <w:sz w:val="20"/>
          <w:szCs w:val="20"/>
        </w:rPr>
        <w:t xml:space="preserve"> </w:t>
      </w:r>
      <w:r w:rsidR="001E07B1">
        <w:rPr>
          <w:rFonts w:cs="Arial"/>
          <w:sz w:val="20"/>
          <w:szCs w:val="20"/>
        </w:rPr>
        <w:t xml:space="preserve">November 12, </w:t>
      </w:r>
      <w:r w:rsidR="00D82656" w:rsidRPr="004F67BC">
        <w:rPr>
          <w:rFonts w:cs="Arial"/>
          <w:sz w:val="20"/>
          <w:szCs w:val="20"/>
        </w:rPr>
        <w:t>201</w:t>
      </w:r>
      <w:r w:rsidR="004A4DDD">
        <w:rPr>
          <w:rFonts w:cs="Arial"/>
          <w:sz w:val="20"/>
          <w:szCs w:val="20"/>
        </w:rPr>
        <w:t>9</w:t>
      </w:r>
      <w:r w:rsidR="00C00BB3" w:rsidRPr="004F67BC">
        <w:rPr>
          <w:rFonts w:cs="Arial"/>
          <w:sz w:val="20"/>
          <w:szCs w:val="20"/>
        </w:rPr>
        <w:t xml:space="preserve"> </w:t>
      </w:r>
      <w:r w:rsidR="007D2FDD" w:rsidRPr="004F67BC">
        <w:rPr>
          <w:rFonts w:cs="Arial"/>
          <w:sz w:val="20"/>
          <w:szCs w:val="20"/>
        </w:rPr>
        <w:t>at</w:t>
      </w:r>
      <w:r w:rsidR="002256E9" w:rsidRPr="004F67BC">
        <w:rPr>
          <w:rFonts w:cs="Arial"/>
          <w:sz w:val="20"/>
          <w:szCs w:val="20"/>
        </w:rPr>
        <w:t xml:space="preserve"> the Davis County</w:t>
      </w:r>
      <w:r w:rsidR="001F1CFD" w:rsidRPr="004F67BC">
        <w:rPr>
          <w:rFonts w:cs="Arial"/>
          <w:sz w:val="20"/>
          <w:szCs w:val="20"/>
        </w:rPr>
        <w:t xml:space="preserve"> </w:t>
      </w:r>
      <w:r w:rsidR="00BE218B" w:rsidRPr="004F67BC">
        <w:rPr>
          <w:rFonts w:cs="Arial"/>
          <w:sz w:val="20"/>
          <w:szCs w:val="20"/>
        </w:rPr>
        <w:t>Health Department, Board Room</w:t>
      </w:r>
      <w:r w:rsidR="002256E9" w:rsidRPr="004F67BC">
        <w:rPr>
          <w:rFonts w:cs="Arial"/>
          <w:sz w:val="20"/>
          <w:szCs w:val="20"/>
        </w:rPr>
        <w:t xml:space="preserve">, </w:t>
      </w:r>
      <w:r w:rsidR="001F1CFD" w:rsidRPr="004F67BC">
        <w:rPr>
          <w:rFonts w:cs="Arial"/>
          <w:sz w:val="20"/>
          <w:szCs w:val="20"/>
        </w:rPr>
        <w:t>2</w:t>
      </w:r>
      <w:r w:rsidR="00BE218B" w:rsidRPr="004F67BC">
        <w:rPr>
          <w:rFonts w:cs="Arial"/>
          <w:sz w:val="20"/>
          <w:szCs w:val="20"/>
        </w:rPr>
        <w:t>2</w:t>
      </w:r>
      <w:r w:rsidR="001F1CFD" w:rsidRPr="004F67BC">
        <w:rPr>
          <w:rFonts w:cs="Arial"/>
          <w:sz w:val="20"/>
          <w:szCs w:val="20"/>
        </w:rPr>
        <w:t xml:space="preserve"> </w:t>
      </w:r>
      <w:r w:rsidR="00BE218B" w:rsidRPr="004F67BC">
        <w:rPr>
          <w:rFonts w:cs="Arial"/>
          <w:sz w:val="20"/>
          <w:szCs w:val="20"/>
        </w:rPr>
        <w:t xml:space="preserve">South </w:t>
      </w:r>
      <w:r w:rsidR="002256E9" w:rsidRPr="004F67BC">
        <w:rPr>
          <w:rFonts w:cs="Arial"/>
          <w:sz w:val="20"/>
          <w:szCs w:val="20"/>
        </w:rPr>
        <w:t xml:space="preserve">State Street, </w:t>
      </w:r>
      <w:r w:rsidR="00BE218B" w:rsidRPr="004F67BC">
        <w:rPr>
          <w:rFonts w:cs="Arial"/>
          <w:sz w:val="20"/>
          <w:szCs w:val="20"/>
        </w:rPr>
        <w:t xml:space="preserve">Clearfield, </w:t>
      </w:r>
      <w:r w:rsidR="002256E9" w:rsidRPr="004F67BC">
        <w:rPr>
          <w:rFonts w:cs="Arial"/>
          <w:sz w:val="20"/>
          <w:szCs w:val="20"/>
        </w:rPr>
        <w:t xml:space="preserve">Utah.  </w:t>
      </w:r>
      <w:r w:rsidRPr="004F67BC">
        <w:rPr>
          <w:rFonts w:cs="Arial"/>
          <w:sz w:val="20"/>
          <w:szCs w:val="20"/>
        </w:rPr>
        <w:t>The meeting was called to order at 7:</w:t>
      </w:r>
      <w:r w:rsidR="007C6D67" w:rsidRPr="004F67BC">
        <w:rPr>
          <w:rFonts w:cs="Arial"/>
          <w:sz w:val="20"/>
          <w:szCs w:val="20"/>
        </w:rPr>
        <w:t>3</w:t>
      </w:r>
      <w:r w:rsidR="001F1CFD" w:rsidRPr="004F67BC">
        <w:rPr>
          <w:rFonts w:cs="Arial"/>
          <w:sz w:val="20"/>
          <w:szCs w:val="20"/>
        </w:rPr>
        <w:t>0</w:t>
      </w:r>
      <w:r w:rsidRPr="004F67BC">
        <w:rPr>
          <w:rFonts w:cs="Arial"/>
          <w:sz w:val="20"/>
          <w:szCs w:val="20"/>
        </w:rPr>
        <w:t xml:space="preserve"> a.m. by</w:t>
      </w:r>
      <w:r w:rsidR="007A559A" w:rsidRPr="004F67BC">
        <w:rPr>
          <w:rFonts w:cs="Arial"/>
          <w:sz w:val="20"/>
          <w:szCs w:val="20"/>
        </w:rPr>
        <w:t xml:space="preserve"> </w:t>
      </w:r>
      <w:r w:rsidR="00C92775">
        <w:rPr>
          <w:rFonts w:cs="Arial"/>
          <w:sz w:val="20"/>
          <w:szCs w:val="20"/>
        </w:rPr>
        <w:t>Mayor Randy Lewis</w:t>
      </w:r>
      <w:r w:rsidRPr="004F67BC">
        <w:rPr>
          <w:rFonts w:cs="Arial"/>
          <w:sz w:val="20"/>
          <w:szCs w:val="20"/>
        </w:rPr>
        <w:t>.</w:t>
      </w:r>
    </w:p>
    <w:p w:rsidR="00C144EF" w:rsidRPr="004F67BC" w:rsidRDefault="00C144EF" w:rsidP="00B11411">
      <w:pPr>
        <w:rPr>
          <w:rFonts w:cs="Arial"/>
          <w:sz w:val="20"/>
          <w:szCs w:val="20"/>
        </w:rPr>
      </w:pPr>
      <w:bookmarkStart w:id="0" w:name="_GoBack"/>
      <w:bookmarkEnd w:id="0"/>
    </w:p>
    <w:p w:rsidR="00671565" w:rsidRPr="004F67BC" w:rsidRDefault="00671565" w:rsidP="00671565">
      <w:pPr>
        <w:rPr>
          <w:rFonts w:cs="Arial"/>
          <w:b/>
          <w:sz w:val="20"/>
          <w:szCs w:val="20"/>
        </w:rPr>
      </w:pPr>
      <w:r w:rsidRPr="004F67BC">
        <w:rPr>
          <w:rFonts w:cs="Arial"/>
          <w:b/>
          <w:sz w:val="20"/>
          <w:szCs w:val="20"/>
        </w:rPr>
        <w:t xml:space="preserve">Welcome </w:t>
      </w:r>
    </w:p>
    <w:p w:rsidR="001048A2" w:rsidRPr="004F67BC" w:rsidRDefault="00AE3736" w:rsidP="00E94B3F">
      <w:pPr>
        <w:rPr>
          <w:rFonts w:cs="Arial"/>
          <w:sz w:val="20"/>
          <w:szCs w:val="20"/>
        </w:rPr>
      </w:pPr>
      <w:r>
        <w:rPr>
          <w:rFonts w:cs="Arial"/>
          <w:sz w:val="20"/>
          <w:szCs w:val="20"/>
        </w:rPr>
        <w:t>M</w:t>
      </w:r>
      <w:r w:rsidR="009A685A">
        <w:rPr>
          <w:rFonts w:cs="Arial"/>
          <w:sz w:val="20"/>
          <w:szCs w:val="20"/>
        </w:rPr>
        <w:t xml:space="preserve">ayor Lewis </w:t>
      </w:r>
      <w:r w:rsidR="008734D3" w:rsidRPr="004F67BC">
        <w:rPr>
          <w:rFonts w:cs="Arial"/>
          <w:sz w:val="20"/>
          <w:szCs w:val="20"/>
        </w:rPr>
        <w:t>we</w:t>
      </w:r>
      <w:r w:rsidR="00671565" w:rsidRPr="004F67BC">
        <w:rPr>
          <w:rFonts w:cs="Arial"/>
          <w:sz w:val="20"/>
          <w:szCs w:val="20"/>
        </w:rPr>
        <w:t xml:space="preserve">lcomed </w:t>
      </w:r>
      <w:r w:rsidR="009A685A">
        <w:rPr>
          <w:rFonts w:cs="Arial"/>
          <w:sz w:val="20"/>
          <w:szCs w:val="20"/>
        </w:rPr>
        <w:t>the Board</w:t>
      </w:r>
      <w:r w:rsidR="001E07B1">
        <w:rPr>
          <w:rFonts w:cs="Arial"/>
          <w:sz w:val="20"/>
          <w:szCs w:val="20"/>
        </w:rPr>
        <w:t xml:space="preserve"> and </w:t>
      </w:r>
      <w:r w:rsidR="009A685A">
        <w:rPr>
          <w:rFonts w:cs="Arial"/>
          <w:sz w:val="20"/>
          <w:szCs w:val="20"/>
        </w:rPr>
        <w:t xml:space="preserve">staff to the meeting. </w:t>
      </w:r>
    </w:p>
    <w:p w:rsidR="00671565" w:rsidRPr="004F67BC" w:rsidRDefault="00671565" w:rsidP="00671565">
      <w:pPr>
        <w:rPr>
          <w:rFonts w:cs="Arial"/>
          <w:sz w:val="20"/>
          <w:szCs w:val="20"/>
        </w:rPr>
      </w:pPr>
    </w:p>
    <w:p w:rsidR="00671565" w:rsidRPr="004F67BC" w:rsidRDefault="00671565" w:rsidP="00671565">
      <w:pPr>
        <w:rPr>
          <w:rFonts w:cs="Arial"/>
          <w:b/>
          <w:sz w:val="20"/>
          <w:szCs w:val="20"/>
        </w:rPr>
      </w:pPr>
      <w:r w:rsidRPr="004F67BC">
        <w:rPr>
          <w:rFonts w:cs="Arial"/>
          <w:b/>
          <w:sz w:val="20"/>
          <w:szCs w:val="20"/>
        </w:rPr>
        <w:t>Minutes (Action)</w:t>
      </w:r>
    </w:p>
    <w:p w:rsidR="00DE10F7" w:rsidRPr="004F67BC" w:rsidRDefault="00671565" w:rsidP="00671565">
      <w:pPr>
        <w:rPr>
          <w:rFonts w:cs="Arial"/>
          <w:sz w:val="20"/>
          <w:szCs w:val="20"/>
        </w:rPr>
      </w:pPr>
      <w:r w:rsidRPr="004F67BC">
        <w:rPr>
          <w:rFonts w:cs="Arial"/>
          <w:sz w:val="20"/>
          <w:szCs w:val="20"/>
        </w:rPr>
        <w:t xml:space="preserve">The minutes of </w:t>
      </w:r>
      <w:r w:rsidR="001E07B1">
        <w:rPr>
          <w:rFonts w:cs="Arial"/>
          <w:sz w:val="20"/>
          <w:szCs w:val="20"/>
        </w:rPr>
        <w:t>August 13</w:t>
      </w:r>
      <w:r w:rsidR="009A685A">
        <w:rPr>
          <w:rFonts w:cs="Arial"/>
          <w:sz w:val="20"/>
          <w:szCs w:val="20"/>
        </w:rPr>
        <w:t xml:space="preserve">, 2019 </w:t>
      </w:r>
      <w:r w:rsidRPr="004F67BC">
        <w:rPr>
          <w:rFonts w:cs="Arial"/>
          <w:sz w:val="20"/>
          <w:szCs w:val="20"/>
        </w:rPr>
        <w:t xml:space="preserve">were presented and reviewed.  </w:t>
      </w:r>
    </w:p>
    <w:p w:rsidR="00671565" w:rsidRPr="004F67BC" w:rsidRDefault="001E07B1" w:rsidP="00671565">
      <w:pPr>
        <w:rPr>
          <w:rFonts w:cs="Arial"/>
          <w:i/>
          <w:sz w:val="20"/>
          <w:szCs w:val="20"/>
        </w:rPr>
      </w:pPr>
      <w:r>
        <w:rPr>
          <w:rFonts w:cs="Arial"/>
          <w:i/>
          <w:sz w:val="20"/>
          <w:szCs w:val="20"/>
        </w:rPr>
        <w:t xml:space="preserve">Mr. Scott Zigich </w:t>
      </w:r>
      <w:r w:rsidR="00671565" w:rsidRPr="004F67BC">
        <w:rPr>
          <w:rFonts w:cs="Arial"/>
          <w:i/>
          <w:sz w:val="20"/>
          <w:szCs w:val="20"/>
        </w:rPr>
        <w:t xml:space="preserve">motioned to accept the minutes of </w:t>
      </w:r>
      <w:r>
        <w:rPr>
          <w:rFonts w:cs="Arial"/>
          <w:i/>
          <w:sz w:val="20"/>
          <w:szCs w:val="20"/>
        </w:rPr>
        <w:t>August 13</w:t>
      </w:r>
      <w:r w:rsidR="00AE3736">
        <w:rPr>
          <w:rFonts w:cs="Arial"/>
          <w:i/>
          <w:sz w:val="20"/>
          <w:szCs w:val="20"/>
        </w:rPr>
        <w:t>, 2019</w:t>
      </w:r>
      <w:r w:rsidR="00671565" w:rsidRPr="004F67BC">
        <w:rPr>
          <w:rFonts w:cs="Arial"/>
          <w:i/>
          <w:sz w:val="20"/>
          <w:szCs w:val="20"/>
        </w:rPr>
        <w:t xml:space="preserve">. </w:t>
      </w:r>
      <w:r>
        <w:rPr>
          <w:rFonts w:cs="Arial"/>
          <w:i/>
          <w:sz w:val="20"/>
          <w:szCs w:val="20"/>
        </w:rPr>
        <w:t>Dr. Ryan Stewart s</w:t>
      </w:r>
      <w:r w:rsidR="00671565" w:rsidRPr="004F67BC">
        <w:rPr>
          <w:rFonts w:cs="Arial"/>
          <w:i/>
          <w:sz w:val="20"/>
          <w:szCs w:val="20"/>
        </w:rPr>
        <w:t>econded. The vote was unanimous.</w:t>
      </w:r>
    </w:p>
    <w:p w:rsidR="00B354B1" w:rsidRDefault="00B354B1" w:rsidP="00FF3998">
      <w:pPr>
        <w:rPr>
          <w:rFonts w:cs="Arial"/>
          <w:b/>
          <w:sz w:val="20"/>
          <w:szCs w:val="20"/>
        </w:rPr>
      </w:pPr>
    </w:p>
    <w:p w:rsidR="00794895" w:rsidRDefault="00794895" w:rsidP="00794895">
      <w:pPr>
        <w:rPr>
          <w:b/>
          <w:sz w:val="20"/>
          <w:szCs w:val="20"/>
        </w:rPr>
      </w:pPr>
      <w:r>
        <w:rPr>
          <w:b/>
          <w:sz w:val="20"/>
          <w:szCs w:val="20"/>
        </w:rPr>
        <w:t>Vice-Chair Nomination/Election (Action)</w:t>
      </w:r>
    </w:p>
    <w:p w:rsidR="00794895" w:rsidRDefault="00794895" w:rsidP="00794895">
      <w:pPr>
        <w:rPr>
          <w:sz w:val="20"/>
          <w:szCs w:val="20"/>
        </w:rPr>
      </w:pPr>
      <w:r>
        <w:rPr>
          <w:sz w:val="20"/>
          <w:szCs w:val="20"/>
        </w:rPr>
        <w:t xml:space="preserve">Mr. Brian Hatch reported the Executive Committee met in their role as the Nomination Committee and recommended Mr. Brian Cook 2020 as the Vice-Chair nominee.   </w:t>
      </w:r>
    </w:p>
    <w:p w:rsidR="00794895" w:rsidRDefault="00794895" w:rsidP="00794895">
      <w:pPr>
        <w:rPr>
          <w:sz w:val="20"/>
          <w:szCs w:val="20"/>
        </w:rPr>
      </w:pPr>
      <w:r>
        <w:rPr>
          <w:i/>
          <w:sz w:val="20"/>
          <w:szCs w:val="20"/>
        </w:rPr>
        <w:t xml:space="preserve">Commissioner Lorene Kamalu motioned to elect Mr. Cook to the 2019 Vice-Chair seat.  Ms. Ann Benson seconded.  The vote was unanimous.  </w:t>
      </w:r>
    </w:p>
    <w:p w:rsidR="00794895" w:rsidRDefault="00794895" w:rsidP="00FF3998">
      <w:pPr>
        <w:rPr>
          <w:rFonts w:cs="Arial"/>
          <w:b/>
          <w:sz w:val="20"/>
          <w:szCs w:val="20"/>
        </w:rPr>
      </w:pPr>
    </w:p>
    <w:p w:rsidR="00942401" w:rsidRPr="004F67BC" w:rsidRDefault="00942401" w:rsidP="00942401">
      <w:pPr>
        <w:rPr>
          <w:rFonts w:cs="Arial"/>
          <w:b/>
          <w:sz w:val="20"/>
          <w:szCs w:val="20"/>
        </w:rPr>
      </w:pPr>
      <w:r>
        <w:rPr>
          <w:rFonts w:cs="Arial"/>
          <w:b/>
          <w:sz w:val="20"/>
          <w:szCs w:val="20"/>
        </w:rPr>
        <w:t xml:space="preserve">Public Hearing Report (Action) </w:t>
      </w:r>
    </w:p>
    <w:p w:rsidR="00A20523" w:rsidRDefault="00942401" w:rsidP="00A20523">
      <w:pPr>
        <w:pStyle w:val="NoSpacing"/>
        <w:rPr>
          <w:rFonts w:ascii="Arial" w:hAnsi="Arial" w:cs="Arial"/>
          <w:sz w:val="20"/>
          <w:szCs w:val="20"/>
        </w:rPr>
      </w:pPr>
      <w:r w:rsidRPr="00A20523">
        <w:rPr>
          <w:rFonts w:ascii="Arial" w:hAnsi="Arial" w:cs="Arial"/>
          <w:sz w:val="20"/>
          <w:szCs w:val="20"/>
        </w:rPr>
        <w:t xml:space="preserve">Mr. Dave Spence reported on the public hearing held on </w:t>
      </w:r>
      <w:r w:rsidR="00A20523" w:rsidRPr="00A20523">
        <w:rPr>
          <w:rFonts w:ascii="Arial" w:hAnsi="Arial" w:cs="Arial"/>
          <w:sz w:val="20"/>
          <w:szCs w:val="20"/>
        </w:rPr>
        <w:t>October 2, 2019</w:t>
      </w:r>
      <w:r w:rsidRPr="00A20523">
        <w:rPr>
          <w:rFonts w:ascii="Arial" w:hAnsi="Arial" w:cs="Arial"/>
          <w:sz w:val="20"/>
          <w:szCs w:val="20"/>
        </w:rPr>
        <w:t xml:space="preserve"> regarding the proposed </w:t>
      </w:r>
      <w:r w:rsidR="00A20523" w:rsidRPr="00A20523">
        <w:rPr>
          <w:rFonts w:ascii="Arial" w:hAnsi="Arial" w:cs="Arial"/>
          <w:sz w:val="20"/>
          <w:szCs w:val="20"/>
        </w:rPr>
        <w:t>Adjudicative Hearing Procedures</w:t>
      </w:r>
      <w:r w:rsidRPr="00A20523">
        <w:rPr>
          <w:rFonts w:ascii="Arial" w:hAnsi="Arial" w:cs="Arial"/>
          <w:sz w:val="20"/>
          <w:szCs w:val="20"/>
        </w:rPr>
        <w:t xml:space="preserve"> regulation.  Mayor Lewis served as the hearing officer.  No public or written comments were received during the comment period.</w:t>
      </w:r>
      <w:r w:rsidR="00A20523">
        <w:rPr>
          <w:rFonts w:ascii="Arial" w:hAnsi="Arial" w:cs="Arial"/>
          <w:sz w:val="20"/>
          <w:szCs w:val="20"/>
        </w:rPr>
        <w:t xml:space="preserve">  </w:t>
      </w:r>
      <w:r w:rsidR="00A20523" w:rsidRPr="00A20523">
        <w:rPr>
          <w:rFonts w:ascii="Arial" w:hAnsi="Arial" w:cs="Arial"/>
          <w:sz w:val="20"/>
          <w:szCs w:val="20"/>
        </w:rPr>
        <w:t xml:space="preserve">The proposed </w:t>
      </w:r>
      <w:r w:rsidR="00A20523">
        <w:rPr>
          <w:rFonts w:ascii="Arial" w:hAnsi="Arial" w:cs="Arial"/>
          <w:sz w:val="20"/>
          <w:szCs w:val="20"/>
        </w:rPr>
        <w:t xml:space="preserve">amendments </w:t>
      </w:r>
      <w:r w:rsidR="00A20523" w:rsidRPr="00A20523">
        <w:rPr>
          <w:rFonts w:ascii="Arial" w:hAnsi="Arial" w:cs="Arial"/>
          <w:sz w:val="20"/>
          <w:szCs w:val="20"/>
        </w:rPr>
        <w:t xml:space="preserve">to the regulation include formally recognizing “Settlement Agreements” as a type of adjudicative proceeding, removing “Immediate Closure (IC)”, and standardizing Department formatting.    </w:t>
      </w:r>
    </w:p>
    <w:p w:rsidR="00A20523" w:rsidRDefault="00A20523" w:rsidP="00A20523">
      <w:pPr>
        <w:pStyle w:val="NoSpacing"/>
        <w:rPr>
          <w:rFonts w:ascii="Arial" w:hAnsi="Arial" w:cs="Arial"/>
          <w:sz w:val="20"/>
          <w:szCs w:val="20"/>
        </w:rPr>
      </w:pPr>
    </w:p>
    <w:p w:rsidR="00A20523" w:rsidRDefault="00A20523" w:rsidP="00A20523">
      <w:pPr>
        <w:pStyle w:val="NoSpacing"/>
        <w:rPr>
          <w:rFonts w:ascii="Arial" w:hAnsi="Arial" w:cs="Arial"/>
          <w:sz w:val="20"/>
          <w:szCs w:val="20"/>
        </w:rPr>
      </w:pPr>
      <w:r>
        <w:rPr>
          <w:rFonts w:ascii="Arial" w:hAnsi="Arial" w:cs="Arial"/>
          <w:sz w:val="20"/>
          <w:szCs w:val="20"/>
        </w:rPr>
        <w:t xml:space="preserve">Mr. Cook asked if legal counsel was present at all of the adjudicative hearing proceedings due to the complicated legal issues outlined in the regulation.  Mr. Spence responded that Mr. Neal Geddes, Chief Civil Deputy in the Davis County Attorney’s office and the Board’s legal counsel is present at every adjudicative proceeding to ensure it is run in a fair and equitable manner. </w:t>
      </w:r>
    </w:p>
    <w:p w:rsidR="00A20523" w:rsidRDefault="00A20523" w:rsidP="00A20523">
      <w:pPr>
        <w:pStyle w:val="NoSpacing"/>
        <w:rPr>
          <w:rFonts w:ascii="Arial" w:hAnsi="Arial" w:cs="Arial"/>
          <w:sz w:val="20"/>
          <w:szCs w:val="20"/>
        </w:rPr>
      </w:pPr>
    </w:p>
    <w:p w:rsidR="00A20523" w:rsidRDefault="00A20523" w:rsidP="00A20523">
      <w:pPr>
        <w:rPr>
          <w:rFonts w:cs="Arial"/>
          <w:sz w:val="20"/>
          <w:szCs w:val="20"/>
        </w:rPr>
      </w:pPr>
      <w:r>
        <w:rPr>
          <w:rFonts w:cs="Arial"/>
          <w:sz w:val="20"/>
          <w:szCs w:val="20"/>
        </w:rPr>
        <w:t xml:space="preserve">Mr. Spence asked the Board to accept the Findings of Fact and Conclusions of Law and adopt the proposed regulation. </w:t>
      </w:r>
    </w:p>
    <w:p w:rsidR="00A20523" w:rsidRDefault="00A20523" w:rsidP="00A20523">
      <w:pPr>
        <w:rPr>
          <w:rFonts w:cs="Arial"/>
          <w:i/>
          <w:sz w:val="20"/>
          <w:szCs w:val="20"/>
        </w:rPr>
      </w:pPr>
      <w:r>
        <w:rPr>
          <w:rFonts w:cs="Arial"/>
          <w:i/>
          <w:sz w:val="20"/>
          <w:szCs w:val="20"/>
        </w:rPr>
        <w:t xml:space="preserve">Mr. Cook </w:t>
      </w:r>
      <w:r w:rsidRPr="00440780">
        <w:rPr>
          <w:rFonts w:cs="Arial"/>
          <w:i/>
          <w:sz w:val="20"/>
          <w:szCs w:val="20"/>
        </w:rPr>
        <w:t xml:space="preserve">motioned to approve the Findings of Fact and Conclusions of Law for the </w:t>
      </w:r>
      <w:r>
        <w:rPr>
          <w:rFonts w:cs="Arial"/>
          <w:i/>
          <w:sz w:val="20"/>
          <w:szCs w:val="20"/>
        </w:rPr>
        <w:t xml:space="preserve">Adjudicative Hearing Procedures regulation.  Mr. Zigich </w:t>
      </w:r>
      <w:r w:rsidRPr="00440780">
        <w:rPr>
          <w:rFonts w:cs="Arial"/>
          <w:i/>
          <w:sz w:val="20"/>
          <w:szCs w:val="20"/>
        </w:rPr>
        <w:t>seconded.  The vote was unanimous.</w:t>
      </w:r>
    </w:p>
    <w:p w:rsidR="00A20523" w:rsidRDefault="00A20523" w:rsidP="00A20523">
      <w:pPr>
        <w:rPr>
          <w:rFonts w:cs="Arial"/>
          <w:i/>
          <w:sz w:val="20"/>
          <w:szCs w:val="20"/>
        </w:rPr>
      </w:pPr>
    </w:p>
    <w:p w:rsidR="00A20523" w:rsidRPr="00440780" w:rsidRDefault="00A20523" w:rsidP="00A20523">
      <w:pPr>
        <w:rPr>
          <w:rFonts w:cs="Arial"/>
          <w:sz w:val="20"/>
          <w:szCs w:val="20"/>
        </w:rPr>
      </w:pPr>
      <w:r>
        <w:rPr>
          <w:rFonts w:cs="Arial"/>
          <w:i/>
          <w:sz w:val="20"/>
          <w:szCs w:val="20"/>
        </w:rPr>
        <w:lastRenderedPageBreak/>
        <w:t xml:space="preserve">Dr. Stewart </w:t>
      </w:r>
      <w:r w:rsidRPr="00440780">
        <w:rPr>
          <w:rFonts w:cs="Arial"/>
          <w:i/>
          <w:sz w:val="20"/>
          <w:szCs w:val="20"/>
        </w:rPr>
        <w:t xml:space="preserve">motioned to adopt the </w:t>
      </w:r>
      <w:r>
        <w:rPr>
          <w:rFonts w:cs="Arial"/>
          <w:i/>
          <w:sz w:val="20"/>
          <w:szCs w:val="20"/>
        </w:rPr>
        <w:t xml:space="preserve">proposed Adjudicative Hearing Procedures </w:t>
      </w:r>
      <w:r w:rsidRPr="00440780">
        <w:rPr>
          <w:rFonts w:cs="Arial"/>
          <w:i/>
          <w:sz w:val="20"/>
          <w:szCs w:val="20"/>
        </w:rPr>
        <w:t xml:space="preserve">regulation. </w:t>
      </w:r>
      <w:r>
        <w:rPr>
          <w:rFonts w:cs="Arial"/>
          <w:i/>
          <w:sz w:val="20"/>
          <w:szCs w:val="20"/>
        </w:rPr>
        <w:t xml:space="preserve">Mr. Cook </w:t>
      </w:r>
      <w:r w:rsidRPr="00440780">
        <w:rPr>
          <w:rFonts w:cs="Arial"/>
          <w:i/>
          <w:sz w:val="20"/>
          <w:szCs w:val="20"/>
        </w:rPr>
        <w:t>seconded. The vote was unanimous</w:t>
      </w:r>
      <w:r w:rsidRPr="00440780">
        <w:rPr>
          <w:rFonts w:cs="Arial"/>
          <w:sz w:val="20"/>
          <w:szCs w:val="20"/>
        </w:rPr>
        <w:t>.</w:t>
      </w:r>
    </w:p>
    <w:p w:rsidR="00942401" w:rsidRDefault="00942401" w:rsidP="00AE3736">
      <w:pPr>
        <w:rPr>
          <w:rFonts w:cs="Arial"/>
          <w:b/>
          <w:sz w:val="20"/>
          <w:szCs w:val="20"/>
        </w:rPr>
      </w:pPr>
    </w:p>
    <w:p w:rsidR="00AE3736" w:rsidRPr="004F67BC" w:rsidRDefault="009A685A" w:rsidP="00AE3736">
      <w:pPr>
        <w:rPr>
          <w:rFonts w:cs="Arial"/>
          <w:b/>
          <w:sz w:val="20"/>
          <w:szCs w:val="20"/>
        </w:rPr>
      </w:pPr>
      <w:r>
        <w:rPr>
          <w:rFonts w:cs="Arial"/>
          <w:b/>
          <w:sz w:val="20"/>
          <w:szCs w:val="20"/>
        </w:rPr>
        <w:t>Request for Public Hearing</w:t>
      </w:r>
      <w:r w:rsidR="00AE3736" w:rsidRPr="004F67BC">
        <w:rPr>
          <w:rFonts w:cs="Arial"/>
          <w:b/>
          <w:sz w:val="20"/>
          <w:szCs w:val="20"/>
        </w:rPr>
        <w:t xml:space="preserve"> (Action)</w:t>
      </w:r>
    </w:p>
    <w:p w:rsidR="00A20523" w:rsidRDefault="008375DA" w:rsidP="00AE3736">
      <w:pPr>
        <w:rPr>
          <w:rFonts w:cs="Arial"/>
          <w:sz w:val="20"/>
          <w:szCs w:val="20"/>
        </w:rPr>
      </w:pPr>
      <w:r>
        <w:rPr>
          <w:rFonts w:cs="Arial"/>
          <w:sz w:val="20"/>
          <w:szCs w:val="20"/>
        </w:rPr>
        <w:t>Ms. Rachelle Blackham presented the Board with the proposed amendments to the Drinking Water Fluoridation Regulation. The regulation was last revised on August 13, 2013.  Davis County residents voted in favor of fluoridation in 2000 and again in 2004.  Currently, 95 percent of County residents receive fluoridated water. Ms. Blackham recommended the following amendments:</w:t>
      </w:r>
    </w:p>
    <w:p w:rsidR="008375DA" w:rsidRDefault="008375DA" w:rsidP="00AE3736">
      <w:pPr>
        <w:rPr>
          <w:rFonts w:cs="Arial"/>
          <w:sz w:val="20"/>
          <w:szCs w:val="20"/>
        </w:rPr>
      </w:pPr>
    </w:p>
    <w:p w:rsidR="008375DA" w:rsidRPr="008375DA" w:rsidRDefault="008375DA" w:rsidP="008375DA">
      <w:pPr>
        <w:pStyle w:val="ListParagraph"/>
        <w:numPr>
          <w:ilvl w:val="0"/>
          <w:numId w:val="13"/>
        </w:numPr>
        <w:spacing w:after="200" w:line="276" w:lineRule="auto"/>
        <w:rPr>
          <w:rFonts w:ascii="Arial" w:hAnsi="Arial" w:cs="Arial"/>
          <w:sz w:val="20"/>
          <w:szCs w:val="20"/>
        </w:rPr>
      </w:pPr>
      <w:r w:rsidRPr="008375DA">
        <w:rPr>
          <w:rFonts w:ascii="Arial" w:hAnsi="Arial" w:cs="Arial"/>
          <w:sz w:val="20"/>
          <w:szCs w:val="20"/>
        </w:rPr>
        <w:t>Clarified the Public Water System monitoring expectations.</w:t>
      </w:r>
    </w:p>
    <w:p w:rsidR="008375DA" w:rsidRPr="008375DA" w:rsidRDefault="008375DA" w:rsidP="008375DA">
      <w:pPr>
        <w:pStyle w:val="ListParagraph"/>
        <w:numPr>
          <w:ilvl w:val="1"/>
          <w:numId w:val="13"/>
        </w:numPr>
        <w:spacing w:after="200" w:line="276" w:lineRule="auto"/>
        <w:rPr>
          <w:rFonts w:ascii="Arial" w:hAnsi="Arial" w:cs="Arial"/>
          <w:sz w:val="20"/>
          <w:szCs w:val="20"/>
        </w:rPr>
      </w:pPr>
      <w:r w:rsidRPr="008375DA">
        <w:rPr>
          <w:rFonts w:ascii="Arial" w:hAnsi="Arial" w:cs="Arial"/>
          <w:sz w:val="20"/>
          <w:szCs w:val="20"/>
        </w:rPr>
        <w:t>Monitor fluoride levels daily, and sample the entire system within one week.</w:t>
      </w:r>
    </w:p>
    <w:p w:rsidR="008375DA" w:rsidRPr="008375DA" w:rsidRDefault="008375DA" w:rsidP="008375DA">
      <w:pPr>
        <w:pStyle w:val="ListParagraph"/>
        <w:numPr>
          <w:ilvl w:val="1"/>
          <w:numId w:val="13"/>
        </w:numPr>
        <w:spacing w:after="200" w:line="276" w:lineRule="auto"/>
        <w:rPr>
          <w:rFonts w:ascii="Arial" w:hAnsi="Arial" w:cs="Arial"/>
          <w:sz w:val="20"/>
          <w:szCs w:val="20"/>
        </w:rPr>
      </w:pPr>
      <w:r w:rsidRPr="008375DA">
        <w:rPr>
          <w:rFonts w:ascii="Arial" w:hAnsi="Arial" w:cs="Arial"/>
          <w:sz w:val="20"/>
          <w:szCs w:val="20"/>
        </w:rPr>
        <w:t>Require a Split Sample result from the Public Water System to be within 20% of the value measured by a certified laboratory, this is standard practice.</w:t>
      </w:r>
    </w:p>
    <w:p w:rsidR="008375DA" w:rsidRPr="008375DA" w:rsidRDefault="008375DA" w:rsidP="008375DA">
      <w:pPr>
        <w:pStyle w:val="ListParagraph"/>
        <w:numPr>
          <w:ilvl w:val="0"/>
          <w:numId w:val="13"/>
        </w:numPr>
        <w:spacing w:after="200" w:line="276" w:lineRule="auto"/>
        <w:rPr>
          <w:rFonts w:ascii="Arial" w:hAnsi="Arial" w:cs="Arial"/>
          <w:sz w:val="20"/>
          <w:szCs w:val="20"/>
        </w:rPr>
      </w:pPr>
      <w:r w:rsidRPr="008375DA">
        <w:rPr>
          <w:rFonts w:ascii="Arial" w:hAnsi="Arial" w:cs="Arial"/>
          <w:sz w:val="20"/>
          <w:szCs w:val="20"/>
        </w:rPr>
        <w:t>Clearly defined Overfeed and Underfeed fluoride levels</w:t>
      </w:r>
    </w:p>
    <w:p w:rsidR="008375DA" w:rsidRPr="008375DA" w:rsidRDefault="008375DA" w:rsidP="008375DA">
      <w:pPr>
        <w:pStyle w:val="ListParagraph"/>
        <w:numPr>
          <w:ilvl w:val="1"/>
          <w:numId w:val="13"/>
        </w:numPr>
        <w:spacing w:after="200" w:line="276" w:lineRule="auto"/>
        <w:rPr>
          <w:rFonts w:ascii="Arial" w:hAnsi="Arial" w:cs="Arial"/>
          <w:sz w:val="20"/>
          <w:szCs w:val="20"/>
        </w:rPr>
      </w:pPr>
      <w:r w:rsidRPr="008375DA">
        <w:rPr>
          <w:rFonts w:ascii="Arial" w:hAnsi="Arial" w:cs="Arial"/>
          <w:sz w:val="20"/>
          <w:szCs w:val="20"/>
        </w:rPr>
        <w:t>Revised the Overfeed Action table and created an Underfeed Action table.</w:t>
      </w:r>
    </w:p>
    <w:p w:rsidR="008375DA" w:rsidRPr="008375DA" w:rsidRDefault="008375DA" w:rsidP="008375DA">
      <w:pPr>
        <w:pStyle w:val="ListParagraph"/>
        <w:numPr>
          <w:ilvl w:val="1"/>
          <w:numId w:val="13"/>
        </w:numPr>
        <w:spacing w:after="200" w:line="276" w:lineRule="auto"/>
        <w:rPr>
          <w:rFonts w:ascii="Arial" w:hAnsi="Arial" w:cs="Arial"/>
          <w:sz w:val="20"/>
          <w:szCs w:val="20"/>
        </w:rPr>
      </w:pPr>
      <w:r w:rsidRPr="008375DA">
        <w:rPr>
          <w:rFonts w:ascii="Arial" w:hAnsi="Arial" w:cs="Arial"/>
          <w:sz w:val="20"/>
          <w:szCs w:val="20"/>
        </w:rPr>
        <w:t>Clarified what actions need to be taken at different overfeed levels, utilizing information from the CDC and the recent local incident in Salt Lake County.</w:t>
      </w:r>
    </w:p>
    <w:p w:rsidR="008375DA" w:rsidRPr="008375DA" w:rsidRDefault="008375DA" w:rsidP="008375DA">
      <w:pPr>
        <w:pStyle w:val="ListParagraph"/>
        <w:numPr>
          <w:ilvl w:val="1"/>
          <w:numId w:val="13"/>
        </w:numPr>
        <w:spacing w:after="200" w:line="276" w:lineRule="auto"/>
        <w:rPr>
          <w:rFonts w:ascii="Arial" w:hAnsi="Arial" w:cs="Arial"/>
          <w:sz w:val="20"/>
          <w:szCs w:val="20"/>
        </w:rPr>
      </w:pPr>
      <w:r w:rsidRPr="008375DA">
        <w:rPr>
          <w:rFonts w:ascii="Arial" w:hAnsi="Arial" w:cs="Arial"/>
          <w:sz w:val="20"/>
          <w:szCs w:val="20"/>
        </w:rPr>
        <w:t>Created the ability for the Department to exclude periods of underfeeds from the Annual Control Range so that a PWS does not need to overfeed fluoride in order to comply with the Annual Control Range.</w:t>
      </w:r>
    </w:p>
    <w:p w:rsidR="008375DA" w:rsidRPr="008375DA" w:rsidRDefault="008375DA" w:rsidP="008375DA">
      <w:pPr>
        <w:pStyle w:val="ListParagraph"/>
        <w:numPr>
          <w:ilvl w:val="0"/>
          <w:numId w:val="13"/>
        </w:numPr>
        <w:spacing w:after="200" w:line="276" w:lineRule="auto"/>
        <w:rPr>
          <w:rFonts w:ascii="Arial" w:hAnsi="Arial" w:cs="Arial"/>
          <w:sz w:val="20"/>
          <w:szCs w:val="20"/>
        </w:rPr>
      </w:pPr>
      <w:r w:rsidRPr="008375DA">
        <w:rPr>
          <w:rFonts w:ascii="Arial" w:hAnsi="Arial" w:cs="Arial"/>
          <w:sz w:val="20"/>
          <w:szCs w:val="20"/>
        </w:rPr>
        <w:t xml:space="preserve">Removed the term Community Action Plan to a plan approved by the Department. </w:t>
      </w:r>
    </w:p>
    <w:p w:rsidR="008375DA" w:rsidRPr="008375DA" w:rsidRDefault="008375DA" w:rsidP="008375DA">
      <w:pPr>
        <w:pStyle w:val="ListParagraph"/>
        <w:numPr>
          <w:ilvl w:val="0"/>
          <w:numId w:val="13"/>
        </w:numPr>
        <w:spacing w:after="200" w:line="276" w:lineRule="auto"/>
        <w:rPr>
          <w:rFonts w:ascii="Arial" w:hAnsi="Arial" w:cs="Arial"/>
          <w:sz w:val="20"/>
          <w:szCs w:val="20"/>
        </w:rPr>
      </w:pPr>
      <w:r w:rsidRPr="008375DA">
        <w:rPr>
          <w:rFonts w:ascii="Arial" w:hAnsi="Arial" w:cs="Arial"/>
          <w:sz w:val="20"/>
          <w:szCs w:val="20"/>
        </w:rPr>
        <w:t xml:space="preserve">Altered the training requirement so that three hours of training would be required of </w:t>
      </w:r>
      <w:r w:rsidRPr="008375DA">
        <w:rPr>
          <w:rFonts w:ascii="Arial" w:hAnsi="Arial" w:cs="Arial"/>
          <w:sz w:val="20"/>
          <w:szCs w:val="20"/>
          <w:u w:val="single"/>
        </w:rPr>
        <w:t>ALL</w:t>
      </w:r>
      <w:r w:rsidRPr="008375DA">
        <w:rPr>
          <w:rFonts w:ascii="Arial" w:hAnsi="Arial" w:cs="Arial"/>
          <w:sz w:val="20"/>
          <w:szCs w:val="20"/>
        </w:rPr>
        <w:t xml:space="preserve"> operators </w:t>
      </w:r>
      <w:r>
        <w:rPr>
          <w:rFonts w:ascii="Arial" w:hAnsi="Arial" w:cs="Arial"/>
          <w:sz w:val="20"/>
          <w:szCs w:val="20"/>
        </w:rPr>
        <w:t xml:space="preserve">every two years </w:t>
      </w:r>
      <w:r w:rsidRPr="008375DA">
        <w:rPr>
          <w:rFonts w:ascii="Arial" w:hAnsi="Arial" w:cs="Arial"/>
          <w:sz w:val="20"/>
          <w:szCs w:val="20"/>
        </w:rPr>
        <w:t>instead of a six-hour training by only one operator in charge of the system.</w:t>
      </w:r>
    </w:p>
    <w:p w:rsidR="008375DA" w:rsidRPr="008375DA" w:rsidRDefault="008375DA" w:rsidP="008375DA">
      <w:pPr>
        <w:pStyle w:val="ListParagraph"/>
        <w:numPr>
          <w:ilvl w:val="0"/>
          <w:numId w:val="13"/>
        </w:numPr>
        <w:spacing w:after="200" w:line="276" w:lineRule="auto"/>
        <w:rPr>
          <w:rFonts w:ascii="Arial" w:hAnsi="Arial" w:cs="Arial"/>
          <w:sz w:val="20"/>
          <w:szCs w:val="20"/>
        </w:rPr>
      </w:pPr>
      <w:r w:rsidRPr="008375DA">
        <w:rPr>
          <w:rFonts w:ascii="Arial" w:hAnsi="Arial" w:cs="Arial"/>
          <w:sz w:val="20"/>
          <w:szCs w:val="20"/>
        </w:rPr>
        <w:t>Added an enforcement section to describe how violations would be addressed.</w:t>
      </w:r>
    </w:p>
    <w:p w:rsidR="008375DA" w:rsidRDefault="008375DA" w:rsidP="008375DA">
      <w:pPr>
        <w:pStyle w:val="ListParagraph"/>
        <w:numPr>
          <w:ilvl w:val="0"/>
          <w:numId w:val="13"/>
        </w:numPr>
        <w:spacing w:after="200" w:line="276" w:lineRule="auto"/>
        <w:rPr>
          <w:rFonts w:ascii="Arial" w:hAnsi="Arial" w:cs="Arial"/>
          <w:sz w:val="20"/>
          <w:szCs w:val="20"/>
        </w:rPr>
      </w:pPr>
      <w:r w:rsidRPr="008375DA">
        <w:rPr>
          <w:rFonts w:ascii="Arial" w:hAnsi="Arial" w:cs="Arial"/>
          <w:sz w:val="20"/>
          <w:szCs w:val="20"/>
        </w:rPr>
        <w:t>General Department Formatting.</w:t>
      </w:r>
    </w:p>
    <w:p w:rsidR="008375DA" w:rsidRDefault="008375DA" w:rsidP="008375DA">
      <w:pPr>
        <w:pStyle w:val="ListParagraph"/>
        <w:numPr>
          <w:ilvl w:val="1"/>
          <w:numId w:val="13"/>
        </w:numPr>
        <w:spacing w:after="200" w:line="276" w:lineRule="auto"/>
        <w:rPr>
          <w:rFonts w:ascii="Arial" w:hAnsi="Arial" w:cs="Arial"/>
          <w:sz w:val="20"/>
          <w:szCs w:val="20"/>
        </w:rPr>
      </w:pPr>
      <w:r>
        <w:rPr>
          <w:rFonts w:ascii="Arial" w:hAnsi="Arial" w:cs="Arial"/>
          <w:sz w:val="20"/>
          <w:szCs w:val="20"/>
        </w:rPr>
        <w:t>Removed sections that are not overseen by the Department. (The Department of Environmental Quality oversees plan reviews and equipment approvals)</w:t>
      </w:r>
    </w:p>
    <w:p w:rsidR="008375DA" w:rsidRDefault="008375DA" w:rsidP="008375DA">
      <w:pPr>
        <w:pStyle w:val="ListParagraph"/>
        <w:numPr>
          <w:ilvl w:val="1"/>
          <w:numId w:val="13"/>
        </w:numPr>
        <w:spacing w:after="200" w:line="276" w:lineRule="auto"/>
        <w:rPr>
          <w:rFonts w:ascii="Arial" w:hAnsi="Arial" w:cs="Arial"/>
          <w:sz w:val="20"/>
          <w:szCs w:val="20"/>
        </w:rPr>
      </w:pPr>
      <w:r>
        <w:rPr>
          <w:rFonts w:ascii="Arial" w:hAnsi="Arial" w:cs="Arial"/>
          <w:sz w:val="20"/>
          <w:szCs w:val="20"/>
        </w:rPr>
        <w:t>OSHA requirements</w:t>
      </w:r>
    </w:p>
    <w:p w:rsidR="008375DA" w:rsidRDefault="008375DA" w:rsidP="008375DA">
      <w:pPr>
        <w:pStyle w:val="ListParagraph"/>
        <w:numPr>
          <w:ilvl w:val="1"/>
          <w:numId w:val="13"/>
        </w:numPr>
        <w:spacing w:after="200" w:line="276" w:lineRule="auto"/>
        <w:rPr>
          <w:rFonts w:ascii="Arial" w:hAnsi="Arial" w:cs="Arial"/>
          <w:sz w:val="20"/>
          <w:szCs w:val="20"/>
        </w:rPr>
      </w:pPr>
      <w:r>
        <w:rPr>
          <w:rFonts w:ascii="Arial" w:hAnsi="Arial" w:cs="Arial"/>
          <w:sz w:val="20"/>
          <w:szCs w:val="20"/>
        </w:rPr>
        <w:t>Removed historical amendments outline the reductions of annual fluoride levels in 2007 and 2010.</w:t>
      </w:r>
    </w:p>
    <w:p w:rsidR="008375DA" w:rsidRDefault="008375DA" w:rsidP="008375DA">
      <w:pPr>
        <w:spacing w:after="200" w:line="276" w:lineRule="auto"/>
        <w:rPr>
          <w:rFonts w:cs="Arial"/>
          <w:sz w:val="20"/>
          <w:szCs w:val="20"/>
        </w:rPr>
      </w:pPr>
      <w:r>
        <w:rPr>
          <w:rFonts w:cs="Arial"/>
          <w:sz w:val="20"/>
          <w:szCs w:val="20"/>
        </w:rPr>
        <w:t xml:space="preserve">Mayor Lewis asked if the new training requirements increase the work load of the Department due to the increase in paperwork; and, if the water operators are required to report back to the Department and submit paperwork proving they have completed the required training.   Ms. Blackham reported that it will not increase the workload of the Department in tracking water operating trainings as the Department provides most of those trainings. In those trainings a roster is kept of who is in attendance.  There are additional trainings offered by outside agencies that would be considered for water operators to attend. The courses must include the subject matter required in the regulation to be approved as </w:t>
      </w:r>
      <w:r w:rsidR="00041E7B">
        <w:rPr>
          <w:rFonts w:cs="Arial"/>
          <w:sz w:val="20"/>
          <w:szCs w:val="20"/>
        </w:rPr>
        <w:t>an</w:t>
      </w:r>
      <w:r>
        <w:rPr>
          <w:rFonts w:cs="Arial"/>
          <w:sz w:val="20"/>
          <w:szCs w:val="20"/>
        </w:rPr>
        <w:t xml:space="preserve"> authorized training. </w:t>
      </w:r>
    </w:p>
    <w:p w:rsidR="006E2ACB" w:rsidRDefault="006E2ACB" w:rsidP="008375DA">
      <w:pPr>
        <w:spacing w:after="200" w:line="276" w:lineRule="auto"/>
        <w:rPr>
          <w:rFonts w:cs="Arial"/>
          <w:sz w:val="20"/>
          <w:szCs w:val="20"/>
        </w:rPr>
      </w:pPr>
      <w:r>
        <w:rPr>
          <w:rFonts w:cs="Arial"/>
          <w:sz w:val="20"/>
          <w:szCs w:val="20"/>
        </w:rPr>
        <w:t xml:space="preserve">Mr. Hatch added that the water operators also register their continuing education credits </w:t>
      </w:r>
      <w:r w:rsidR="00F8371E">
        <w:rPr>
          <w:rFonts w:cs="Arial"/>
          <w:sz w:val="20"/>
          <w:szCs w:val="20"/>
        </w:rPr>
        <w:t xml:space="preserve">with the Utah Department of Environmental Quality </w:t>
      </w:r>
      <w:r>
        <w:rPr>
          <w:rFonts w:cs="Arial"/>
          <w:sz w:val="20"/>
          <w:szCs w:val="20"/>
        </w:rPr>
        <w:t xml:space="preserve">as well. This creates an additional database that can be used to ensure water operators are receiving the proper training. Training is the key to a successful program and the increase in training is needed to prevent issues in the future. </w:t>
      </w:r>
    </w:p>
    <w:p w:rsidR="006E2ACB" w:rsidRDefault="006E2ACB" w:rsidP="008375DA">
      <w:pPr>
        <w:spacing w:after="200" w:line="276" w:lineRule="auto"/>
        <w:rPr>
          <w:rFonts w:cs="Arial"/>
          <w:sz w:val="20"/>
          <w:szCs w:val="20"/>
        </w:rPr>
      </w:pPr>
      <w:r>
        <w:rPr>
          <w:rFonts w:cs="Arial"/>
          <w:sz w:val="20"/>
          <w:szCs w:val="20"/>
        </w:rPr>
        <w:t xml:space="preserve">Mr. Cook asked what the general climate on fluoridation in the County is.  Commissioner Kamalu reported that three residents have expressed concern regarding fluoridated water since the incident in Sandy happened and wondered if the County should revisit the issue.  In response to their concerns </w:t>
      </w:r>
      <w:r>
        <w:rPr>
          <w:rFonts w:cs="Arial"/>
          <w:sz w:val="20"/>
          <w:szCs w:val="20"/>
        </w:rPr>
        <w:lastRenderedPageBreak/>
        <w:t xml:space="preserve">Commissioner Kamalu visited a well in Farmington and was educated on how the system works and the safety fail-safes that are in place.  </w:t>
      </w:r>
    </w:p>
    <w:p w:rsidR="000E3B9C" w:rsidRDefault="006E2ACB" w:rsidP="006E2ACB">
      <w:pPr>
        <w:rPr>
          <w:rFonts w:cs="Arial"/>
          <w:sz w:val="20"/>
          <w:szCs w:val="20"/>
        </w:rPr>
      </w:pPr>
      <w:r>
        <w:rPr>
          <w:rFonts w:cs="Arial"/>
          <w:sz w:val="20"/>
          <w:szCs w:val="20"/>
        </w:rPr>
        <w:t xml:space="preserve">Mr. Hatch commented that the County has been fluoridating water for 20 years the program has been successful. There have been very few issues with the implementation of the program and the maintenance. Public health is in support of the water fluoridation program, however, frequent reviews of the regulation to ensure that the program is utilizing best practices is always needed.  </w:t>
      </w:r>
    </w:p>
    <w:p w:rsidR="000E3B9C" w:rsidRDefault="000E3B9C" w:rsidP="006E2ACB">
      <w:pPr>
        <w:rPr>
          <w:rFonts w:cs="Arial"/>
          <w:sz w:val="20"/>
          <w:szCs w:val="20"/>
        </w:rPr>
      </w:pPr>
    </w:p>
    <w:p w:rsidR="006E2ACB" w:rsidRDefault="000E3B9C" w:rsidP="006E2ACB">
      <w:pPr>
        <w:rPr>
          <w:rFonts w:cs="Arial"/>
          <w:sz w:val="20"/>
          <w:szCs w:val="20"/>
        </w:rPr>
      </w:pPr>
      <w:r>
        <w:rPr>
          <w:rFonts w:cs="Arial"/>
          <w:sz w:val="20"/>
          <w:szCs w:val="20"/>
        </w:rPr>
        <w:t>Ms. Blackham requested the Board send the proposed regulation to public hearing and appoint a hearing officer.</w:t>
      </w:r>
      <w:r w:rsidR="006E2ACB">
        <w:rPr>
          <w:rFonts w:cs="Arial"/>
          <w:sz w:val="20"/>
          <w:szCs w:val="20"/>
        </w:rPr>
        <w:t xml:space="preserve">     </w:t>
      </w:r>
    </w:p>
    <w:p w:rsidR="00363765" w:rsidRPr="00363765" w:rsidRDefault="000E3B9C" w:rsidP="006E2ACB">
      <w:pPr>
        <w:rPr>
          <w:rFonts w:cs="Arial"/>
          <w:i/>
          <w:sz w:val="20"/>
          <w:szCs w:val="20"/>
        </w:rPr>
      </w:pPr>
      <w:r>
        <w:rPr>
          <w:rFonts w:cs="Arial"/>
          <w:i/>
          <w:sz w:val="20"/>
          <w:szCs w:val="20"/>
        </w:rPr>
        <w:t xml:space="preserve">Mr. Cook </w:t>
      </w:r>
      <w:r w:rsidR="00363765" w:rsidRPr="00363765">
        <w:rPr>
          <w:rFonts w:cs="Arial"/>
          <w:i/>
          <w:sz w:val="20"/>
          <w:szCs w:val="20"/>
        </w:rPr>
        <w:t xml:space="preserve">motioned to send </w:t>
      </w:r>
      <w:r w:rsidR="00733BB5">
        <w:rPr>
          <w:rFonts w:cs="Arial"/>
          <w:i/>
          <w:sz w:val="20"/>
          <w:szCs w:val="20"/>
        </w:rPr>
        <w:t xml:space="preserve">the </w:t>
      </w:r>
      <w:r>
        <w:rPr>
          <w:rFonts w:cs="Arial"/>
          <w:i/>
          <w:sz w:val="20"/>
          <w:szCs w:val="20"/>
        </w:rPr>
        <w:t xml:space="preserve">Drinking Water Fluoridation </w:t>
      </w:r>
      <w:r w:rsidR="00363765" w:rsidRPr="00363765">
        <w:rPr>
          <w:rFonts w:cs="Arial"/>
          <w:i/>
          <w:sz w:val="20"/>
          <w:szCs w:val="20"/>
        </w:rPr>
        <w:t xml:space="preserve">regulation to public Hearing. </w:t>
      </w:r>
      <w:r>
        <w:rPr>
          <w:rFonts w:cs="Arial"/>
          <w:i/>
          <w:sz w:val="20"/>
          <w:szCs w:val="20"/>
        </w:rPr>
        <w:t xml:space="preserve">Commissioner Kamalu </w:t>
      </w:r>
      <w:r w:rsidR="00363765" w:rsidRPr="00363765">
        <w:rPr>
          <w:rFonts w:cs="Arial"/>
          <w:i/>
          <w:sz w:val="20"/>
          <w:szCs w:val="20"/>
        </w:rPr>
        <w:t xml:space="preserve">seconded. The vote was unanimous.  </w:t>
      </w:r>
      <w:r>
        <w:rPr>
          <w:rFonts w:cs="Arial"/>
          <w:i/>
          <w:sz w:val="20"/>
          <w:szCs w:val="20"/>
        </w:rPr>
        <w:t xml:space="preserve">Mr. Zigich </w:t>
      </w:r>
      <w:r w:rsidR="00363765" w:rsidRPr="00363765">
        <w:rPr>
          <w:rFonts w:cs="Arial"/>
          <w:i/>
          <w:sz w:val="20"/>
          <w:szCs w:val="20"/>
        </w:rPr>
        <w:t xml:space="preserve">volunteered to serve as the hearing officer. </w:t>
      </w:r>
    </w:p>
    <w:p w:rsidR="00363765" w:rsidRDefault="00363765" w:rsidP="00AE3736">
      <w:pPr>
        <w:rPr>
          <w:rFonts w:cs="Arial"/>
          <w:sz w:val="20"/>
          <w:szCs w:val="20"/>
        </w:rPr>
      </w:pPr>
    </w:p>
    <w:p w:rsidR="006E2ACB" w:rsidRPr="000E3B9C" w:rsidRDefault="000E3B9C" w:rsidP="00AE3736">
      <w:pPr>
        <w:rPr>
          <w:rFonts w:cs="Arial"/>
          <w:b/>
          <w:sz w:val="20"/>
          <w:szCs w:val="20"/>
        </w:rPr>
      </w:pPr>
      <w:r w:rsidRPr="000E3B9C">
        <w:rPr>
          <w:rFonts w:cs="Arial"/>
          <w:b/>
          <w:sz w:val="20"/>
          <w:szCs w:val="20"/>
        </w:rPr>
        <w:t>Electronic Cigarette Resolution (Action)</w:t>
      </w:r>
    </w:p>
    <w:p w:rsidR="00733BB5" w:rsidRDefault="000E3B9C" w:rsidP="00AE3736">
      <w:pPr>
        <w:rPr>
          <w:rFonts w:cs="Arial"/>
          <w:sz w:val="20"/>
          <w:szCs w:val="20"/>
        </w:rPr>
      </w:pPr>
      <w:r>
        <w:rPr>
          <w:rFonts w:cs="Arial"/>
          <w:sz w:val="20"/>
          <w:szCs w:val="20"/>
        </w:rPr>
        <w:t xml:space="preserve">Ms. Willardson updated the Board on the outbreak of Electronic-cigarette or Vaping product use Associated Lung Injury (EVALI). Nationally as of November 5, 2019, there are 2,051 cases of EVALI in 49 states, with 39 confirmed deaths in 24 states.  Criteria for identifying EVALI is used an e-cigarette product in 90 days prior to symptom onset; pulmonary infiltrates, such as opacities, on plain film chest radiograph or ground-glass opacities on chest CT; absence of pulmonary infection; and no evidence of medical record of an alternative plausible diagnosis. </w:t>
      </w:r>
    </w:p>
    <w:p w:rsidR="000E3B9C" w:rsidRDefault="000E3B9C" w:rsidP="00AE3736">
      <w:pPr>
        <w:rPr>
          <w:rFonts w:cs="Arial"/>
          <w:sz w:val="20"/>
          <w:szCs w:val="20"/>
        </w:rPr>
      </w:pPr>
    </w:p>
    <w:p w:rsidR="003B2523" w:rsidRDefault="000E3B9C" w:rsidP="00AE3736">
      <w:pPr>
        <w:rPr>
          <w:rFonts w:cs="Arial"/>
          <w:sz w:val="20"/>
          <w:szCs w:val="20"/>
        </w:rPr>
      </w:pPr>
      <w:r>
        <w:rPr>
          <w:rFonts w:cs="Arial"/>
          <w:sz w:val="20"/>
          <w:szCs w:val="20"/>
        </w:rPr>
        <w:t xml:space="preserve">In Utah as of October 28, 2019, 109 cases of EVALI have been identified with one confirmed death.  Of the 109 cases 76 percent have been hospitalized.  The median age of </w:t>
      </w:r>
      <w:r w:rsidR="003B2523">
        <w:rPr>
          <w:rFonts w:cs="Arial"/>
          <w:sz w:val="20"/>
          <w:szCs w:val="20"/>
        </w:rPr>
        <w:t>patients</w:t>
      </w:r>
      <w:r>
        <w:rPr>
          <w:rFonts w:cs="Arial"/>
          <w:sz w:val="20"/>
          <w:szCs w:val="20"/>
        </w:rPr>
        <w:t xml:space="preserve"> is 26 years and 28 percent of the </w:t>
      </w:r>
      <w:r w:rsidR="003B2523">
        <w:rPr>
          <w:rFonts w:cs="Arial"/>
          <w:sz w:val="20"/>
          <w:szCs w:val="20"/>
        </w:rPr>
        <w:t xml:space="preserve">patients </w:t>
      </w:r>
      <w:r>
        <w:rPr>
          <w:rFonts w:cs="Arial"/>
          <w:sz w:val="20"/>
          <w:szCs w:val="20"/>
        </w:rPr>
        <w:t xml:space="preserve">are male. </w:t>
      </w:r>
      <w:r w:rsidR="003B2523">
        <w:rPr>
          <w:rFonts w:cs="Arial"/>
          <w:sz w:val="20"/>
          <w:szCs w:val="20"/>
        </w:rPr>
        <w:t xml:space="preserve">Most patients report a history of using Tetrahydrocannabinol (THC) containing products, which is the main compound in marijuana that gives the high sensation, it is also illegal to use in Utah. Most patients report getting the THC containing products from friends, online dealers, or local dealers. A very small amount reporting getting the products from out-of-state dispensaries. </w:t>
      </w:r>
    </w:p>
    <w:p w:rsidR="003B2523" w:rsidRDefault="003B2523" w:rsidP="00AE3736">
      <w:pPr>
        <w:rPr>
          <w:rFonts w:cs="Arial"/>
          <w:sz w:val="20"/>
          <w:szCs w:val="20"/>
        </w:rPr>
      </w:pPr>
    </w:p>
    <w:p w:rsidR="003B2523" w:rsidRDefault="003B2523" w:rsidP="003B2523">
      <w:pPr>
        <w:rPr>
          <w:rFonts w:cs="Arial"/>
          <w:sz w:val="20"/>
          <w:szCs w:val="20"/>
        </w:rPr>
      </w:pPr>
      <w:r w:rsidRPr="003B2523">
        <w:rPr>
          <w:rFonts w:cs="Arial"/>
          <w:sz w:val="20"/>
          <w:szCs w:val="20"/>
        </w:rPr>
        <w:t xml:space="preserve">The Utah Department of Health’s (UDOH), Utah Public Health Laboratory (UPHL) has been working with state and national laboratories to test products used by case patients.  </w:t>
      </w:r>
      <w:r>
        <w:rPr>
          <w:rFonts w:cs="Arial"/>
          <w:sz w:val="20"/>
          <w:szCs w:val="20"/>
        </w:rPr>
        <w:t xml:space="preserve">Thirty-nine samples were tested at the UPHL </w:t>
      </w:r>
      <w:r w:rsidRPr="003B2523">
        <w:rPr>
          <w:rFonts w:cs="Arial"/>
          <w:sz w:val="20"/>
          <w:szCs w:val="20"/>
        </w:rPr>
        <w:t>for several chemical compounds including illicit drugs (e.g., opioids, fentanyl, and methamphetamines), cutting agents, and biologic toxins. Of the 39 products tested</w:t>
      </w:r>
      <w:r>
        <w:rPr>
          <w:rFonts w:cs="Arial"/>
          <w:sz w:val="20"/>
          <w:szCs w:val="20"/>
        </w:rPr>
        <w:t xml:space="preserve">, </w:t>
      </w:r>
      <w:r w:rsidRPr="003B2523">
        <w:rPr>
          <w:rFonts w:cs="Arial"/>
          <w:sz w:val="20"/>
          <w:szCs w:val="20"/>
        </w:rPr>
        <w:t>19 were THC cartridges and 20 were nicotine e-juices. Almost all THC cartridges tested contained vitamin E acetate, a known cutting agent. In contrast, no nicotine products tested showed any unexpected compounds.</w:t>
      </w:r>
    </w:p>
    <w:p w:rsidR="003B2523" w:rsidRDefault="003B2523" w:rsidP="003B2523">
      <w:pPr>
        <w:rPr>
          <w:rFonts w:cs="Arial"/>
          <w:sz w:val="20"/>
          <w:szCs w:val="20"/>
        </w:rPr>
      </w:pPr>
    </w:p>
    <w:p w:rsidR="003B2523" w:rsidRDefault="003B2523" w:rsidP="003B2523">
      <w:pPr>
        <w:rPr>
          <w:rFonts w:cs="Arial"/>
          <w:sz w:val="20"/>
          <w:szCs w:val="20"/>
        </w:rPr>
      </w:pPr>
      <w:r>
        <w:rPr>
          <w:rFonts w:cs="Arial"/>
          <w:sz w:val="20"/>
          <w:szCs w:val="20"/>
        </w:rPr>
        <w:t xml:space="preserve">To date the cause(s) of EVALI is still unknown. No one compound or ingredient has emerged as the cause of the illnesses, there may be more than one cause. Many different products and substances are still under investigation. </w:t>
      </w:r>
    </w:p>
    <w:p w:rsidR="003B2523" w:rsidRDefault="003B2523" w:rsidP="003B2523">
      <w:pPr>
        <w:rPr>
          <w:rFonts w:cs="Arial"/>
          <w:sz w:val="20"/>
          <w:szCs w:val="20"/>
        </w:rPr>
      </w:pPr>
    </w:p>
    <w:p w:rsidR="003B2523" w:rsidRPr="003B2523" w:rsidRDefault="003B2523" w:rsidP="003B2523">
      <w:pPr>
        <w:rPr>
          <w:rFonts w:cs="Arial"/>
          <w:sz w:val="20"/>
          <w:szCs w:val="20"/>
        </w:rPr>
      </w:pPr>
      <w:r>
        <w:rPr>
          <w:rFonts w:cs="Arial"/>
          <w:sz w:val="20"/>
          <w:szCs w:val="20"/>
        </w:rPr>
        <w:t xml:space="preserve">Currently the public health is identifying and interviewing suspect cases; working with local and national partners to identify common cause(s); and educating the community through media campaigns and policy efforts. </w:t>
      </w:r>
    </w:p>
    <w:p w:rsidR="00F11DF5" w:rsidRDefault="00F11DF5" w:rsidP="00AE3736">
      <w:pPr>
        <w:rPr>
          <w:rFonts w:cs="Arial"/>
          <w:sz w:val="20"/>
          <w:szCs w:val="20"/>
        </w:rPr>
      </w:pPr>
    </w:p>
    <w:p w:rsidR="00F11DF5" w:rsidRDefault="003B2523" w:rsidP="00AE3736">
      <w:pPr>
        <w:rPr>
          <w:rFonts w:cs="Arial"/>
          <w:sz w:val="20"/>
          <w:szCs w:val="20"/>
        </w:rPr>
      </w:pPr>
      <w:r>
        <w:rPr>
          <w:rFonts w:cs="Arial"/>
          <w:sz w:val="20"/>
          <w:szCs w:val="20"/>
        </w:rPr>
        <w:t>Mr. Zigich asked what the Department has heard from local retailers in the climate of the recent legal action against UDOH. Ms. Willardson reported that anecdotally she has heard that they are not happy but Mr. Hatch may be able answer the question more fully.</w:t>
      </w:r>
    </w:p>
    <w:p w:rsidR="003B2523" w:rsidRDefault="003B2523" w:rsidP="00AE3736">
      <w:pPr>
        <w:rPr>
          <w:rFonts w:cs="Arial"/>
          <w:sz w:val="20"/>
          <w:szCs w:val="20"/>
        </w:rPr>
      </w:pPr>
    </w:p>
    <w:p w:rsidR="003B2523" w:rsidRDefault="003B2523" w:rsidP="00AE3736">
      <w:pPr>
        <w:rPr>
          <w:rFonts w:cs="Arial"/>
          <w:sz w:val="20"/>
          <w:szCs w:val="20"/>
        </w:rPr>
      </w:pPr>
      <w:r>
        <w:rPr>
          <w:rFonts w:cs="Arial"/>
          <w:sz w:val="20"/>
          <w:szCs w:val="20"/>
        </w:rPr>
        <w:t>Dr. Stewart asked why the quick uptick in cases now, were the cases being missed.  Ms. Willardson reported that public health has asked law enforcement to participate in the investigation. They want to compare the THC cartridges from before the outbreak to the ones used by an identified case to see if there is something different within the product such as the vitamin E acetate. That would show that it has been there all along and has been missed or that something new has been added that is causing these EVALI cases. Continued testing is occurring.</w:t>
      </w:r>
    </w:p>
    <w:p w:rsidR="00620D96" w:rsidRDefault="00620D96" w:rsidP="00AE3736">
      <w:pPr>
        <w:rPr>
          <w:rFonts w:cs="Arial"/>
          <w:sz w:val="20"/>
          <w:szCs w:val="20"/>
        </w:rPr>
      </w:pPr>
    </w:p>
    <w:p w:rsidR="00620D96" w:rsidRDefault="00620D96" w:rsidP="00AE3736">
      <w:pPr>
        <w:rPr>
          <w:rFonts w:cs="Arial"/>
          <w:sz w:val="20"/>
          <w:szCs w:val="20"/>
        </w:rPr>
      </w:pPr>
      <w:r>
        <w:rPr>
          <w:rFonts w:cs="Arial"/>
          <w:sz w:val="20"/>
          <w:szCs w:val="20"/>
        </w:rPr>
        <w:lastRenderedPageBreak/>
        <w:t xml:space="preserve">Mr. Hatch reported that the investigation </w:t>
      </w:r>
      <w:r w:rsidR="00A94937">
        <w:rPr>
          <w:rFonts w:cs="Arial"/>
          <w:sz w:val="20"/>
          <w:szCs w:val="20"/>
        </w:rPr>
        <w:t xml:space="preserve">has identified a theory that </w:t>
      </w:r>
      <w:r>
        <w:rPr>
          <w:rFonts w:cs="Arial"/>
          <w:sz w:val="20"/>
          <w:szCs w:val="20"/>
        </w:rPr>
        <w:t xml:space="preserve">the THC products </w:t>
      </w:r>
      <w:r w:rsidR="00A94937">
        <w:rPr>
          <w:rFonts w:cs="Arial"/>
          <w:sz w:val="20"/>
          <w:szCs w:val="20"/>
        </w:rPr>
        <w:t xml:space="preserve">are an </w:t>
      </w:r>
      <w:r>
        <w:rPr>
          <w:rFonts w:cs="Arial"/>
          <w:sz w:val="20"/>
          <w:szCs w:val="20"/>
        </w:rPr>
        <w:t xml:space="preserve">oil that is not water soluble and needs an additional agent to break it down so it can be vaped. </w:t>
      </w:r>
      <w:r w:rsidR="00A94937">
        <w:rPr>
          <w:rFonts w:cs="Arial"/>
          <w:sz w:val="20"/>
          <w:szCs w:val="20"/>
        </w:rPr>
        <w:t>The agents being used to break down the oil or the oil itself could be a cause of the outbreak.</w:t>
      </w:r>
    </w:p>
    <w:p w:rsidR="00A94937" w:rsidRDefault="00A94937" w:rsidP="00AE3736">
      <w:pPr>
        <w:rPr>
          <w:rFonts w:cs="Arial"/>
          <w:sz w:val="20"/>
          <w:szCs w:val="20"/>
        </w:rPr>
      </w:pPr>
    </w:p>
    <w:p w:rsidR="00A94937" w:rsidRDefault="00A94937" w:rsidP="00AE3736">
      <w:pPr>
        <w:rPr>
          <w:rFonts w:cs="Arial"/>
          <w:sz w:val="20"/>
          <w:szCs w:val="20"/>
        </w:rPr>
      </w:pPr>
      <w:r>
        <w:rPr>
          <w:rFonts w:cs="Arial"/>
          <w:sz w:val="20"/>
          <w:szCs w:val="20"/>
        </w:rPr>
        <w:t xml:space="preserve">Mr. Zigich asked Mr. Hatch if he envisions the other local health departments and boards of health following suit and also adopting a resolution regarding electronic cigarettes.  Mr. Hatch reported that the other Boards will also be enacting resolutions regarding electronic cigarette. </w:t>
      </w:r>
    </w:p>
    <w:p w:rsidR="00A94937" w:rsidRDefault="00A94937" w:rsidP="00AE3736">
      <w:pPr>
        <w:rPr>
          <w:rFonts w:cs="Arial"/>
          <w:sz w:val="20"/>
          <w:szCs w:val="20"/>
        </w:rPr>
      </w:pPr>
    </w:p>
    <w:p w:rsidR="007065C3" w:rsidRDefault="00A94937" w:rsidP="00AE3736">
      <w:pPr>
        <w:rPr>
          <w:rFonts w:cs="Arial"/>
          <w:sz w:val="20"/>
          <w:szCs w:val="20"/>
        </w:rPr>
      </w:pPr>
      <w:r>
        <w:rPr>
          <w:rFonts w:cs="Arial"/>
          <w:sz w:val="20"/>
          <w:szCs w:val="20"/>
        </w:rPr>
        <w:t xml:space="preserve">Mr. Hatch reported in response to the EVALI outbreak the Utah Department of Health used their powers to enact an emergency rule that has two main components; facilities are required to hang a sign where ever tobacco and vaping products are sold that notifies the public of the dangers or vaping the products including THC; also, restricting the sale of flavored e-juices to specialty tobacco retailers only.  </w:t>
      </w:r>
      <w:r w:rsidR="007065C3">
        <w:rPr>
          <w:rFonts w:cs="Arial"/>
          <w:sz w:val="20"/>
          <w:szCs w:val="20"/>
        </w:rPr>
        <w:t>General retailers such as c</w:t>
      </w:r>
      <w:r>
        <w:rPr>
          <w:rFonts w:cs="Arial"/>
          <w:sz w:val="20"/>
          <w:szCs w:val="20"/>
        </w:rPr>
        <w:t>onvenience</w:t>
      </w:r>
      <w:r w:rsidR="007065C3">
        <w:rPr>
          <w:rFonts w:cs="Arial"/>
          <w:sz w:val="20"/>
          <w:szCs w:val="20"/>
        </w:rPr>
        <w:t xml:space="preserve"> and </w:t>
      </w:r>
      <w:r>
        <w:rPr>
          <w:rFonts w:cs="Arial"/>
          <w:sz w:val="20"/>
          <w:szCs w:val="20"/>
        </w:rPr>
        <w:t xml:space="preserve">grocery </w:t>
      </w:r>
      <w:r w:rsidR="007065C3">
        <w:rPr>
          <w:rFonts w:cs="Arial"/>
          <w:sz w:val="20"/>
          <w:szCs w:val="20"/>
        </w:rPr>
        <w:t xml:space="preserve">stores </w:t>
      </w:r>
      <w:r>
        <w:rPr>
          <w:rFonts w:cs="Arial"/>
          <w:sz w:val="20"/>
          <w:szCs w:val="20"/>
        </w:rPr>
        <w:t xml:space="preserve">will have to remove </w:t>
      </w:r>
      <w:r w:rsidR="007065C3">
        <w:rPr>
          <w:rFonts w:cs="Arial"/>
          <w:sz w:val="20"/>
          <w:szCs w:val="20"/>
        </w:rPr>
        <w:t xml:space="preserve">all </w:t>
      </w:r>
      <w:r>
        <w:rPr>
          <w:rFonts w:cs="Arial"/>
          <w:sz w:val="20"/>
          <w:szCs w:val="20"/>
        </w:rPr>
        <w:t xml:space="preserve">flavored e-juice products.  </w:t>
      </w:r>
      <w:r w:rsidR="007065C3">
        <w:rPr>
          <w:rFonts w:cs="Arial"/>
          <w:sz w:val="20"/>
          <w:szCs w:val="20"/>
        </w:rPr>
        <w:t xml:space="preserve">Davis County has 14 specialty stores and approximately 140 general retailers. The emergency rule was challenged in court by retailers. The rule went into effect October 7 and the judge overruled the emergency rule on October 28. The judge removed the portion of the rule that limited the sale of flavored e-juices to specialty stores only but kept in place the signage requirement.  The State is currently working on a new rule that would include the sale of flavored e-juice products to specialty stores to address youth access to vaping.  That will be open for public comment soon. </w:t>
      </w:r>
    </w:p>
    <w:p w:rsidR="007065C3" w:rsidRDefault="007065C3" w:rsidP="00AE3736">
      <w:pPr>
        <w:rPr>
          <w:rFonts w:cs="Arial"/>
          <w:sz w:val="20"/>
          <w:szCs w:val="20"/>
        </w:rPr>
      </w:pPr>
    </w:p>
    <w:p w:rsidR="007065C3" w:rsidRDefault="007065C3" w:rsidP="00AE3736">
      <w:pPr>
        <w:rPr>
          <w:rFonts w:cs="Arial"/>
          <w:sz w:val="20"/>
          <w:szCs w:val="20"/>
        </w:rPr>
      </w:pPr>
      <w:r>
        <w:rPr>
          <w:rFonts w:cs="Arial"/>
          <w:sz w:val="20"/>
          <w:szCs w:val="20"/>
        </w:rPr>
        <w:t xml:space="preserve">An additional tool to reduce youth access was identified at the recent Utah Association of Local Boards of Health meeting (UALBH) Annual Symposium.  The group collectively agreed to create resolutions at the local level that can be referred to local legislators that are looking to regulate e-cigarettes more strictly in the upcoming legislative session. </w:t>
      </w:r>
    </w:p>
    <w:p w:rsidR="007065C3" w:rsidRDefault="007065C3" w:rsidP="00AE3736">
      <w:pPr>
        <w:rPr>
          <w:rFonts w:cs="Arial"/>
          <w:sz w:val="20"/>
          <w:szCs w:val="20"/>
        </w:rPr>
      </w:pPr>
    </w:p>
    <w:p w:rsidR="007065C3" w:rsidRDefault="007065C3" w:rsidP="00AE3736">
      <w:pPr>
        <w:rPr>
          <w:rFonts w:cs="Arial"/>
          <w:sz w:val="20"/>
          <w:szCs w:val="20"/>
        </w:rPr>
      </w:pPr>
      <w:r>
        <w:rPr>
          <w:rFonts w:cs="Arial"/>
          <w:sz w:val="20"/>
          <w:szCs w:val="20"/>
        </w:rPr>
        <w:t>The resolution identifies policies that can protect the health of youth in the community and address the electronic cigarette problem. A few highlights from the resolution include creating an excise tax for electronic cigarette devices and products and use that tax revenue to fund prevention and enforcement efforts; increase the age to purchase electronic cigarette products to 21; ban all flavored e-juice products or in alternative, restrict their sale to specialty retailers; prohibit internet sales</w:t>
      </w:r>
      <w:r w:rsidR="003C3D23">
        <w:rPr>
          <w:rFonts w:cs="Arial"/>
          <w:sz w:val="20"/>
          <w:szCs w:val="20"/>
        </w:rPr>
        <w:t>; and give the Davis County School District the authority to confiscate and destroy any electronic cigarette device and/or product found on school property regardless of who owns the device or product</w:t>
      </w:r>
      <w:r>
        <w:rPr>
          <w:rFonts w:cs="Arial"/>
          <w:sz w:val="20"/>
          <w:szCs w:val="20"/>
        </w:rPr>
        <w:t>.</w:t>
      </w:r>
    </w:p>
    <w:p w:rsidR="007065C3" w:rsidRDefault="007065C3" w:rsidP="00AE3736">
      <w:pPr>
        <w:rPr>
          <w:rFonts w:cs="Arial"/>
          <w:sz w:val="20"/>
          <w:szCs w:val="20"/>
        </w:rPr>
      </w:pPr>
    </w:p>
    <w:p w:rsidR="007065C3" w:rsidRDefault="003C3D23" w:rsidP="00AE3736">
      <w:pPr>
        <w:rPr>
          <w:rFonts w:cs="Arial"/>
          <w:sz w:val="20"/>
          <w:szCs w:val="20"/>
        </w:rPr>
      </w:pPr>
      <w:r>
        <w:rPr>
          <w:rFonts w:cs="Arial"/>
          <w:sz w:val="20"/>
          <w:szCs w:val="20"/>
        </w:rPr>
        <w:t xml:space="preserve">Mr. Hatch asked the Board to approve the resolution and authorize the Chair to sign the resolution to refer it to the legislators. </w:t>
      </w:r>
    </w:p>
    <w:p w:rsidR="007065C3" w:rsidRDefault="003C3D23" w:rsidP="00AE3736">
      <w:pPr>
        <w:rPr>
          <w:rFonts w:cs="Arial"/>
          <w:sz w:val="20"/>
          <w:szCs w:val="20"/>
        </w:rPr>
      </w:pPr>
      <w:r>
        <w:rPr>
          <w:rFonts w:cs="Arial"/>
          <w:i/>
          <w:sz w:val="20"/>
          <w:szCs w:val="20"/>
        </w:rPr>
        <w:t>Mr. Zigich motioned to approve the Resolution of the Davis County Board of Health Urging the State Legislature to Protect the Public Against the Dangers of Electronic Cigarettes in Utah.  Dr. Stewart seconded. The vote was unanimous.</w:t>
      </w:r>
    </w:p>
    <w:p w:rsidR="003C3D23" w:rsidRDefault="003C3D23" w:rsidP="00AE3736">
      <w:pPr>
        <w:rPr>
          <w:rFonts w:cs="Arial"/>
          <w:sz w:val="20"/>
          <w:szCs w:val="20"/>
        </w:rPr>
      </w:pPr>
    </w:p>
    <w:p w:rsidR="003C3D23" w:rsidRPr="003C3D23" w:rsidRDefault="003C3D23" w:rsidP="00AE3736">
      <w:pPr>
        <w:rPr>
          <w:rFonts w:cs="Arial"/>
          <w:b/>
          <w:sz w:val="20"/>
          <w:szCs w:val="20"/>
        </w:rPr>
      </w:pPr>
      <w:r w:rsidRPr="003C3D23">
        <w:rPr>
          <w:rFonts w:cs="Arial"/>
          <w:b/>
          <w:sz w:val="20"/>
          <w:szCs w:val="20"/>
        </w:rPr>
        <w:t>Community Health Improvement Plan (Information)</w:t>
      </w:r>
    </w:p>
    <w:p w:rsidR="003C3D23" w:rsidRDefault="003C3D23" w:rsidP="00AE3736">
      <w:pPr>
        <w:rPr>
          <w:rFonts w:cs="Arial"/>
          <w:sz w:val="20"/>
          <w:szCs w:val="20"/>
        </w:rPr>
      </w:pPr>
      <w:r>
        <w:rPr>
          <w:rFonts w:cs="Arial"/>
          <w:sz w:val="20"/>
          <w:szCs w:val="20"/>
        </w:rPr>
        <w:t xml:space="preserve">Ms. Isa Perry presented the Board with the new 2019-2023 Davis4Health Community Health Improvement Plan (CHIP).  Davis4Health is Davis County’s health improvement collaboration with partners from many organizations and sectors working together to improve population health in our community.  The foundation for the CHIP is the 2018 Davis4Health Community Health Assessment (CHA) which is a comprehensive effort to gather data in order to describe the health status of the population. </w:t>
      </w:r>
    </w:p>
    <w:p w:rsidR="003C3D23" w:rsidRDefault="003C3D23" w:rsidP="00AE3736">
      <w:pPr>
        <w:rPr>
          <w:rFonts w:cs="Arial"/>
          <w:sz w:val="20"/>
          <w:szCs w:val="20"/>
        </w:rPr>
      </w:pPr>
    </w:p>
    <w:p w:rsidR="003C3D23" w:rsidRDefault="003C3D23" w:rsidP="00AE3736">
      <w:pPr>
        <w:rPr>
          <w:rFonts w:cs="Arial"/>
          <w:sz w:val="20"/>
          <w:szCs w:val="20"/>
        </w:rPr>
      </w:pPr>
      <w:r>
        <w:rPr>
          <w:rFonts w:cs="Arial"/>
          <w:sz w:val="20"/>
          <w:szCs w:val="20"/>
        </w:rPr>
        <w:t xml:space="preserve">In March of 2018 the Davis4Health Steering Committee met to review the CHA an participate in a process to evaluate and make recommendations for the County health priorities in the 2019 CHIP.  Three priorities were selected at this meeting, suicide, adverse childhood experiences (ACE’s) and trauma, and opioids.  Existing coalitions and workgroups were tasked with developing a new CHIP with refreshed priorities, strategies, objectives, outcomes, policy changes needed, organizations with responsibility, and timelines. </w:t>
      </w:r>
    </w:p>
    <w:p w:rsidR="003C3D23" w:rsidRDefault="003C3D23" w:rsidP="00AE3736">
      <w:pPr>
        <w:rPr>
          <w:rFonts w:cs="Arial"/>
          <w:sz w:val="20"/>
          <w:szCs w:val="20"/>
        </w:rPr>
      </w:pPr>
    </w:p>
    <w:p w:rsidR="003C3D23" w:rsidRDefault="003C3D23" w:rsidP="00AE3736">
      <w:pPr>
        <w:rPr>
          <w:rFonts w:cs="Arial"/>
          <w:sz w:val="20"/>
          <w:szCs w:val="20"/>
        </w:rPr>
      </w:pPr>
      <w:r>
        <w:rPr>
          <w:rFonts w:cs="Arial"/>
          <w:sz w:val="20"/>
          <w:szCs w:val="20"/>
        </w:rPr>
        <w:lastRenderedPageBreak/>
        <w:t xml:space="preserve">The interconnectedness of the three priorities is obvious and have many overlapping prevention and access strategies. Partners recommended preparing additional work plans for coordinated prevention and improving access to behavioral health services. </w:t>
      </w:r>
    </w:p>
    <w:p w:rsidR="003C3D23" w:rsidRDefault="003C3D23" w:rsidP="00AE3736">
      <w:pPr>
        <w:rPr>
          <w:rFonts w:cs="Arial"/>
          <w:sz w:val="20"/>
          <w:szCs w:val="20"/>
        </w:rPr>
      </w:pPr>
    </w:p>
    <w:p w:rsidR="003C3D23" w:rsidRDefault="003C3D23" w:rsidP="00AE3736">
      <w:pPr>
        <w:rPr>
          <w:rFonts w:cs="Arial"/>
          <w:sz w:val="20"/>
          <w:szCs w:val="20"/>
        </w:rPr>
      </w:pPr>
      <w:r>
        <w:rPr>
          <w:rFonts w:cs="Arial"/>
          <w:sz w:val="20"/>
          <w:szCs w:val="20"/>
        </w:rPr>
        <w:t xml:space="preserve">The new CHIP makes significant progress toward addressing health equity and the social determinants of health as well as moving prevention efforts upstream. Several new components of the CHIP are: share risk and protective factors; policy recommendations for the alleviation of health inequities; ACE’s and trauma as a top health issue; and coordinated community prevention plan. Each year the objectives and outcomes are reviewed and reported on in an annual report.   </w:t>
      </w:r>
    </w:p>
    <w:p w:rsidR="003C3D23" w:rsidRDefault="003C3D23" w:rsidP="00AE3736">
      <w:pPr>
        <w:rPr>
          <w:rFonts w:cs="Arial"/>
          <w:sz w:val="20"/>
          <w:szCs w:val="20"/>
        </w:rPr>
      </w:pPr>
    </w:p>
    <w:p w:rsidR="00E16AF1" w:rsidRDefault="00E16AF1" w:rsidP="00AE3736">
      <w:pPr>
        <w:rPr>
          <w:rFonts w:cs="Arial"/>
          <w:sz w:val="20"/>
          <w:szCs w:val="20"/>
        </w:rPr>
      </w:pPr>
      <w:r>
        <w:rPr>
          <w:rFonts w:cs="Arial"/>
          <w:sz w:val="20"/>
          <w:szCs w:val="20"/>
        </w:rPr>
        <w:t xml:space="preserve">Commissioner Kamalu asked who leads Davis Helps?  Ms. Perry responded that Jill McArthur the Department’s Suicide Prevention Coordinator leads Davis Helps.   </w:t>
      </w:r>
    </w:p>
    <w:p w:rsidR="00E16AF1" w:rsidRDefault="00E16AF1" w:rsidP="00AE3736">
      <w:pPr>
        <w:rPr>
          <w:rFonts w:cs="Arial"/>
          <w:sz w:val="20"/>
          <w:szCs w:val="20"/>
        </w:rPr>
      </w:pPr>
    </w:p>
    <w:p w:rsidR="00E16AF1" w:rsidRDefault="00E16AF1" w:rsidP="00AE3736">
      <w:pPr>
        <w:rPr>
          <w:rFonts w:cs="Arial"/>
          <w:sz w:val="20"/>
          <w:szCs w:val="20"/>
        </w:rPr>
      </w:pPr>
      <w:r>
        <w:rPr>
          <w:rFonts w:cs="Arial"/>
          <w:sz w:val="20"/>
          <w:szCs w:val="20"/>
        </w:rPr>
        <w:t xml:space="preserve">Mayor Lewis asked if the “We Can All Do Something </w:t>
      </w:r>
      <w:r w:rsidR="00041E7B">
        <w:rPr>
          <w:rFonts w:cs="Arial"/>
          <w:sz w:val="20"/>
          <w:szCs w:val="20"/>
        </w:rPr>
        <w:t>to</w:t>
      </w:r>
      <w:r>
        <w:rPr>
          <w:rFonts w:cs="Arial"/>
          <w:sz w:val="20"/>
          <w:szCs w:val="20"/>
        </w:rPr>
        <w:t xml:space="preserve"> Help Our Community” flyer in the presentation could be made into a poster that can be posted at the city offices, schools, etc. Ms. Perry reported that we can produce posters for distribution. Mr. Zigich offered to distribute them to the schools. Commissioner Kam</w:t>
      </w:r>
      <w:r w:rsidR="00041E7B">
        <w:rPr>
          <w:rFonts w:cs="Arial"/>
          <w:sz w:val="20"/>
          <w:szCs w:val="20"/>
        </w:rPr>
        <w:t>alu</w:t>
      </w:r>
      <w:r>
        <w:rPr>
          <w:rFonts w:cs="Arial"/>
          <w:sz w:val="20"/>
          <w:szCs w:val="20"/>
        </w:rPr>
        <w:t xml:space="preserve"> also recommended the flyer version can be sent through the districts digital communication system with parents and students. Mr. Zigich concurred and will coordinate the message getting out. </w:t>
      </w:r>
    </w:p>
    <w:p w:rsidR="00E16AF1" w:rsidRDefault="00E16AF1" w:rsidP="00AE3736">
      <w:pPr>
        <w:rPr>
          <w:rFonts w:cs="Arial"/>
          <w:sz w:val="20"/>
          <w:szCs w:val="20"/>
        </w:rPr>
      </w:pPr>
    </w:p>
    <w:p w:rsidR="003C3D23" w:rsidRDefault="003C3D23" w:rsidP="00AE3736">
      <w:pPr>
        <w:rPr>
          <w:rFonts w:cs="Arial"/>
          <w:sz w:val="20"/>
          <w:szCs w:val="20"/>
        </w:rPr>
      </w:pPr>
      <w:r>
        <w:rPr>
          <w:rFonts w:cs="Arial"/>
          <w:sz w:val="20"/>
          <w:szCs w:val="20"/>
        </w:rPr>
        <w:t>Ms. Perry thanked the Board for their participation in workgroups and at the annual progress celebration that recognizes community health improvement successes.</w:t>
      </w:r>
    </w:p>
    <w:p w:rsidR="003C3D23" w:rsidRDefault="003C3D23" w:rsidP="00AE3736">
      <w:pPr>
        <w:rPr>
          <w:rFonts w:cs="Arial"/>
          <w:sz w:val="20"/>
          <w:szCs w:val="20"/>
        </w:rPr>
      </w:pPr>
    </w:p>
    <w:p w:rsidR="003C3D23" w:rsidRDefault="00E16AF1" w:rsidP="00AE3736">
      <w:pPr>
        <w:rPr>
          <w:rFonts w:cs="Arial"/>
          <w:sz w:val="20"/>
          <w:szCs w:val="20"/>
        </w:rPr>
      </w:pPr>
      <w:r>
        <w:rPr>
          <w:rFonts w:cs="Arial"/>
          <w:sz w:val="20"/>
          <w:szCs w:val="20"/>
        </w:rPr>
        <w:t>Commissioner Kamalu announced the 2</w:t>
      </w:r>
      <w:r w:rsidRPr="00E16AF1">
        <w:rPr>
          <w:rFonts w:cs="Arial"/>
          <w:sz w:val="20"/>
          <w:szCs w:val="20"/>
          <w:vertAlign w:val="superscript"/>
        </w:rPr>
        <w:t>nd</w:t>
      </w:r>
      <w:r>
        <w:rPr>
          <w:rFonts w:cs="Arial"/>
          <w:sz w:val="20"/>
          <w:szCs w:val="20"/>
        </w:rPr>
        <w:t xml:space="preserve"> annual ACE’s and Trauma Symposium to be health January 31, 2020.  The symposium has been very successful in drawing attention to ACE’s and building resilience within the community.  Board members are invited to attend.</w:t>
      </w:r>
    </w:p>
    <w:p w:rsidR="00E16AF1" w:rsidRDefault="00E16AF1" w:rsidP="00AE3736">
      <w:pPr>
        <w:rPr>
          <w:rFonts w:cs="Arial"/>
          <w:sz w:val="20"/>
          <w:szCs w:val="20"/>
        </w:rPr>
      </w:pPr>
    </w:p>
    <w:p w:rsidR="00E16AF1" w:rsidRDefault="00E16AF1" w:rsidP="00AE3736">
      <w:pPr>
        <w:rPr>
          <w:rFonts w:cs="Arial"/>
          <w:sz w:val="20"/>
          <w:szCs w:val="20"/>
        </w:rPr>
      </w:pPr>
      <w:r>
        <w:rPr>
          <w:rFonts w:cs="Arial"/>
          <w:sz w:val="20"/>
          <w:szCs w:val="20"/>
        </w:rPr>
        <w:t xml:space="preserve">Mr. Hatch thanked Ms. Perry for her efforts in the second </w:t>
      </w:r>
      <w:r w:rsidR="00041E7B">
        <w:rPr>
          <w:rFonts w:cs="Arial"/>
          <w:sz w:val="20"/>
          <w:szCs w:val="20"/>
        </w:rPr>
        <w:t>iteration</w:t>
      </w:r>
      <w:r>
        <w:rPr>
          <w:rFonts w:cs="Arial"/>
          <w:sz w:val="20"/>
          <w:szCs w:val="20"/>
        </w:rPr>
        <w:t xml:space="preserve"> of the CHIP. Five years </w:t>
      </w:r>
      <w:r w:rsidR="00041E7B">
        <w:rPr>
          <w:rFonts w:cs="Arial"/>
          <w:sz w:val="20"/>
          <w:szCs w:val="20"/>
        </w:rPr>
        <w:t>ago,</w:t>
      </w:r>
      <w:r>
        <w:rPr>
          <w:rFonts w:cs="Arial"/>
          <w:sz w:val="20"/>
          <w:szCs w:val="20"/>
        </w:rPr>
        <w:t xml:space="preserve"> the Department did not have this collaboration or presence in the community. Ms. Perry and other staff have worked hard to increase our community and partner engagement. The group sets priorities and the Department can align and support those priorities. </w:t>
      </w:r>
    </w:p>
    <w:p w:rsidR="00395FCC" w:rsidRDefault="00395FCC" w:rsidP="001F68AE">
      <w:pPr>
        <w:rPr>
          <w:rFonts w:cs="Arial"/>
          <w:sz w:val="20"/>
          <w:szCs w:val="20"/>
        </w:rPr>
      </w:pPr>
    </w:p>
    <w:p w:rsidR="003A4124" w:rsidRPr="004F67BC" w:rsidRDefault="003A4124" w:rsidP="00FF3998">
      <w:pPr>
        <w:rPr>
          <w:rFonts w:cs="Arial"/>
          <w:b/>
          <w:sz w:val="20"/>
          <w:szCs w:val="20"/>
        </w:rPr>
      </w:pPr>
      <w:r w:rsidRPr="004F67BC">
        <w:rPr>
          <w:rFonts w:cs="Arial"/>
          <w:b/>
          <w:sz w:val="20"/>
          <w:szCs w:val="20"/>
        </w:rPr>
        <w:t>Budget Report (Information)</w:t>
      </w:r>
    </w:p>
    <w:p w:rsidR="00205A07" w:rsidRPr="004F67BC" w:rsidRDefault="00503082" w:rsidP="003A4124">
      <w:pPr>
        <w:pStyle w:val="PlainText"/>
        <w:rPr>
          <w:rFonts w:ascii="Arial" w:hAnsi="Arial" w:cs="Arial"/>
          <w:sz w:val="20"/>
          <w:szCs w:val="20"/>
        </w:rPr>
      </w:pPr>
      <w:r>
        <w:rPr>
          <w:rFonts w:ascii="Arial" w:hAnsi="Arial" w:cs="Arial"/>
          <w:sz w:val="20"/>
          <w:szCs w:val="20"/>
        </w:rPr>
        <w:t>The budget report was handed out to Board members</w:t>
      </w:r>
      <w:r w:rsidR="00BD17F8" w:rsidRPr="004F67BC">
        <w:rPr>
          <w:rFonts w:ascii="Arial" w:hAnsi="Arial" w:cs="Arial"/>
          <w:sz w:val="20"/>
          <w:szCs w:val="20"/>
        </w:rPr>
        <w:t xml:space="preserve">.  </w:t>
      </w:r>
      <w:r w:rsidR="00897506" w:rsidRPr="004F67BC">
        <w:rPr>
          <w:rFonts w:ascii="Arial" w:hAnsi="Arial" w:cs="Arial"/>
          <w:sz w:val="20"/>
          <w:szCs w:val="20"/>
        </w:rPr>
        <w:t xml:space="preserve">  </w:t>
      </w:r>
    </w:p>
    <w:p w:rsidR="00962E5F" w:rsidRDefault="00962E5F" w:rsidP="00FF3998">
      <w:pPr>
        <w:rPr>
          <w:rFonts w:cs="Arial"/>
          <w:b/>
          <w:sz w:val="20"/>
          <w:szCs w:val="20"/>
        </w:rPr>
      </w:pPr>
    </w:p>
    <w:p w:rsidR="00B96714" w:rsidRDefault="00B96714" w:rsidP="00FF3998">
      <w:pPr>
        <w:rPr>
          <w:rFonts w:cs="Arial"/>
          <w:b/>
          <w:sz w:val="20"/>
          <w:szCs w:val="20"/>
        </w:rPr>
      </w:pPr>
      <w:r>
        <w:rPr>
          <w:rFonts w:cs="Arial"/>
          <w:b/>
          <w:sz w:val="20"/>
          <w:szCs w:val="20"/>
        </w:rPr>
        <w:t>UALBH (Information)</w:t>
      </w:r>
    </w:p>
    <w:p w:rsidR="00B96714" w:rsidRPr="00B96714" w:rsidRDefault="00B96714" w:rsidP="00FF3998">
      <w:pPr>
        <w:rPr>
          <w:rFonts w:cs="Arial"/>
          <w:sz w:val="20"/>
          <w:szCs w:val="20"/>
        </w:rPr>
      </w:pPr>
      <w:r>
        <w:rPr>
          <w:rFonts w:cs="Arial"/>
          <w:sz w:val="20"/>
          <w:szCs w:val="20"/>
        </w:rPr>
        <w:t xml:space="preserve">Ms. Benson </w:t>
      </w:r>
      <w:r w:rsidR="00E16AF1">
        <w:rPr>
          <w:rFonts w:cs="Arial"/>
          <w:sz w:val="20"/>
          <w:szCs w:val="20"/>
        </w:rPr>
        <w:t>thanked Board members that were able to attend the Symposium. UALBH is evaluating the symposium for ways to improve as wells as looking at legislative issues.  Mayor Lewis commented the quality of speakers at the Symposium and recommended Board members attend next year if possible.</w:t>
      </w:r>
    </w:p>
    <w:p w:rsidR="00B96714" w:rsidRDefault="00B96714" w:rsidP="00FF3998">
      <w:pPr>
        <w:rPr>
          <w:rFonts w:cs="Arial"/>
          <w:b/>
          <w:sz w:val="20"/>
          <w:szCs w:val="20"/>
        </w:rPr>
      </w:pPr>
    </w:p>
    <w:p w:rsidR="00B204E3" w:rsidRPr="004F67BC" w:rsidRDefault="00B204E3" w:rsidP="00FF3998">
      <w:pPr>
        <w:rPr>
          <w:rFonts w:cs="Arial"/>
          <w:b/>
          <w:sz w:val="20"/>
          <w:szCs w:val="20"/>
        </w:rPr>
      </w:pPr>
      <w:r w:rsidRPr="004F67BC">
        <w:rPr>
          <w:rFonts w:cs="Arial"/>
          <w:b/>
          <w:sz w:val="20"/>
          <w:szCs w:val="20"/>
        </w:rPr>
        <w:t>Director’s Report (Information)</w:t>
      </w:r>
    </w:p>
    <w:p w:rsidR="00970E12" w:rsidRDefault="00E16AF1" w:rsidP="00EA38B0">
      <w:pPr>
        <w:rPr>
          <w:rFonts w:cs="Arial"/>
          <w:sz w:val="20"/>
          <w:szCs w:val="20"/>
        </w:rPr>
      </w:pPr>
      <w:r>
        <w:rPr>
          <w:rFonts w:cs="Arial"/>
          <w:sz w:val="20"/>
          <w:szCs w:val="20"/>
        </w:rPr>
        <w:t xml:space="preserve">Mr. Hatch reported that the Department recently received $1.2 million for the next five years to grow the Vehicle Repair and Replacement (VRAP) program.  Currently grant money in Davis County could only be used to repair the vehicle that could not pass emission testing. These new funds allow the program to expand to include vehicle replacement for those who qualify. </w:t>
      </w:r>
    </w:p>
    <w:p w:rsidR="00E16AF1" w:rsidRDefault="00E16AF1" w:rsidP="00EA38B0">
      <w:pPr>
        <w:rPr>
          <w:rFonts w:cs="Arial"/>
          <w:sz w:val="20"/>
          <w:szCs w:val="20"/>
        </w:rPr>
      </w:pPr>
    </w:p>
    <w:p w:rsidR="00E16AF1" w:rsidRDefault="00E16AF1" w:rsidP="00EA38B0">
      <w:pPr>
        <w:rPr>
          <w:rFonts w:cs="Arial"/>
          <w:sz w:val="20"/>
          <w:szCs w:val="20"/>
        </w:rPr>
      </w:pPr>
      <w:r>
        <w:rPr>
          <w:rFonts w:cs="Arial"/>
          <w:sz w:val="20"/>
          <w:szCs w:val="20"/>
        </w:rPr>
        <w:t xml:space="preserve">Staff has met with School District leadership to discuss the proposed School Immunization regulation.  Salt Lake and Weber County have already enacted similar regulations.  The regulation requires teachers and staff to have immunizations or waivers in place. In the event of an outbreak those with waivers would be excluded from coming to work or could be immunized.  </w:t>
      </w:r>
    </w:p>
    <w:p w:rsidR="00E16AF1" w:rsidRDefault="00E16AF1" w:rsidP="00EA38B0">
      <w:pPr>
        <w:rPr>
          <w:rFonts w:cs="Arial"/>
          <w:sz w:val="20"/>
          <w:szCs w:val="20"/>
        </w:rPr>
      </w:pPr>
    </w:p>
    <w:p w:rsidR="00E16AF1" w:rsidRDefault="00E16AF1" w:rsidP="00EA38B0">
      <w:pPr>
        <w:rPr>
          <w:rFonts w:cs="Arial"/>
          <w:sz w:val="20"/>
          <w:szCs w:val="20"/>
        </w:rPr>
      </w:pPr>
      <w:r>
        <w:rPr>
          <w:rFonts w:cs="Arial"/>
          <w:sz w:val="20"/>
          <w:szCs w:val="20"/>
        </w:rPr>
        <w:t>Mr. Zigich commented that this regulation is needed and district leadership is ready for it.  Mr. Hatch reported a proposed regulation would be ready at the next Board meeting.</w:t>
      </w:r>
    </w:p>
    <w:p w:rsidR="00E16AF1" w:rsidRDefault="00E16AF1" w:rsidP="00EA38B0">
      <w:pPr>
        <w:rPr>
          <w:rFonts w:cs="Arial"/>
          <w:sz w:val="20"/>
          <w:szCs w:val="20"/>
        </w:rPr>
      </w:pPr>
    </w:p>
    <w:p w:rsidR="00FB227D" w:rsidRDefault="00FB227D" w:rsidP="00FB227D">
      <w:pPr>
        <w:rPr>
          <w:rFonts w:cs="Arial"/>
          <w:sz w:val="20"/>
          <w:szCs w:val="20"/>
        </w:rPr>
      </w:pPr>
    </w:p>
    <w:p w:rsidR="00FB227D" w:rsidRDefault="00FB227D" w:rsidP="00FB227D">
      <w:pPr>
        <w:rPr>
          <w:rFonts w:cs="Arial"/>
          <w:sz w:val="20"/>
          <w:szCs w:val="20"/>
        </w:rPr>
      </w:pPr>
      <w:r>
        <w:rPr>
          <w:rFonts w:cs="Arial"/>
          <w:sz w:val="20"/>
          <w:szCs w:val="20"/>
        </w:rPr>
        <w:lastRenderedPageBreak/>
        <w:t xml:space="preserve">Mr. Hatch reported the Department is still working with local municipalities and sewer districts aid in identifying the scope of the study needed regarding development in the unincorporated areas of the County reported on at the last Board meeting.  The study will either be conducted by the US Geological Society or and RFP will be released identify a company to complete the study.  Ideally sewer is preferred but the study will allow the Department to fully understand the repercussions of density and possible septic tanks. </w:t>
      </w:r>
    </w:p>
    <w:p w:rsidR="00E16AF1" w:rsidRDefault="00E16AF1" w:rsidP="00EA38B0">
      <w:pPr>
        <w:rPr>
          <w:rFonts w:cs="Arial"/>
          <w:sz w:val="20"/>
          <w:szCs w:val="20"/>
        </w:rPr>
      </w:pPr>
    </w:p>
    <w:p w:rsidR="00E16AF1" w:rsidRDefault="00FB227D" w:rsidP="00EA38B0">
      <w:pPr>
        <w:rPr>
          <w:rFonts w:cs="Arial"/>
          <w:sz w:val="20"/>
          <w:szCs w:val="20"/>
        </w:rPr>
      </w:pPr>
      <w:r>
        <w:rPr>
          <w:rFonts w:cs="Arial"/>
          <w:sz w:val="20"/>
          <w:szCs w:val="20"/>
        </w:rPr>
        <w:t xml:space="preserve">Issues already identified to be addressed in the upcoming legislative session include: electronic cigarettes, lead in schools and a possible rule outlining regular testing, several farm to fork bills, and air quality issues.  </w:t>
      </w:r>
    </w:p>
    <w:p w:rsidR="00E16AF1" w:rsidRDefault="00E16AF1" w:rsidP="00EA38B0">
      <w:pPr>
        <w:rPr>
          <w:rFonts w:cs="Arial"/>
          <w:sz w:val="20"/>
          <w:szCs w:val="20"/>
        </w:rPr>
      </w:pPr>
    </w:p>
    <w:p w:rsidR="00E16AF1" w:rsidRDefault="00FB227D" w:rsidP="00EA38B0">
      <w:pPr>
        <w:rPr>
          <w:rFonts w:cs="Arial"/>
          <w:sz w:val="20"/>
          <w:szCs w:val="20"/>
        </w:rPr>
      </w:pPr>
      <w:r>
        <w:rPr>
          <w:rFonts w:cs="Arial"/>
          <w:sz w:val="20"/>
          <w:szCs w:val="20"/>
        </w:rPr>
        <w:t>Mr. Hatch invited the Board to the Department’s Annual In-Service to be held on January 29, 2020.</w:t>
      </w:r>
    </w:p>
    <w:p w:rsidR="00FB227D" w:rsidRDefault="00FB227D" w:rsidP="00EA38B0">
      <w:pPr>
        <w:rPr>
          <w:rFonts w:cs="Arial"/>
          <w:sz w:val="20"/>
          <w:szCs w:val="20"/>
        </w:rPr>
      </w:pPr>
    </w:p>
    <w:p w:rsidR="00FB227D" w:rsidRDefault="00FB227D" w:rsidP="00EA38B0">
      <w:pPr>
        <w:rPr>
          <w:rFonts w:cs="Arial"/>
          <w:sz w:val="20"/>
          <w:szCs w:val="20"/>
        </w:rPr>
      </w:pPr>
      <w:r>
        <w:rPr>
          <w:rFonts w:cs="Arial"/>
          <w:sz w:val="20"/>
          <w:szCs w:val="20"/>
        </w:rPr>
        <w:t xml:space="preserve">Ms. Blackham introduced Mr. Randy Olson as a new Bureau Manager over the water quality bureau and Mr. Jay Clark as the Divisions new Deputy Director.  </w:t>
      </w:r>
    </w:p>
    <w:p w:rsidR="00FB227D" w:rsidRDefault="00FB227D" w:rsidP="00EA38B0">
      <w:pPr>
        <w:rPr>
          <w:rFonts w:cs="Arial"/>
          <w:sz w:val="20"/>
          <w:szCs w:val="20"/>
        </w:rPr>
      </w:pPr>
    </w:p>
    <w:p w:rsidR="00FB227D" w:rsidRDefault="00FB227D" w:rsidP="00EA38B0">
      <w:pPr>
        <w:rPr>
          <w:rFonts w:cs="Arial"/>
          <w:sz w:val="20"/>
          <w:szCs w:val="20"/>
        </w:rPr>
      </w:pPr>
      <w:r>
        <w:rPr>
          <w:rFonts w:cs="Arial"/>
          <w:sz w:val="20"/>
          <w:szCs w:val="20"/>
        </w:rPr>
        <w:t>Mr. Spence introduced Ms. Aimee Dussol as the new Performance Management/Quality Improvement Coordinator.</w:t>
      </w:r>
    </w:p>
    <w:p w:rsidR="00FB227D" w:rsidRDefault="00FB227D" w:rsidP="00EA38B0">
      <w:pPr>
        <w:rPr>
          <w:rFonts w:cs="Arial"/>
          <w:sz w:val="20"/>
          <w:szCs w:val="20"/>
        </w:rPr>
      </w:pPr>
    </w:p>
    <w:p w:rsidR="00EF5F04" w:rsidRPr="004F67BC" w:rsidRDefault="00EF5F04" w:rsidP="00FF3998">
      <w:pPr>
        <w:rPr>
          <w:rFonts w:cs="Arial"/>
          <w:b/>
          <w:sz w:val="20"/>
          <w:szCs w:val="20"/>
        </w:rPr>
      </w:pPr>
      <w:r w:rsidRPr="004F67BC">
        <w:rPr>
          <w:rFonts w:cs="Arial"/>
          <w:b/>
          <w:sz w:val="20"/>
          <w:szCs w:val="20"/>
        </w:rPr>
        <w:t>Chairs Report (Information)</w:t>
      </w:r>
    </w:p>
    <w:p w:rsidR="0098348B" w:rsidRDefault="005E5B77" w:rsidP="00FF3998">
      <w:pPr>
        <w:rPr>
          <w:rFonts w:cs="Arial"/>
          <w:sz w:val="20"/>
          <w:szCs w:val="20"/>
        </w:rPr>
      </w:pPr>
      <w:r>
        <w:rPr>
          <w:rFonts w:cs="Arial"/>
          <w:sz w:val="20"/>
          <w:szCs w:val="20"/>
        </w:rPr>
        <w:t xml:space="preserve">Mayor Lewis </w:t>
      </w:r>
      <w:r w:rsidR="00FB227D">
        <w:rPr>
          <w:rFonts w:cs="Arial"/>
          <w:sz w:val="20"/>
          <w:szCs w:val="20"/>
        </w:rPr>
        <w:t xml:space="preserve">commented that he was impressed with the professionalism and work of Department staff.  Working to prevent harm or illnesses rather than just treat them.  Specifically dealing with electronic cigarettes and vaping issues. </w:t>
      </w:r>
    </w:p>
    <w:p w:rsidR="00FB227D" w:rsidRDefault="00FB227D" w:rsidP="00FF3998">
      <w:pPr>
        <w:rPr>
          <w:rFonts w:cs="Arial"/>
          <w:sz w:val="20"/>
          <w:szCs w:val="20"/>
        </w:rPr>
      </w:pPr>
    </w:p>
    <w:p w:rsidR="00FB227D" w:rsidRDefault="00FB227D" w:rsidP="00FF3998">
      <w:pPr>
        <w:rPr>
          <w:rFonts w:cs="Arial"/>
          <w:sz w:val="20"/>
          <w:szCs w:val="20"/>
        </w:rPr>
      </w:pPr>
      <w:r>
        <w:rPr>
          <w:rFonts w:cs="Arial"/>
          <w:sz w:val="20"/>
          <w:szCs w:val="20"/>
        </w:rPr>
        <w:t>Ms. Benson concurred and commented that the collaborations are exciting because they are dealing with prevention and not just tacking the emergency.</w:t>
      </w:r>
    </w:p>
    <w:p w:rsidR="005E5B77" w:rsidRDefault="005E5B77" w:rsidP="00FF3998">
      <w:pPr>
        <w:rPr>
          <w:rFonts w:cs="Arial"/>
          <w:sz w:val="20"/>
          <w:szCs w:val="20"/>
        </w:rPr>
      </w:pPr>
    </w:p>
    <w:p w:rsidR="005E5B77" w:rsidRPr="005E5B77" w:rsidRDefault="005E5B77" w:rsidP="00FF3998">
      <w:pPr>
        <w:rPr>
          <w:rFonts w:cs="Arial"/>
          <w:b/>
          <w:sz w:val="20"/>
          <w:szCs w:val="20"/>
        </w:rPr>
      </w:pPr>
      <w:r w:rsidRPr="005E5B77">
        <w:rPr>
          <w:rFonts w:cs="Arial"/>
          <w:b/>
          <w:sz w:val="20"/>
          <w:szCs w:val="20"/>
        </w:rPr>
        <w:t>Commissioners Report (Information)</w:t>
      </w:r>
    </w:p>
    <w:p w:rsidR="005E5B77" w:rsidRDefault="00D4327D" w:rsidP="00FF3998">
      <w:pPr>
        <w:rPr>
          <w:rFonts w:cs="Arial"/>
          <w:sz w:val="20"/>
          <w:szCs w:val="20"/>
        </w:rPr>
      </w:pPr>
      <w:r>
        <w:rPr>
          <w:rFonts w:cs="Arial"/>
          <w:sz w:val="20"/>
          <w:szCs w:val="20"/>
        </w:rPr>
        <w:t xml:space="preserve">Commissioner Kamalu thanked the Board and staff for their work. She also thanked Marcie Clark for her work with the Director’s Cabinet and with coordinating the ACE’s Symposium.  Commissioner Kamalu reported that Mr. Bob Ballew had helped the Commission film and produce a video to be used during new hire orientations in Human Resources (HR). She thanked him for quickly and professionally putting things together and getting it to the HR department. </w:t>
      </w:r>
    </w:p>
    <w:p w:rsidR="00FB227D" w:rsidRDefault="00FB227D" w:rsidP="00FF3998">
      <w:pPr>
        <w:rPr>
          <w:rFonts w:cs="Arial"/>
          <w:sz w:val="20"/>
          <w:szCs w:val="20"/>
        </w:rPr>
      </w:pPr>
    </w:p>
    <w:p w:rsidR="00FB227D" w:rsidRDefault="00FB227D" w:rsidP="00FF3998">
      <w:pPr>
        <w:rPr>
          <w:rFonts w:cs="Arial"/>
          <w:sz w:val="20"/>
          <w:szCs w:val="20"/>
        </w:rPr>
      </w:pPr>
    </w:p>
    <w:p w:rsidR="002D5856" w:rsidRPr="004F67BC" w:rsidRDefault="000F2926" w:rsidP="00D233A2">
      <w:pPr>
        <w:rPr>
          <w:rFonts w:cs="Arial"/>
          <w:b/>
          <w:sz w:val="20"/>
          <w:szCs w:val="20"/>
        </w:rPr>
      </w:pPr>
      <w:r w:rsidRPr="004F67BC">
        <w:rPr>
          <w:rFonts w:cs="Arial"/>
          <w:b/>
          <w:sz w:val="20"/>
          <w:szCs w:val="20"/>
        </w:rPr>
        <w:t>Ad</w:t>
      </w:r>
      <w:r w:rsidR="002D5856" w:rsidRPr="004F67BC">
        <w:rPr>
          <w:rFonts w:cs="Arial"/>
          <w:b/>
          <w:sz w:val="20"/>
          <w:szCs w:val="20"/>
        </w:rPr>
        <w:t>journment</w:t>
      </w:r>
    </w:p>
    <w:p w:rsidR="00A05CF3" w:rsidRPr="004F67BC" w:rsidRDefault="00B31A12" w:rsidP="00766252">
      <w:pPr>
        <w:rPr>
          <w:rFonts w:cs="Arial"/>
          <w:i/>
          <w:sz w:val="20"/>
          <w:szCs w:val="20"/>
        </w:rPr>
      </w:pPr>
      <w:r w:rsidRPr="004F67BC">
        <w:rPr>
          <w:rFonts w:cs="Arial"/>
          <w:sz w:val="20"/>
          <w:szCs w:val="20"/>
        </w:rPr>
        <w:t xml:space="preserve">The meeting was adjourned at </w:t>
      </w:r>
      <w:r w:rsidR="001308FB" w:rsidRPr="004F67BC">
        <w:rPr>
          <w:rFonts w:cs="Arial"/>
          <w:sz w:val="20"/>
          <w:szCs w:val="20"/>
        </w:rPr>
        <w:t>9:</w:t>
      </w:r>
      <w:r w:rsidR="00363D0E">
        <w:rPr>
          <w:rFonts w:cs="Arial"/>
          <w:sz w:val="20"/>
          <w:szCs w:val="20"/>
        </w:rPr>
        <w:t>0</w:t>
      </w:r>
      <w:r w:rsidR="00503082">
        <w:rPr>
          <w:rFonts w:cs="Arial"/>
          <w:sz w:val="20"/>
          <w:szCs w:val="20"/>
        </w:rPr>
        <w:t>5</w:t>
      </w:r>
      <w:r w:rsidR="0066537C" w:rsidRPr="004F67BC">
        <w:rPr>
          <w:rFonts w:cs="Arial"/>
          <w:sz w:val="20"/>
          <w:szCs w:val="20"/>
        </w:rPr>
        <w:t xml:space="preserve"> </w:t>
      </w:r>
      <w:r w:rsidRPr="004F67BC">
        <w:rPr>
          <w:rFonts w:cs="Arial"/>
          <w:sz w:val="20"/>
          <w:szCs w:val="20"/>
        </w:rPr>
        <w:t>a.m.</w:t>
      </w:r>
      <w:r w:rsidR="006E0E33" w:rsidRPr="004F67BC">
        <w:rPr>
          <w:rFonts w:cs="Arial"/>
          <w:sz w:val="20"/>
          <w:szCs w:val="20"/>
        </w:rPr>
        <w:t xml:space="preserve">  </w:t>
      </w:r>
    </w:p>
    <w:p w:rsidR="00174D01" w:rsidRPr="004F67BC" w:rsidRDefault="00174D01" w:rsidP="00766252">
      <w:pPr>
        <w:rPr>
          <w:rFonts w:cs="Arial"/>
          <w:b/>
          <w:sz w:val="20"/>
          <w:szCs w:val="20"/>
        </w:rPr>
      </w:pPr>
    </w:p>
    <w:p w:rsidR="002D5856" w:rsidRPr="004F67BC" w:rsidRDefault="002D5856" w:rsidP="00766252">
      <w:pPr>
        <w:rPr>
          <w:rFonts w:cs="Arial"/>
          <w:b/>
          <w:sz w:val="20"/>
          <w:szCs w:val="20"/>
        </w:rPr>
      </w:pPr>
      <w:r w:rsidRPr="004F67BC">
        <w:rPr>
          <w:rFonts w:cs="Arial"/>
          <w:b/>
          <w:sz w:val="20"/>
          <w:szCs w:val="20"/>
        </w:rPr>
        <w:t>NEXT MEETING:</w:t>
      </w:r>
      <w:r w:rsidRPr="004F67BC">
        <w:rPr>
          <w:rFonts w:cs="Arial"/>
          <w:b/>
          <w:sz w:val="20"/>
          <w:szCs w:val="20"/>
        </w:rPr>
        <w:tab/>
      </w:r>
      <w:r w:rsidR="00D4327D">
        <w:rPr>
          <w:rFonts w:cs="Arial"/>
          <w:b/>
          <w:sz w:val="20"/>
          <w:szCs w:val="20"/>
        </w:rPr>
        <w:t>February 11, 2020</w:t>
      </w:r>
    </w:p>
    <w:p w:rsidR="007406D3" w:rsidRPr="004F67BC" w:rsidRDefault="0001502E" w:rsidP="0001502E">
      <w:pPr>
        <w:pStyle w:val="Header"/>
        <w:rPr>
          <w:rFonts w:cs="Arial"/>
          <w:b/>
          <w:sz w:val="24"/>
          <w:szCs w:val="24"/>
        </w:rPr>
      </w:pPr>
      <w:r w:rsidRPr="004F67BC">
        <w:rPr>
          <w:rFonts w:cs="Arial"/>
          <w:b/>
          <w:sz w:val="20"/>
          <w:szCs w:val="20"/>
        </w:rPr>
        <w:t xml:space="preserve">                                      </w:t>
      </w:r>
      <w:r w:rsidR="00002A51" w:rsidRPr="004F67BC">
        <w:rPr>
          <w:rFonts w:cs="Arial"/>
          <w:b/>
          <w:sz w:val="20"/>
          <w:szCs w:val="20"/>
        </w:rPr>
        <w:t xml:space="preserve"> </w:t>
      </w:r>
      <w:r w:rsidR="002D5856" w:rsidRPr="004F67BC">
        <w:rPr>
          <w:rFonts w:cs="Arial"/>
          <w:b/>
          <w:sz w:val="20"/>
          <w:szCs w:val="20"/>
        </w:rPr>
        <w:t>7:</w:t>
      </w:r>
      <w:r w:rsidR="0038108A" w:rsidRPr="004F67BC">
        <w:rPr>
          <w:rFonts w:cs="Arial"/>
          <w:b/>
          <w:sz w:val="20"/>
          <w:szCs w:val="20"/>
        </w:rPr>
        <w:t>3</w:t>
      </w:r>
      <w:r w:rsidR="002D5856" w:rsidRPr="004F67BC">
        <w:rPr>
          <w:rFonts w:cs="Arial"/>
          <w:b/>
          <w:sz w:val="20"/>
          <w:szCs w:val="20"/>
        </w:rPr>
        <w:t>0 a.m</w:t>
      </w:r>
      <w:r w:rsidR="00562A18" w:rsidRPr="004F67BC">
        <w:rPr>
          <w:rFonts w:cs="Arial"/>
          <w:b/>
          <w:sz w:val="24"/>
          <w:szCs w:val="24"/>
        </w:rPr>
        <w:t>.</w:t>
      </w:r>
    </w:p>
    <w:sectPr w:rsidR="007406D3" w:rsidRPr="004F67BC" w:rsidSect="0006248E">
      <w:headerReference w:type="default" r:id="rId8"/>
      <w:footerReference w:type="default" r:id="rId9"/>
      <w:pgSz w:w="12240" w:h="15840"/>
      <w:pgMar w:top="900" w:right="1440" w:bottom="1350" w:left="1440" w:header="9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2A9B" w:rsidRDefault="00B32A9B">
      <w:r>
        <w:separator/>
      </w:r>
    </w:p>
  </w:endnote>
  <w:endnote w:type="continuationSeparator" w:id="0">
    <w:p w:rsidR="00B32A9B" w:rsidRDefault="00B32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AF1" w:rsidRDefault="00307EDF">
    <w:pPr>
      <w:pStyle w:val="Footer"/>
    </w:pPr>
    <w:r>
      <w:rPr>
        <w:rFonts w:ascii="Calibri Light" w:hAnsi="Calibri Light" w:cs="Calibri Light"/>
        <w:noProof/>
        <w:sz w:val="20"/>
      </w:rPr>
      <w:drawing>
        <wp:inline distT="0" distB="0" distL="0" distR="0" wp14:anchorId="434F178B" wp14:editId="4C471240">
          <wp:extent cx="5940933" cy="3194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CHD vision statement bar 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933" cy="3194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2A9B" w:rsidRDefault="00B32A9B">
      <w:r>
        <w:separator/>
      </w:r>
    </w:p>
  </w:footnote>
  <w:footnote w:type="continuationSeparator" w:id="0">
    <w:p w:rsidR="00B32A9B" w:rsidRDefault="00B32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AF1" w:rsidRDefault="00307EDF" w:rsidP="00307EDF">
    <w:pPr>
      <w:pStyle w:val="Header"/>
      <w:jc w:val="center"/>
      <w:rPr>
        <w:b/>
        <w:sz w:val="24"/>
        <w:szCs w:val="24"/>
      </w:rPr>
    </w:pPr>
    <w:r>
      <w:rPr>
        <w:b/>
        <w:noProof/>
        <w:sz w:val="24"/>
        <w:szCs w:val="24"/>
      </w:rPr>
      <w:drawing>
        <wp:anchor distT="0" distB="0" distL="114300" distR="114300" simplePos="0" relativeHeight="251659264" behindDoc="0" locked="0" layoutInCell="1" allowOverlap="1" wp14:anchorId="182DB4C9" wp14:editId="2C7D4FD3">
          <wp:simplePos x="0" y="0"/>
          <wp:positionH relativeFrom="margin">
            <wp:posOffset>-447675</wp:posOffset>
          </wp:positionH>
          <wp:positionV relativeFrom="paragraph">
            <wp:posOffset>-190500</wp:posOffset>
          </wp:positionV>
          <wp:extent cx="1415512" cy="5429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visCountyLogoH_CMYK.jpg"/>
                  <pic:cNvPicPr/>
                </pic:nvPicPr>
                <pic:blipFill>
                  <a:blip r:embed="rId1">
                    <a:extLst>
                      <a:ext uri="{28A0092B-C50C-407E-A947-70E740481C1C}">
                        <a14:useLocalDpi xmlns:a14="http://schemas.microsoft.com/office/drawing/2010/main" val="0"/>
                      </a:ext>
                    </a:extLst>
                  </a:blip>
                  <a:stretch>
                    <a:fillRect/>
                  </a:stretch>
                </pic:blipFill>
                <pic:spPr>
                  <a:xfrm>
                    <a:off x="0" y="0"/>
                    <a:ext cx="1415512" cy="542925"/>
                  </a:xfrm>
                  <a:prstGeom prst="rect">
                    <a:avLst/>
                  </a:prstGeom>
                </pic:spPr>
              </pic:pic>
            </a:graphicData>
          </a:graphic>
          <wp14:sizeRelH relativeFrom="margin">
            <wp14:pctWidth>0</wp14:pctWidth>
          </wp14:sizeRelH>
          <wp14:sizeRelV relativeFrom="margin">
            <wp14:pctHeight>0</wp14:pctHeight>
          </wp14:sizeRelV>
        </wp:anchor>
      </w:drawing>
    </w:r>
    <w:r w:rsidR="00E16AF1">
      <w:rPr>
        <w:b/>
        <w:sz w:val="24"/>
        <w:szCs w:val="24"/>
      </w:rPr>
      <w:t xml:space="preserve">Davis County Board </w:t>
    </w:r>
    <w:r>
      <w:rPr>
        <w:b/>
        <w:sz w:val="24"/>
        <w:szCs w:val="24"/>
      </w:rPr>
      <w:t>o</w:t>
    </w:r>
    <w:r w:rsidR="00E16AF1">
      <w:rPr>
        <w:b/>
        <w:sz w:val="24"/>
        <w:szCs w:val="24"/>
      </w:rPr>
      <w:t>f Health</w:t>
    </w:r>
  </w:p>
  <w:p w:rsidR="00E16AF1" w:rsidRPr="00A45626" w:rsidRDefault="00E16AF1" w:rsidP="00307EDF">
    <w:pPr>
      <w:pStyle w:val="Header"/>
      <w:jc w:val="center"/>
      <w:rPr>
        <w:b/>
      </w:rPr>
    </w:pPr>
    <w:r>
      <w:rPr>
        <w:b/>
      </w:rPr>
      <w:t>November 12, 2019</w:t>
    </w:r>
  </w:p>
  <w:p w:rsidR="00E16AF1" w:rsidRPr="00A45626" w:rsidRDefault="00E16AF1" w:rsidP="00307EDF">
    <w:pPr>
      <w:pStyle w:val="Header"/>
      <w:tabs>
        <w:tab w:val="center" w:pos="4680"/>
        <w:tab w:val="right" w:pos="9360"/>
      </w:tabs>
      <w:jc w:val="center"/>
      <w:rPr>
        <w:b/>
        <w:sz w:val="20"/>
        <w:szCs w:val="20"/>
      </w:rPr>
    </w:pPr>
    <w:r w:rsidRPr="00A45626">
      <w:rPr>
        <w:b/>
        <w:sz w:val="20"/>
        <w:szCs w:val="20"/>
      </w:rPr>
      <w:t xml:space="preserve">Page </w:t>
    </w:r>
    <w:r w:rsidRPr="00A45626">
      <w:rPr>
        <w:b/>
        <w:sz w:val="20"/>
        <w:szCs w:val="20"/>
      </w:rPr>
      <w:fldChar w:fldCharType="begin"/>
    </w:r>
    <w:r w:rsidRPr="00A45626">
      <w:rPr>
        <w:b/>
        <w:sz w:val="20"/>
        <w:szCs w:val="20"/>
      </w:rPr>
      <w:instrText xml:space="preserve"> PAGE </w:instrText>
    </w:r>
    <w:r w:rsidRPr="00A45626">
      <w:rPr>
        <w:b/>
        <w:sz w:val="20"/>
        <w:szCs w:val="20"/>
      </w:rPr>
      <w:fldChar w:fldCharType="separate"/>
    </w:r>
    <w:r>
      <w:rPr>
        <w:b/>
        <w:noProof/>
        <w:sz w:val="20"/>
        <w:szCs w:val="20"/>
      </w:rPr>
      <w:t>2</w:t>
    </w:r>
    <w:r w:rsidRPr="00A45626">
      <w:rPr>
        <w:b/>
        <w:sz w:val="20"/>
        <w:szCs w:val="20"/>
      </w:rPr>
      <w:fldChar w:fldCharType="end"/>
    </w:r>
    <w:r w:rsidRPr="00A45626">
      <w:rPr>
        <w:b/>
        <w:sz w:val="20"/>
        <w:szCs w:val="20"/>
      </w:rPr>
      <w:t xml:space="preserve"> of </w:t>
    </w:r>
    <w:r w:rsidRPr="00A45626">
      <w:rPr>
        <w:b/>
        <w:sz w:val="20"/>
        <w:szCs w:val="20"/>
      </w:rPr>
      <w:fldChar w:fldCharType="begin"/>
    </w:r>
    <w:r w:rsidRPr="00A45626">
      <w:rPr>
        <w:b/>
        <w:sz w:val="20"/>
        <w:szCs w:val="20"/>
      </w:rPr>
      <w:instrText xml:space="preserve"> NUMPAGES </w:instrText>
    </w:r>
    <w:r w:rsidRPr="00A45626">
      <w:rPr>
        <w:b/>
        <w:sz w:val="20"/>
        <w:szCs w:val="20"/>
      </w:rPr>
      <w:fldChar w:fldCharType="separate"/>
    </w:r>
    <w:r>
      <w:rPr>
        <w:b/>
        <w:noProof/>
        <w:sz w:val="20"/>
        <w:szCs w:val="20"/>
      </w:rPr>
      <w:t>6</w:t>
    </w:r>
    <w:r w:rsidRPr="00A45626">
      <w:rPr>
        <w:b/>
        <w:sz w:val="20"/>
        <w:szCs w:val="20"/>
      </w:rPr>
      <w:fldChar w:fldCharType="end"/>
    </w:r>
  </w:p>
  <w:p w:rsidR="00E16AF1" w:rsidRPr="00766252" w:rsidRDefault="00E16AF1" w:rsidP="00766252">
    <w:pPr>
      <w:pStyle w:val="Header"/>
      <w:jc w:val="center"/>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43273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C966E6"/>
    <w:multiLevelType w:val="hybridMultilevel"/>
    <w:tmpl w:val="843EC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3F3789"/>
    <w:multiLevelType w:val="hybridMultilevel"/>
    <w:tmpl w:val="82822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3613C6"/>
    <w:multiLevelType w:val="hybridMultilevel"/>
    <w:tmpl w:val="879ABF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67CBF"/>
    <w:multiLevelType w:val="hybridMultilevel"/>
    <w:tmpl w:val="2174B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DD1C32"/>
    <w:multiLevelType w:val="hybridMultilevel"/>
    <w:tmpl w:val="6A246E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A866C9"/>
    <w:multiLevelType w:val="hybridMultilevel"/>
    <w:tmpl w:val="D7C41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C32159"/>
    <w:multiLevelType w:val="hybridMultilevel"/>
    <w:tmpl w:val="F94EC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E54427"/>
    <w:multiLevelType w:val="hybridMultilevel"/>
    <w:tmpl w:val="C12C3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095C8B"/>
    <w:multiLevelType w:val="hybridMultilevel"/>
    <w:tmpl w:val="03DED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1B3CC3"/>
    <w:multiLevelType w:val="hybridMultilevel"/>
    <w:tmpl w:val="77F8C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B46763"/>
    <w:multiLevelType w:val="hybridMultilevel"/>
    <w:tmpl w:val="005AD2E8"/>
    <w:lvl w:ilvl="0" w:tplc="A28070D6">
      <w:start w:val="1"/>
      <w:numFmt w:val="bullet"/>
      <w:lvlText w:val="•"/>
      <w:lvlJc w:val="left"/>
      <w:pPr>
        <w:tabs>
          <w:tab w:val="num" w:pos="720"/>
        </w:tabs>
        <w:ind w:left="720" w:hanging="360"/>
      </w:pPr>
      <w:rPr>
        <w:rFonts w:ascii="Arial" w:hAnsi="Arial" w:hint="default"/>
      </w:rPr>
    </w:lvl>
    <w:lvl w:ilvl="1" w:tplc="4C1C1C9E">
      <w:start w:val="306"/>
      <w:numFmt w:val="bullet"/>
      <w:lvlText w:val="•"/>
      <w:lvlJc w:val="left"/>
      <w:pPr>
        <w:tabs>
          <w:tab w:val="num" w:pos="1440"/>
        </w:tabs>
        <w:ind w:left="1440" w:hanging="360"/>
      </w:pPr>
      <w:rPr>
        <w:rFonts w:ascii="Arial" w:hAnsi="Arial" w:hint="default"/>
      </w:rPr>
    </w:lvl>
    <w:lvl w:ilvl="2" w:tplc="5112771E" w:tentative="1">
      <w:start w:val="1"/>
      <w:numFmt w:val="bullet"/>
      <w:lvlText w:val="•"/>
      <w:lvlJc w:val="left"/>
      <w:pPr>
        <w:tabs>
          <w:tab w:val="num" w:pos="2160"/>
        </w:tabs>
        <w:ind w:left="2160" w:hanging="360"/>
      </w:pPr>
      <w:rPr>
        <w:rFonts w:ascii="Arial" w:hAnsi="Arial" w:hint="default"/>
      </w:rPr>
    </w:lvl>
    <w:lvl w:ilvl="3" w:tplc="262A893C" w:tentative="1">
      <w:start w:val="1"/>
      <w:numFmt w:val="bullet"/>
      <w:lvlText w:val="•"/>
      <w:lvlJc w:val="left"/>
      <w:pPr>
        <w:tabs>
          <w:tab w:val="num" w:pos="2880"/>
        </w:tabs>
        <w:ind w:left="2880" w:hanging="360"/>
      </w:pPr>
      <w:rPr>
        <w:rFonts w:ascii="Arial" w:hAnsi="Arial" w:hint="default"/>
      </w:rPr>
    </w:lvl>
    <w:lvl w:ilvl="4" w:tplc="3AE608E8" w:tentative="1">
      <w:start w:val="1"/>
      <w:numFmt w:val="bullet"/>
      <w:lvlText w:val="•"/>
      <w:lvlJc w:val="left"/>
      <w:pPr>
        <w:tabs>
          <w:tab w:val="num" w:pos="3600"/>
        </w:tabs>
        <w:ind w:left="3600" w:hanging="360"/>
      </w:pPr>
      <w:rPr>
        <w:rFonts w:ascii="Arial" w:hAnsi="Arial" w:hint="default"/>
      </w:rPr>
    </w:lvl>
    <w:lvl w:ilvl="5" w:tplc="FFA64160" w:tentative="1">
      <w:start w:val="1"/>
      <w:numFmt w:val="bullet"/>
      <w:lvlText w:val="•"/>
      <w:lvlJc w:val="left"/>
      <w:pPr>
        <w:tabs>
          <w:tab w:val="num" w:pos="4320"/>
        </w:tabs>
        <w:ind w:left="4320" w:hanging="360"/>
      </w:pPr>
      <w:rPr>
        <w:rFonts w:ascii="Arial" w:hAnsi="Arial" w:hint="default"/>
      </w:rPr>
    </w:lvl>
    <w:lvl w:ilvl="6" w:tplc="50E03A18" w:tentative="1">
      <w:start w:val="1"/>
      <w:numFmt w:val="bullet"/>
      <w:lvlText w:val="•"/>
      <w:lvlJc w:val="left"/>
      <w:pPr>
        <w:tabs>
          <w:tab w:val="num" w:pos="5040"/>
        </w:tabs>
        <w:ind w:left="5040" w:hanging="360"/>
      </w:pPr>
      <w:rPr>
        <w:rFonts w:ascii="Arial" w:hAnsi="Arial" w:hint="default"/>
      </w:rPr>
    </w:lvl>
    <w:lvl w:ilvl="7" w:tplc="1D9E9CEC" w:tentative="1">
      <w:start w:val="1"/>
      <w:numFmt w:val="bullet"/>
      <w:lvlText w:val="•"/>
      <w:lvlJc w:val="left"/>
      <w:pPr>
        <w:tabs>
          <w:tab w:val="num" w:pos="5760"/>
        </w:tabs>
        <w:ind w:left="5760" w:hanging="360"/>
      </w:pPr>
      <w:rPr>
        <w:rFonts w:ascii="Arial" w:hAnsi="Arial" w:hint="default"/>
      </w:rPr>
    </w:lvl>
    <w:lvl w:ilvl="8" w:tplc="B8E262C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96D1B05"/>
    <w:multiLevelType w:val="hybridMultilevel"/>
    <w:tmpl w:val="8DBCF4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6"/>
  </w:num>
  <w:num w:numId="4">
    <w:abstractNumId w:val="10"/>
  </w:num>
  <w:num w:numId="5">
    <w:abstractNumId w:val="11"/>
  </w:num>
  <w:num w:numId="6">
    <w:abstractNumId w:val="9"/>
  </w:num>
  <w:num w:numId="7">
    <w:abstractNumId w:val="2"/>
  </w:num>
  <w:num w:numId="8">
    <w:abstractNumId w:val="5"/>
  </w:num>
  <w:num w:numId="9">
    <w:abstractNumId w:val="7"/>
  </w:num>
  <w:num w:numId="10">
    <w:abstractNumId w:val="4"/>
  </w:num>
  <w:num w:numId="11">
    <w:abstractNumId w:val="8"/>
  </w:num>
  <w:num w:numId="12">
    <w:abstractNumId w:val="1"/>
  </w:num>
  <w:num w:numId="1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411"/>
    <w:rsid w:val="00002A51"/>
    <w:rsid w:val="000045C0"/>
    <w:rsid w:val="0000466C"/>
    <w:rsid w:val="000058DE"/>
    <w:rsid w:val="00006316"/>
    <w:rsid w:val="00007B23"/>
    <w:rsid w:val="00007C78"/>
    <w:rsid w:val="00011BF5"/>
    <w:rsid w:val="00011EA0"/>
    <w:rsid w:val="00013EDB"/>
    <w:rsid w:val="00014493"/>
    <w:rsid w:val="00014BCE"/>
    <w:rsid w:val="0001502E"/>
    <w:rsid w:val="00017AA2"/>
    <w:rsid w:val="00017D82"/>
    <w:rsid w:val="00020EEA"/>
    <w:rsid w:val="00021046"/>
    <w:rsid w:val="00021A3A"/>
    <w:rsid w:val="00021A8E"/>
    <w:rsid w:val="00021B29"/>
    <w:rsid w:val="000224AC"/>
    <w:rsid w:val="000226AB"/>
    <w:rsid w:val="000228A5"/>
    <w:rsid w:val="000233EA"/>
    <w:rsid w:val="0002359D"/>
    <w:rsid w:val="00023851"/>
    <w:rsid w:val="00027064"/>
    <w:rsid w:val="00030332"/>
    <w:rsid w:val="00032EFB"/>
    <w:rsid w:val="0003324E"/>
    <w:rsid w:val="0003368A"/>
    <w:rsid w:val="000342EC"/>
    <w:rsid w:val="00035A29"/>
    <w:rsid w:val="0003639E"/>
    <w:rsid w:val="00036D2D"/>
    <w:rsid w:val="000373E6"/>
    <w:rsid w:val="00037907"/>
    <w:rsid w:val="00037B50"/>
    <w:rsid w:val="000401AA"/>
    <w:rsid w:val="00041E7B"/>
    <w:rsid w:val="00041F1B"/>
    <w:rsid w:val="000427AB"/>
    <w:rsid w:val="00042DD5"/>
    <w:rsid w:val="000452DE"/>
    <w:rsid w:val="00045591"/>
    <w:rsid w:val="0004594E"/>
    <w:rsid w:val="000477D6"/>
    <w:rsid w:val="00047B50"/>
    <w:rsid w:val="00047CDA"/>
    <w:rsid w:val="00052C63"/>
    <w:rsid w:val="00052F30"/>
    <w:rsid w:val="00055A17"/>
    <w:rsid w:val="00055B79"/>
    <w:rsid w:val="0005607F"/>
    <w:rsid w:val="00056E19"/>
    <w:rsid w:val="0005745B"/>
    <w:rsid w:val="00060185"/>
    <w:rsid w:val="00060AE6"/>
    <w:rsid w:val="000618C3"/>
    <w:rsid w:val="0006248E"/>
    <w:rsid w:val="0006264C"/>
    <w:rsid w:val="000628A8"/>
    <w:rsid w:val="00062A8A"/>
    <w:rsid w:val="0006388F"/>
    <w:rsid w:val="000665D0"/>
    <w:rsid w:val="00066DF3"/>
    <w:rsid w:val="00067A67"/>
    <w:rsid w:val="000704D2"/>
    <w:rsid w:val="000718CE"/>
    <w:rsid w:val="000724B7"/>
    <w:rsid w:val="00072756"/>
    <w:rsid w:val="000727F9"/>
    <w:rsid w:val="00073405"/>
    <w:rsid w:val="00073D0C"/>
    <w:rsid w:val="0007582C"/>
    <w:rsid w:val="00076139"/>
    <w:rsid w:val="0008126B"/>
    <w:rsid w:val="00081B9A"/>
    <w:rsid w:val="00081BCB"/>
    <w:rsid w:val="00081F16"/>
    <w:rsid w:val="00083AD6"/>
    <w:rsid w:val="00084D7E"/>
    <w:rsid w:val="00086612"/>
    <w:rsid w:val="000877A8"/>
    <w:rsid w:val="00087A16"/>
    <w:rsid w:val="00087E7A"/>
    <w:rsid w:val="00087EA8"/>
    <w:rsid w:val="000909FF"/>
    <w:rsid w:val="000929BC"/>
    <w:rsid w:val="00092FD6"/>
    <w:rsid w:val="00094668"/>
    <w:rsid w:val="000957B0"/>
    <w:rsid w:val="00095F9B"/>
    <w:rsid w:val="00097127"/>
    <w:rsid w:val="00097434"/>
    <w:rsid w:val="000A22CF"/>
    <w:rsid w:val="000A34E4"/>
    <w:rsid w:val="000A40BD"/>
    <w:rsid w:val="000A4744"/>
    <w:rsid w:val="000A5F8E"/>
    <w:rsid w:val="000A67C5"/>
    <w:rsid w:val="000A6A78"/>
    <w:rsid w:val="000A738F"/>
    <w:rsid w:val="000B18D8"/>
    <w:rsid w:val="000B5CA2"/>
    <w:rsid w:val="000B6666"/>
    <w:rsid w:val="000B7A81"/>
    <w:rsid w:val="000B7E5C"/>
    <w:rsid w:val="000C080A"/>
    <w:rsid w:val="000C122F"/>
    <w:rsid w:val="000C24CA"/>
    <w:rsid w:val="000C2757"/>
    <w:rsid w:val="000C2B1C"/>
    <w:rsid w:val="000C2C7D"/>
    <w:rsid w:val="000C4278"/>
    <w:rsid w:val="000C43A9"/>
    <w:rsid w:val="000C57DB"/>
    <w:rsid w:val="000C58DC"/>
    <w:rsid w:val="000C6685"/>
    <w:rsid w:val="000D0018"/>
    <w:rsid w:val="000D1586"/>
    <w:rsid w:val="000D199C"/>
    <w:rsid w:val="000D1AC1"/>
    <w:rsid w:val="000D239F"/>
    <w:rsid w:val="000D470B"/>
    <w:rsid w:val="000D4B38"/>
    <w:rsid w:val="000D4E69"/>
    <w:rsid w:val="000D53CA"/>
    <w:rsid w:val="000D5C8A"/>
    <w:rsid w:val="000D6307"/>
    <w:rsid w:val="000D7313"/>
    <w:rsid w:val="000D7830"/>
    <w:rsid w:val="000D7998"/>
    <w:rsid w:val="000D7BBC"/>
    <w:rsid w:val="000E028D"/>
    <w:rsid w:val="000E272D"/>
    <w:rsid w:val="000E3506"/>
    <w:rsid w:val="000E3725"/>
    <w:rsid w:val="000E3B9C"/>
    <w:rsid w:val="000E3EE3"/>
    <w:rsid w:val="000E478F"/>
    <w:rsid w:val="000E59D7"/>
    <w:rsid w:val="000E6084"/>
    <w:rsid w:val="000F2926"/>
    <w:rsid w:val="000F2C2F"/>
    <w:rsid w:val="000F2F7F"/>
    <w:rsid w:val="000F39F2"/>
    <w:rsid w:val="000F4EEF"/>
    <w:rsid w:val="000F50C6"/>
    <w:rsid w:val="000F52B2"/>
    <w:rsid w:val="00100A8A"/>
    <w:rsid w:val="0010194A"/>
    <w:rsid w:val="00101B4D"/>
    <w:rsid w:val="00101E8B"/>
    <w:rsid w:val="00102913"/>
    <w:rsid w:val="00102C34"/>
    <w:rsid w:val="00103FE4"/>
    <w:rsid w:val="001048A2"/>
    <w:rsid w:val="00104AA1"/>
    <w:rsid w:val="001057BC"/>
    <w:rsid w:val="001062C7"/>
    <w:rsid w:val="00110BAF"/>
    <w:rsid w:val="001125CD"/>
    <w:rsid w:val="001132BC"/>
    <w:rsid w:val="001134E6"/>
    <w:rsid w:val="0011399C"/>
    <w:rsid w:val="001142C9"/>
    <w:rsid w:val="00114A6A"/>
    <w:rsid w:val="00114DA6"/>
    <w:rsid w:val="001165ED"/>
    <w:rsid w:val="00117E9B"/>
    <w:rsid w:val="00121F2D"/>
    <w:rsid w:val="001230C5"/>
    <w:rsid w:val="00124449"/>
    <w:rsid w:val="00124AEF"/>
    <w:rsid w:val="00125B6A"/>
    <w:rsid w:val="00126508"/>
    <w:rsid w:val="001265BB"/>
    <w:rsid w:val="001304FF"/>
    <w:rsid w:val="001308FB"/>
    <w:rsid w:val="00130C6C"/>
    <w:rsid w:val="0013182B"/>
    <w:rsid w:val="00131B47"/>
    <w:rsid w:val="001323B1"/>
    <w:rsid w:val="00132541"/>
    <w:rsid w:val="00133B74"/>
    <w:rsid w:val="001340C9"/>
    <w:rsid w:val="00134410"/>
    <w:rsid w:val="00134767"/>
    <w:rsid w:val="00134A53"/>
    <w:rsid w:val="00135E9D"/>
    <w:rsid w:val="001360F8"/>
    <w:rsid w:val="00136A3D"/>
    <w:rsid w:val="0013788B"/>
    <w:rsid w:val="00137BA8"/>
    <w:rsid w:val="00137F2A"/>
    <w:rsid w:val="001412CC"/>
    <w:rsid w:val="00143E18"/>
    <w:rsid w:val="00144B51"/>
    <w:rsid w:val="001455FF"/>
    <w:rsid w:val="00145DB5"/>
    <w:rsid w:val="001474B6"/>
    <w:rsid w:val="00150B03"/>
    <w:rsid w:val="00150CDC"/>
    <w:rsid w:val="0015102C"/>
    <w:rsid w:val="001514FB"/>
    <w:rsid w:val="00152330"/>
    <w:rsid w:val="00152A32"/>
    <w:rsid w:val="00153E6E"/>
    <w:rsid w:val="001554F4"/>
    <w:rsid w:val="00156645"/>
    <w:rsid w:val="00156AE2"/>
    <w:rsid w:val="00156C37"/>
    <w:rsid w:val="001573FB"/>
    <w:rsid w:val="00157934"/>
    <w:rsid w:val="00157D96"/>
    <w:rsid w:val="00157DD3"/>
    <w:rsid w:val="00157F5B"/>
    <w:rsid w:val="001604D9"/>
    <w:rsid w:val="001611CE"/>
    <w:rsid w:val="0016182B"/>
    <w:rsid w:val="00161BC1"/>
    <w:rsid w:val="00161D28"/>
    <w:rsid w:val="0016218A"/>
    <w:rsid w:val="001624DF"/>
    <w:rsid w:val="0016251D"/>
    <w:rsid w:val="00162B37"/>
    <w:rsid w:val="00162B82"/>
    <w:rsid w:val="00162E01"/>
    <w:rsid w:val="0016336E"/>
    <w:rsid w:val="001633F9"/>
    <w:rsid w:val="00164331"/>
    <w:rsid w:val="00165340"/>
    <w:rsid w:val="001657F0"/>
    <w:rsid w:val="0016657E"/>
    <w:rsid w:val="00170242"/>
    <w:rsid w:val="0017396A"/>
    <w:rsid w:val="00173D1E"/>
    <w:rsid w:val="00174D01"/>
    <w:rsid w:val="00174D6D"/>
    <w:rsid w:val="00175601"/>
    <w:rsid w:val="00176887"/>
    <w:rsid w:val="0017709E"/>
    <w:rsid w:val="00177D4A"/>
    <w:rsid w:val="00180BB5"/>
    <w:rsid w:val="0018192A"/>
    <w:rsid w:val="00183668"/>
    <w:rsid w:val="001836F8"/>
    <w:rsid w:val="00183B20"/>
    <w:rsid w:val="001845F3"/>
    <w:rsid w:val="0018571F"/>
    <w:rsid w:val="0018671C"/>
    <w:rsid w:val="001873F0"/>
    <w:rsid w:val="00187BB7"/>
    <w:rsid w:val="00187FF2"/>
    <w:rsid w:val="00190606"/>
    <w:rsid w:val="00192ADF"/>
    <w:rsid w:val="00192E83"/>
    <w:rsid w:val="00193532"/>
    <w:rsid w:val="001936C2"/>
    <w:rsid w:val="001938E1"/>
    <w:rsid w:val="00193D8B"/>
    <w:rsid w:val="00195C9E"/>
    <w:rsid w:val="00196B48"/>
    <w:rsid w:val="001A0F57"/>
    <w:rsid w:val="001A14D9"/>
    <w:rsid w:val="001A191C"/>
    <w:rsid w:val="001A228F"/>
    <w:rsid w:val="001A253A"/>
    <w:rsid w:val="001A4175"/>
    <w:rsid w:val="001A41F3"/>
    <w:rsid w:val="001A43CE"/>
    <w:rsid w:val="001A48D0"/>
    <w:rsid w:val="001A5728"/>
    <w:rsid w:val="001A57AC"/>
    <w:rsid w:val="001A6D45"/>
    <w:rsid w:val="001B05FB"/>
    <w:rsid w:val="001B1600"/>
    <w:rsid w:val="001B1A22"/>
    <w:rsid w:val="001B49E8"/>
    <w:rsid w:val="001B53F2"/>
    <w:rsid w:val="001B591D"/>
    <w:rsid w:val="001B5923"/>
    <w:rsid w:val="001B72B1"/>
    <w:rsid w:val="001B7467"/>
    <w:rsid w:val="001C0554"/>
    <w:rsid w:val="001C05EC"/>
    <w:rsid w:val="001C3804"/>
    <w:rsid w:val="001C3B81"/>
    <w:rsid w:val="001C3DEA"/>
    <w:rsid w:val="001C3FCD"/>
    <w:rsid w:val="001C47AD"/>
    <w:rsid w:val="001C47FC"/>
    <w:rsid w:val="001C651D"/>
    <w:rsid w:val="001D0A9A"/>
    <w:rsid w:val="001D192E"/>
    <w:rsid w:val="001D1CB1"/>
    <w:rsid w:val="001D4850"/>
    <w:rsid w:val="001D5873"/>
    <w:rsid w:val="001D59F6"/>
    <w:rsid w:val="001D7177"/>
    <w:rsid w:val="001D723E"/>
    <w:rsid w:val="001D7F42"/>
    <w:rsid w:val="001E07B1"/>
    <w:rsid w:val="001E1F42"/>
    <w:rsid w:val="001E3022"/>
    <w:rsid w:val="001E38C3"/>
    <w:rsid w:val="001E44BC"/>
    <w:rsid w:val="001E49D4"/>
    <w:rsid w:val="001E5D60"/>
    <w:rsid w:val="001E60B5"/>
    <w:rsid w:val="001E645D"/>
    <w:rsid w:val="001E6A8D"/>
    <w:rsid w:val="001F0DB4"/>
    <w:rsid w:val="001F1CFD"/>
    <w:rsid w:val="001F2A18"/>
    <w:rsid w:val="001F2AA2"/>
    <w:rsid w:val="001F2E3D"/>
    <w:rsid w:val="001F46C8"/>
    <w:rsid w:val="001F5DE9"/>
    <w:rsid w:val="001F68AE"/>
    <w:rsid w:val="001F6DE0"/>
    <w:rsid w:val="001F721B"/>
    <w:rsid w:val="001F77DA"/>
    <w:rsid w:val="00200A4E"/>
    <w:rsid w:val="00200B46"/>
    <w:rsid w:val="00201266"/>
    <w:rsid w:val="00202AD2"/>
    <w:rsid w:val="00204AE8"/>
    <w:rsid w:val="00205A07"/>
    <w:rsid w:val="00207134"/>
    <w:rsid w:val="0020776C"/>
    <w:rsid w:val="00210052"/>
    <w:rsid w:val="002103FF"/>
    <w:rsid w:val="00210804"/>
    <w:rsid w:val="002111B5"/>
    <w:rsid w:val="00211865"/>
    <w:rsid w:val="00211E31"/>
    <w:rsid w:val="00212825"/>
    <w:rsid w:val="00213BE0"/>
    <w:rsid w:val="0021446C"/>
    <w:rsid w:val="002149F8"/>
    <w:rsid w:val="00215D9F"/>
    <w:rsid w:val="002169C8"/>
    <w:rsid w:val="00221738"/>
    <w:rsid w:val="00223456"/>
    <w:rsid w:val="0022352A"/>
    <w:rsid w:val="00224053"/>
    <w:rsid w:val="0022510D"/>
    <w:rsid w:val="002256E9"/>
    <w:rsid w:val="00230497"/>
    <w:rsid w:val="0023161F"/>
    <w:rsid w:val="00233E75"/>
    <w:rsid w:val="00234D8B"/>
    <w:rsid w:val="002353A9"/>
    <w:rsid w:val="002360D2"/>
    <w:rsid w:val="00237273"/>
    <w:rsid w:val="00237408"/>
    <w:rsid w:val="00240C70"/>
    <w:rsid w:val="002425B3"/>
    <w:rsid w:val="0024329B"/>
    <w:rsid w:val="00243843"/>
    <w:rsid w:val="0024407D"/>
    <w:rsid w:val="0024447D"/>
    <w:rsid w:val="0024485C"/>
    <w:rsid w:val="0024509D"/>
    <w:rsid w:val="002468EE"/>
    <w:rsid w:val="0024706A"/>
    <w:rsid w:val="00247AAC"/>
    <w:rsid w:val="002511F7"/>
    <w:rsid w:val="0025433B"/>
    <w:rsid w:val="00255ACA"/>
    <w:rsid w:val="0025784E"/>
    <w:rsid w:val="002603B0"/>
    <w:rsid w:val="002607E7"/>
    <w:rsid w:val="00260D6A"/>
    <w:rsid w:val="00261C4C"/>
    <w:rsid w:val="00261FE6"/>
    <w:rsid w:val="002632CB"/>
    <w:rsid w:val="00264177"/>
    <w:rsid w:val="002648B4"/>
    <w:rsid w:val="00264A61"/>
    <w:rsid w:val="00264ED0"/>
    <w:rsid w:val="00267B75"/>
    <w:rsid w:val="00271D32"/>
    <w:rsid w:val="00271EEA"/>
    <w:rsid w:val="00273A12"/>
    <w:rsid w:val="00274F26"/>
    <w:rsid w:val="00275193"/>
    <w:rsid w:val="00276767"/>
    <w:rsid w:val="00277DBB"/>
    <w:rsid w:val="002808BB"/>
    <w:rsid w:val="00281098"/>
    <w:rsid w:val="0028217E"/>
    <w:rsid w:val="00282209"/>
    <w:rsid w:val="002829E7"/>
    <w:rsid w:val="00283EF7"/>
    <w:rsid w:val="002849D4"/>
    <w:rsid w:val="00287665"/>
    <w:rsid w:val="0028766A"/>
    <w:rsid w:val="002877F2"/>
    <w:rsid w:val="0029077D"/>
    <w:rsid w:val="00290EA8"/>
    <w:rsid w:val="00291F2D"/>
    <w:rsid w:val="00292A05"/>
    <w:rsid w:val="00292F32"/>
    <w:rsid w:val="00293065"/>
    <w:rsid w:val="002939A7"/>
    <w:rsid w:val="00293BA7"/>
    <w:rsid w:val="002943EB"/>
    <w:rsid w:val="002961BC"/>
    <w:rsid w:val="00296A98"/>
    <w:rsid w:val="00296F65"/>
    <w:rsid w:val="00297153"/>
    <w:rsid w:val="002972D8"/>
    <w:rsid w:val="002A017F"/>
    <w:rsid w:val="002A1FD3"/>
    <w:rsid w:val="002A3207"/>
    <w:rsid w:val="002A3CD9"/>
    <w:rsid w:val="002A408B"/>
    <w:rsid w:val="002A44E5"/>
    <w:rsid w:val="002A4917"/>
    <w:rsid w:val="002A55B5"/>
    <w:rsid w:val="002A5755"/>
    <w:rsid w:val="002A5D7E"/>
    <w:rsid w:val="002A6776"/>
    <w:rsid w:val="002B1DAC"/>
    <w:rsid w:val="002B4B07"/>
    <w:rsid w:val="002B4E47"/>
    <w:rsid w:val="002B551A"/>
    <w:rsid w:val="002B5577"/>
    <w:rsid w:val="002B61B0"/>
    <w:rsid w:val="002B7854"/>
    <w:rsid w:val="002B7F74"/>
    <w:rsid w:val="002C10E2"/>
    <w:rsid w:val="002C1238"/>
    <w:rsid w:val="002C19B7"/>
    <w:rsid w:val="002C4BE1"/>
    <w:rsid w:val="002C4E5D"/>
    <w:rsid w:val="002C5906"/>
    <w:rsid w:val="002C5ECD"/>
    <w:rsid w:val="002C66EC"/>
    <w:rsid w:val="002C6C6A"/>
    <w:rsid w:val="002C7365"/>
    <w:rsid w:val="002C78BF"/>
    <w:rsid w:val="002D00F9"/>
    <w:rsid w:val="002D02CE"/>
    <w:rsid w:val="002D0525"/>
    <w:rsid w:val="002D0BA7"/>
    <w:rsid w:val="002D1773"/>
    <w:rsid w:val="002D35A0"/>
    <w:rsid w:val="002D3E41"/>
    <w:rsid w:val="002D3F8B"/>
    <w:rsid w:val="002D4AF7"/>
    <w:rsid w:val="002D5856"/>
    <w:rsid w:val="002D66C9"/>
    <w:rsid w:val="002E018C"/>
    <w:rsid w:val="002E25B0"/>
    <w:rsid w:val="002E368D"/>
    <w:rsid w:val="002E373E"/>
    <w:rsid w:val="002E4377"/>
    <w:rsid w:val="002E4F7C"/>
    <w:rsid w:val="002E5872"/>
    <w:rsid w:val="002E5AEA"/>
    <w:rsid w:val="002E5DAF"/>
    <w:rsid w:val="002E6909"/>
    <w:rsid w:val="002F0314"/>
    <w:rsid w:val="002F03BB"/>
    <w:rsid w:val="002F1083"/>
    <w:rsid w:val="002F1BE1"/>
    <w:rsid w:val="002F1FDB"/>
    <w:rsid w:val="002F251D"/>
    <w:rsid w:val="002F3281"/>
    <w:rsid w:val="002F5F0E"/>
    <w:rsid w:val="002F65A1"/>
    <w:rsid w:val="002F7E0B"/>
    <w:rsid w:val="00302185"/>
    <w:rsid w:val="00302348"/>
    <w:rsid w:val="00302438"/>
    <w:rsid w:val="00303134"/>
    <w:rsid w:val="00303343"/>
    <w:rsid w:val="00303398"/>
    <w:rsid w:val="00303651"/>
    <w:rsid w:val="00303753"/>
    <w:rsid w:val="00304367"/>
    <w:rsid w:val="00305B05"/>
    <w:rsid w:val="00305E4F"/>
    <w:rsid w:val="00306408"/>
    <w:rsid w:val="00306FAF"/>
    <w:rsid w:val="0030727D"/>
    <w:rsid w:val="00307EDF"/>
    <w:rsid w:val="00310545"/>
    <w:rsid w:val="003106AB"/>
    <w:rsid w:val="00312356"/>
    <w:rsid w:val="0031361C"/>
    <w:rsid w:val="00314BC4"/>
    <w:rsid w:val="003157E3"/>
    <w:rsid w:val="00316CDC"/>
    <w:rsid w:val="0031792B"/>
    <w:rsid w:val="00321C8F"/>
    <w:rsid w:val="003229E8"/>
    <w:rsid w:val="00322C99"/>
    <w:rsid w:val="00323013"/>
    <w:rsid w:val="003234FA"/>
    <w:rsid w:val="00324D7A"/>
    <w:rsid w:val="003253E8"/>
    <w:rsid w:val="00325732"/>
    <w:rsid w:val="00326128"/>
    <w:rsid w:val="00326917"/>
    <w:rsid w:val="00327C51"/>
    <w:rsid w:val="00330518"/>
    <w:rsid w:val="00330FA4"/>
    <w:rsid w:val="0033126B"/>
    <w:rsid w:val="003319FD"/>
    <w:rsid w:val="00331CC7"/>
    <w:rsid w:val="003335C0"/>
    <w:rsid w:val="0033689D"/>
    <w:rsid w:val="0033745D"/>
    <w:rsid w:val="00337CED"/>
    <w:rsid w:val="003401C1"/>
    <w:rsid w:val="00340DEF"/>
    <w:rsid w:val="0034115C"/>
    <w:rsid w:val="0034159C"/>
    <w:rsid w:val="00341A6B"/>
    <w:rsid w:val="00342435"/>
    <w:rsid w:val="00342A93"/>
    <w:rsid w:val="00343B07"/>
    <w:rsid w:val="00344417"/>
    <w:rsid w:val="0034514C"/>
    <w:rsid w:val="00346C9C"/>
    <w:rsid w:val="00347737"/>
    <w:rsid w:val="00347807"/>
    <w:rsid w:val="00350071"/>
    <w:rsid w:val="00350447"/>
    <w:rsid w:val="003508D9"/>
    <w:rsid w:val="003525D4"/>
    <w:rsid w:val="003542B6"/>
    <w:rsid w:val="00355155"/>
    <w:rsid w:val="003554B7"/>
    <w:rsid w:val="0035559F"/>
    <w:rsid w:val="003568A4"/>
    <w:rsid w:val="003570CF"/>
    <w:rsid w:val="00357415"/>
    <w:rsid w:val="00357A80"/>
    <w:rsid w:val="00361041"/>
    <w:rsid w:val="0036162F"/>
    <w:rsid w:val="00362574"/>
    <w:rsid w:val="00362730"/>
    <w:rsid w:val="00363765"/>
    <w:rsid w:val="00363D0E"/>
    <w:rsid w:val="003641B6"/>
    <w:rsid w:val="00364B21"/>
    <w:rsid w:val="00364E7E"/>
    <w:rsid w:val="00365BC1"/>
    <w:rsid w:val="0037020A"/>
    <w:rsid w:val="00370913"/>
    <w:rsid w:val="00371679"/>
    <w:rsid w:val="00371941"/>
    <w:rsid w:val="00371DA4"/>
    <w:rsid w:val="003723AD"/>
    <w:rsid w:val="00372FCF"/>
    <w:rsid w:val="003737FB"/>
    <w:rsid w:val="00374F14"/>
    <w:rsid w:val="0037633D"/>
    <w:rsid w:val="003767B3"/>
    <w:rsid w:val="003771E3"/>
    <w:rsid w:val="00377484"/>
    <w:rsid w:val="003807B5"/>
    <w:rsid w:val="00380E2F"/>
    <w:rsid w:val="0038108A"/>
    <w:rsid w:val="00381839"/>
    <w:rsid w:val="003828CA"/>
    <w:rsid w:val="00382F85"/>
    <w:rsid w:val="00383B57"/>
    <w:rsid w:val="00383CB9"/>
    <w:rsid w:val="003843AB"/>
    <w:rsid w:val="0038679C"/>
    <w:rsid w:val="00387528"/>
    <w:rsid w:val="003877B2"/>
    <w:rsid w:val="00387EFE"/>
    <w:rsid w:val="0039259F"/>
    <w:rsid w:val="003932B3"/>
    <w:rsid w:val="00393598"/>
    <w:rsid w:val="00393702"/>
    <w:rsid w:val="003948A0"/>
    <w:rsid w:val="00394CA1"/>
    <w:rsid w:val="00394E47"/>
    <w:rsid w:val="00395FCC"/>
    <w:rsid w:val="00397E72"/>
    <w:rsid w:val="003A09D2"/>
    <w:rsid w:val="003A0E75"/>
    <w:rsid w:val="003A0F19"/>
    <w:rsid w:val="003A14E3"/>
    <w:rsid w:val="003A1AF1"/>
    <w:rsid w:val="003A246B"/>
    <w:rsid w:val="003A29F8"/>
    <w:rsid w:val="003A4124"/>
    <w:rsid w:val="003A48C6"/>
    <w:rsid w:val="003A4CF7"/>
    <w:rsid w:val="003A60C9"/>
    <w:rsid w:val="003A6858"/>
    <w:rsid w:val="003A7383"/>
    <w:rsid w:val="003A7538"/>
    <w:rsid w:val="003A7579"/>
    <w:rsid w:val="003B0586"/>
    <w:rsid w:val="003B1BA8"/>
    <w:rsid w:val="003B1DE8"/>
    <w:rsid w:val="003B21D8"/>
    <w:rsid w:val="003B2523"/>
    <w:rsid w:val="003B4C3E"/>
    <w:rsid w:val="003B5081"/>
    <w:rsid w:val="003B57DB"/>
    <w:rsid w:val="003B6DF1"/>
    <w:rsid w:val="003B7553"/>
    <w:rsid w:val="003C0EA7"/>
    <w:rsid w:val="003C12C0"/>
    <w:rsid w:val="003C3B1B"/>
    <w:rsid w:val="003C3D23"/>
    <w:rsid w:val="003C4663"/>
    <w:rsid w:val="003C56ED"/>
    <w:rsid w:val="003C5921"/>
    <w:rsid w:val="003C5BCD"/>
    <w:rsid w:val="003C7551"/>
    <w:rsid w:val="003C755A"/>
    <w:rsid w:val="003C7EB8"/>
    <w:rsid w:val="003C7F03"/>
    <w:rsid w:val="003D01AF"/>
    <w:rsid w:val="003D0ACF"/>
    <w:rsid w:val="003D0FF5"/>
    <w:rsid w:val="003D148B"/>
    <w:rsid w:val="003D1FCF"/>
    <w:rsid w:val="003D38D0"/>
    <w:rsid w:val="003D3BE0"/>
    <w:rsid w:val="003D3F73"/>
    <w:rsid w:val="003D45C3"/>
    <w:rsid w:val="003D46C1"/>
    <w:rsid w:val="003D5A8E"/>
    <w:rsid w:val="003D7AAC"/>
    <w:rsid w:val="003E15EA"/>
    <w:rsid w:val="003E1F92"/>
    <w:rsid w:val="003E225B"/>
    <w:rsid w:val="003E2849"/>
    <w:rsid w:val="003E42B2"/>
    <w:rsid w:val="003E4376"/>
    <w:rsid w:val="003E4836"/>
    <w:rsid w:val="003E5B7D"/>
    <w:rsid w:val="003E6E1D"/>
    <w:rsid w:val="003F0EE0"/>
    <w:rsid w:val="003F16CC"/>
    <w:rsid w:val="003F21A2"/>
    <w:rsid w:val="003F476A"/>
    <w:rsid w:val="003F4C0A"/>
    <w:rsid w:val="003F4DB3"/>
    <w:rsid w:val="003F648C"/>
    <w:rsid w:val="003F7A95"/>
    <w:rsid w:val="00400379"/>
    <w:rsid w:val="00402563"/>
    <w:rsid w:val="004029F8"/>
    <w:rsid w:val="00402F6C"/>
    <w:rsid w:val="00403355"/>
    <w:rsid w:val="004047BD"/>
    <w:rsid w:val="00406973"/>
    <w:rsid w:val="0040760A"/>
    <w:rsid w:val="00407E0A"/>
    <w:rsid w:val="004106B8"/>
    <w:rsid w:val="0041254F"/>
    <w:rsid w:val="00412A16"/>
    <w:rsid w:val="00413324"/>
    <w:rsid w:val="00415EB9"/>
    <w:rsid w:val="004161D5"/>
    <w:rsid w:val="004172E1"/>
    <w:rsid w:val="004175D8"/>
    <w:rsid w:val="00421C14"/>
    <w:rsid w:val="00421D24"/>
    <w:rsid w:val="00422483"/>
    <w:rsid w:val="0042298B"/>
    <w:rsid w:val="00424DD3"/>
    <w:rsid w:val="00426466"/>
    <w:rsid w:val="00426C12"/>
    <w:rsid w:val="00427744"/>
    <w:rsid w:val="0042780F"/>
    <w:rsid w:val="00427901"/>
    <w:rsid w:val="004309C7"/>
    <w:rsid w:val="00431449"/>
    <w:rsid w:val="00431984"/>
    <w:rsid w:val="0043311C"/>
    <w:rsid w:val="00433CED"/>
    <w:rsid w:val="00433FCA"/>
    <w:rsid w:val="00434AA4"/>
    <w:rsid w:val="00434FF5"/>
    <w:rsid w:val="00435219"/>
    <w:rsid w:val="00435CC9"/>
    <w:rsid w:val="00436922"/>
    <w:rsid w:val="00437B4E"/>
    <w:rsid w:val="00440780"/>
    <w:rsid w:val="00441213"/>
    <w:rsid w:val="00441301"/>
    <w:rsid w:val="004418E2"/>
    <w:rsid w:val="004434A5"/>
    <w:rsid w:val="00443BE5"/>
    <w:rsid w:val="00443C9B"/>
    <w:rsid w:val="00445085"/>
    <w:rsid w:val="0044631D"/>
    <w:rsid w:val="0044669E"/>
    <w:rsid w:val="00447108"/>
    <w:rsid w:val="00447CE3"/>
    <w:rsid w:val="00447F73"/>
    <w:rsid w:val="00450098"/>
    <w:rsid w:val="0045030A"/>
    <w:rsid w:val="0045072E"/>
    <w:rsid w:val="004507B2"/>
    <w:rsid w:val="00451516"/>
    <w:rsid w:val="004527D7"/>
    <w:rsid w:val="00452FFE"/>
    <w:rsid w:val="00453215"/>
    <w:rsid w:val="004542D2"/>
    <w:rsid w:val="004545C7"/>
    <w:rsid w:val="00455BF3"/>
    <w:rsid w:val="00455D6F"/>
    <w:rsid w:val="0045641C"/>
    <w:rsid w:val="00456D5D"/>
    <w:rsid w:val="00457096"/>
    <w:rsid w:val="00460489"/>
    <w:rsid w:val="00460A8E"/>
    <w:rsid w:val="00461A4E"/>
    <w:rsid w:val="00462003"/>
    <w:rsid w:val="00463004"/>
    <w:rsid w:val="004634C3"/>
    <w:rsid w:val="004639F6"/>
    <w:rsid w:val="00465120"/>
    <w:rsid w:val="00470227"/>
    <w:rsid w:val="00471274"/>
    <w:rsid w:val="00471B03"/>
    <w:rsid w:val="00473D27"/>
    <w:rsid w:val="00473E1C"/>
    <w:rsid w:val="004748C9"/>
    <w:rsid w:val="00474FC1"/>
    <w:rsid w:val="004759AC"/>
    <w:rsid w:val="00475D63"/>
    <w:rsid w:val="0047699E"/>
    <w:rsid w:val="00477407"/>
    <w:rsid w:val="00477520"/>
    <w:rsid w:val="0047752B"/>
    <w:rsid w:val="00477A9E"/>
    <w:rsid w:val="00477C61"/>
    <w:rsid w:val="004809E1"/>
    <w:rsid w:val="0048380A"/>
    <w:rsid w:val="00484519"/>
    <w:rsid w:val="004867C2"/>
    <w:rsid w:val="00486A25"/>
    <w:rsid w:val="004876EF"/>
    <w:rsid w:val="00487A25"/>
    <w:rsid w:val="00487F18"/>
    <w:rsid w:val="004930AA"/>
    <w:rsid w:val="00493754"/>
    <w:rsid w:val="00493C57"/>
    <w:rsid w:val="004A0286"/>
    <w:rsid w:val="004A0969"/>
    <w:rsid w:val="004A15DE"/>
    <w:rsid w:val="004A20CA"/>
    <w:rsid w:val="004A2633"/>
    <w:rsid w:val="004A2937"/>
    <w:rsid w:val="004A3240"/>
    <w:rsid w:val="004A3F75"/>
    <w:rsid w:val="004A431D"/>
    <w:rsid w:val="004A4552"/>
    <w:rsid w:val="004A4878"/>
    <w:rsid w:val="004A4DDD"/>
    <w:rsid w:val="004A4F6A"/>
    <w:rsid w:val="004A55B9"/>
    <w:rsid w:val="004A5A5F"/>
    <w:rsid w:val="004A61B7"/>
    <w:rsid w:val="004A683A"/>
    <w:rsid w:val="004A7935"/>
    <w:rsid w:val="004A7C37"/>
    <w:rsid w:val="004B16C9"/>
    <w:rsid w:val="004B2437"/>
    <w:rsid w:val="004B2D6D"/>
    <w:rsid w:val="004B38FD"/>
    <w:rsid w:val="004B463D"/>
    <w:rsid w:val="004B5510"/>
    <w:rsid w:val="004B553B"/>
    <w:rsid w:val="004B5A4B"/>
    <w:rsid w:val="004B7E10"/>
    <w:rsid w:val="004C17A9"/>
    <w:rsid w:val="004C1942"/>
    <w:rsid w:val="004C4F8D"/>
    <w:rsid w:val="004C5552"/>
    <w:rsid w:val="004C680F"/>
    <w:rsid w:val="004C72DC"/>
    <w:rsid w:val="004C7A91"/>
    <w:rsid w:val="004C7CB2"/>
    <w:rsid w:val="004D1411"/>
    <w:rsid w:val="004D199A"/>
    <w:rsid w:val="004D1C62"/>
    <w:rsid w:val="004D5DA4"/>
    <w:rsid w:val="004D60EC"/>
    <w:rsid w:val="004D786B"/>
    <w:rsid w:val="004E0D82"/>
    <w:rsid w:val="004E13C6"/>
    <w:rsid w:val="004E1803"/>
    <w:rsid w:val="004E2D6D"/>
    <w:rsid w:val="004E3C66"/>
    <w:rsid w:val="004E48A2"/>
    <w:rsid w:val="004E5E91"/>
    <w:rsid w:val="004E7580"/>
    <w:rsid w:val="004E7782"/>
    <w:rsid w:val="004F09C6"/>
    <w:rsid w:val="004F0B8E"/>
    <w:rsid w:val="004F1ED4"/>
    <w:rsid w:val="004F23A5"/>
    <w:rsid w:val="004F3D67"/>
    <w:rsid w:val="004F46AB"/>
    <w:rsid w:val="004F4EAF"/>
    <w:rsid w:val="004F5A11"/>
    <w:rsid w:val="004F67BC"/>
    <w:rsid w:val="004F75B5"/>
    <w:rsid w:val="00500575"/>
    <w:rsid w:val="00500623"/>
    <w:rsid w:val="00500AA4"/>
    <w:rsid w:val="00501866"/>
    <w:rsid w:val="00501BDF"/>
    <w:rsid w:val="00503082"/>
    <w:rsid w:val="00503E93"/>
    <w:rsid w:val="00503F29"/>
    <w:rsid w:val="00506A73"/>
    <w:rsid w:val="00510679"/>
    <w:rsid w:val="00511445"/>
    <w:rsid w:val="00511E84"/>
    <w:rsid w:val="00511FB6"/>
    <w:rsid w:val="00512158"/>
    <w:rsid w:val="00512B12"/>
    <w:rsid w:val="00513E31"/>
    <w:rsid w:val="00513E4C"/>
    <w:rsid w:val="00514337"/>
    <w:rsid w:val="00514566"/>
    <w:rsid w:val="005149CD"/>
    <w:rsid w:val="005165BC"/>
    <w:rsid w:val="00517158"/>
    <w:rsid w:val="005171DC"/>
    <w:rsid w:val="0051771C"/>
    <w:rsid w:val="00521745"/>
    <w:rsid w:val="0052479F"/>
    <w:rsid w:val="00525FD9"/>
    <w:rsid w:val="00526378"/>
    <w:rsid w:val="00526903"/>
    <w:rsid w:val="00526F80"/>
    <w:rsid w:val="0052701C"/>
    <w:rsid w:val="005275CF"/>
    <w:rsid w:val="005277A8"/>
    <w:rsid w:val="005278AE"/>
    <w:rsid w:val="00530DF5"/>
    <w:rsid w:val="00531DBA"/>
    <w:rsid w:val="00531E4B"/>
    <w:rsid w:val="00532994"/>
    <w:rsid w:val="00533FEE"/>
    <w:rsid w:val="00534048"/>
    <w:rsid w:val="005347F0"/>
    <w:rsid w:val="0053508C"/>
    <w:rsid w:val="00535B05"/>
    <w:rsid w:val="00540183"/>
    <w:rsid w:val="00540ECD"/>
    <w:rsid w:val="00543020"/>
    <w:rsid w:val="00543153"/>
    <w:rsid w:val="00543230"/>
    <w:rsid w:val="0054436E"/>
    <w:rsid w:val="005444A9"/>
    <w:rsid w:val="00544779"/>
    <w:rsid w:val="00545258"/>
    <w:rsid w:val="00545782"/>
    <w:rsid w:val="005461F0"/>
    <w:rsid w:val="00546248"/>
    <w:rsid w:val="00547B85"/>
    <w:rsid w:val="00550D00"/>
    <w:rsid w:val="00551724"/>
    <w:rsid w:val="00552415"/>
    <w:rsid w:val="00553379"/>
    <w:rsid w:val="005533DD"/>
    <w:rsid w:val="005543AC"/>
    <w:rsid w:val="00554C7F"/>
    <w:rsid w:val="00554D35"/>
    <w:rsid w:val="00556AED"/>
    <w:rsid w:val="00556BC9"/>
    <w:rsid w:val="005575C6"/>
    <w:rsid w:val="00560623"/>
    <w:rsid w:val="0056095C"/>
    <w:rsid w:val="00560CF8"/>
    <w:rsid w:val="00562428"/>
    <w:rsid w:val="00562A18"/>
    <w:rsid w:val="00564F90"/>
    <w:rsid w:val="00566386"/>
    <w:rsid w:val="005675BC"/>
    <w:rsid w:val="005677FB"/>
    <w:rsid w:val="00567ED2"/>
    <w:rsid w:val="00572002"/>
    <w:rsid w:val="00572449"/>
    <w:rsid w:val="00572559"/>
    <w:rsid w:val="00574191"/>
    <w:rsid w:val="00575513"/>
    <w:rsid w:val="00577114"/>
    <w:rsid w:val="00577400"/>
    <w:rsid w:val="00581956"/>
    <w:rsid w:val="0058222D"/>
    <w:rsid w:val="00582D20"/>
    <w:rsid w:val="00582D43"/>
    <w:rsid w:val="00582E7B"/>
    <w:rsid w:val="00583452"/>
    <w:rsid w:val="005850D1"/>
    <w:rsid w:val="005853C8"/>
    <w:rsid w:val="00585A63"/>
    <w:rsid w:val="00586188"/>
    <w:rsid w:val="005907F4"/>
    <w:rsid w:val="005916A9"/>
    <w:rsid w:val="00594EA4"/>
    <w:rsid w:val="005958E4"/>
    <w:rsid w:val="00596C7F"/>
    <w:rsid w:val="00596E51"/>
    <w:rsid w:val="00597AFB"/>
    <w:rsid w:val="005A0364"/>
    <w:rsid w:val="005A0F7F"/>
    <w:rsid w:val="005A11FD"/>
    <w:rsid w:val="005A18AF"/>
    <w:rsid w:val="005A2D0A"/>
    <w:rsid w:val="005A2DD2"/>
    <w:rsid w:val="005A57D0"/>
    <w:rsid w:val="005A5E67"/>
    <w:rsid w:val="005A602A"/>
    <w:rsid w:val="005A7600"/>
    <w:rsid w:val="005A772B"/>
    <w:rsid w:val="005B165B"/>
    <w:rsid w:val="005B352F"/>
    <w:rsid w:val="005B4B18"/>
    <w:rsid w:val="005B57C1"/>
    <w:rsid w:val="005B596C"/>
    <w:rsid w:val="005B5A8E"/>
    <w:rsid w:val="005B6294"/>
    <w:rsid w:val="005B65B0"/>
    <w:rsid w:val="005B675E"/>
    <w:rsid w:val="005B6DF2"/>
    <w:rsid w:val="005C20F3"/>
    <w:rsid w:val="005C2887"/>
    <w:rsid w:val="005C3C85"/>
    <w:rsid w:val="005C446C"/>
    <w:rsid w:val="005C466D"/>
    <w:rsid w:val="005C474A"/>
    <w:rsid w:val="005C557E"/>
    <w:rsid w:val="005C5E8D"/>
    <w:rsid w:val="005C5ECD"/>
    <w:rsid w:val="005C65F6"/>
    <w:rsid w:val="005C6CB5"/>
    <w:rsid w:val="005D03BD"/>
    <w:rsid w:val="005D0A85"/>
    <w:rsid w:val="005D1290"/>
    <w:rsid w:val="005D153C"/>
    <w:rsid w:val="005D191B"/>
    <w:rsid w:val="005D22A1"/>
    <w:rsid w:val="005D2442"/>
    <w:rsid w:val="005D3365"/>
    <w:rsid w:val="005D7217"/>
    <w:rsid w:val="005D7606"/>
    <w:rsid w:val="005D76F9"/>
    <w:rsid w:val="005E19F6"/>
    <w:rsid w:val="005E28FC"/>
    <w:rsid w:val="005E2B71"/>
    <w:rsid w:val="005E2E60"/>
    <w:rsid w:val="005E3FEC"/>
    <w:rsid w:val="005E5B77"/>
    <w:rsid w:val="005E616D"/>
    <w:rsid w:val="005E7694"/>
    <w:rsid w:val="005F133D"/>
    <w:rsid w:val="005F1573"/>
    <w:rsid w:val="005F1CB4"/>
    <w:rsid w:val="005F2F72"/>
    <w:rsid w:val="005F32FD"/>
    <w:rsid w:val="005F3817"/>
    <w:rsid w:val="005F3F12"/>
    <w:rsid w:val="005F4359"/>
    <w:rsid w:val="005F535D"/>
    <w:rsid w:val="005F700F"/>
    <w:rsid w:val="00600287"/>
    <w:rsid w:val="00602BA7"/>
    <w:rsid w:val="006041F5"/>
    <w:rsid w:val="00604FED"/>
    <w:rsid w:val="00605FBD"/>
    <w:rsid w:val="006062FC"/>
    <w:rsid w:val="00607DE8"/>
    <w:rsid w:val="0061004C"/>
    <w:rsid w:val="006100A8"/>
    <w:rsid w:val="00612516"/>
    <w:rsid w:val="006127C0"/>
    <w:rsid w:val="00613C16"/>
    <w:rsid w:val="00615C0C"/>
    <w:rsid w:val="00616450"/>
    <w:rsid w:val="00616782"/>
    <w:rsid w:val="006168CB"/>
    <w:rsid w:val="00616E5F"/>
    <w:rsid w:val="00617759"/>
    <w:rsid w:val="00620D96"/>
    <w:rsid w:val="00621A17"/>
    <w:rsid w:val="00621B45"/>
    <w:rsid w:val="00623D2F"/>
    <w:rsid w:val="00625C86"/>
    <w:rsid w:val="00627F84"/>
    <w:rsid w:val="006309B3"/>
    <w:rsid w:val="0063250D"/>
    <w:rsid w:val="00633095"/>
    <w:rsid w:val="0063373E"/>
    <w:rsid w:val="00633F13"/>
    <w:rsid w:val="00635035"/>
    <w:rsid w:val="00635663"/>
    <w:rsid w:val="00635C00"/>
    <w:rsid w:val="00636B82"/>
    <w:rsid w:val="00637F74"/>
    <w:rsid w:val="00640649"/>
    <w:rsid w:val="00641405"/>
    <w:rsid w:val="0064190A"/>
    <w:rsid w:val="00642322"/>
    <w:rsid w:val="0064233C"/>
    <w:rsid w:val="00642462"/>
    <w:rsid w:val="0064274D"/>
    <w:rsid w:val="00642D70"/>
    <w:rsid w:val="006444F0"/>
    <w:rsid w:val="006445D4"/>
    <w:rsid w:val="00644C38"/>
    <w:rsid w:val="00645BED"/>
    <w:rsid w:val="006477A6"/>
    <w:rsid w:val="00647BB8"/>
    <w:rsid w:val="00650F6F"/>
    <w:rsid w:val="00651379"/>
    <w:rsid w:val="0065163F"/>
    <w:rsid w:val="0065217D"/>
    <w:rsid w:val="00652773"/>
    <w:rsid w:val="00652A05"/>
    <w:rsid w:val="00654D8F"/>
    <w:rsid w:val="00655084"/>
    <w:rsid w:val="0065514B"/>
    <w:rsid w:val="0065584F"/>
    <w:rsid w:val="00655FCC"/>
    <w:rsid w:val="00656C08"/>
    <w:rsid w:val="00660542"/>
    <w:rsid w:val="006619BA"/>
    <w:rsid w:val="00661BCC"/>
    <w:rsid w:val="006638EC"/>
    <w:rsid w:val="006641A5"/>
    <w:rsid w:val="0066537C"/>
    <w:rsid w:val="00665BB7"/>
    <w:rsid w:val="006663E2"/>
    <w:rsid w:val="00666694"/>
    <w:rsid w:val="006668E6"/>
    <w:rsid w:val="00670762"/>
    <w:rsid w:val="00670BFF"/>
    <w:rsid w:val="00670F74"/>
    <w:rsid w:val="0067140D"/>
    <w:rsid w:val="006714C2"/>
    <w:rsid w:val="00671565"/>
    <w:rsid w:val="00672F89"/>
    <w:rsid w:val="006741C1"/>
    <w:rsid w:val="0067516C"/>
    <w:rsid w:val="00675B01"/>
    <w:rsid w:val="00676994"/>
    <w:rsid w:val="006776FC"/>
    <w:rsid w:val="006779D0"/>
    <w:rsid w:val="0068059D"/>
    <w:rsid w:val="0068064F"/>
    <w:rsid w:val="00680784"/>
    <w:rsid w:val="0068080A"/>
    <w:rsid w:val="006808B8"/>
    <w:rsid w:val="006831A0"/>
    <w:rsid w:val="0068446C"/>
    <w:rsid w:val="0068552F"/>
    <w:rsid w:val="006865BC"/>
    <w:rsid w:val="00686ACA"/>
    <w:rsid w:val="006879C4"/>
    <w:rsid w:val="00687E4A"/>
    <w:rsid w:val="00690A60"/>
    <w:rsid w:val="00693FC1"/>
    <w:rsid w:val="00694D9D"/>
    <w:rsid w:val="00695496"/>
    <w:rsid w:val="00695EF7"/>
    <w:rsid w:val="00696C86"/>
    <w:rsid w:val="00697415"/>
    <w:rsid w:val="006A0187"/>
    <w:rsid w:val="006A027C"/>
    <w:rsid w:val="006A1078"/>
    <w:rsid w:val="006A1BD1"/>
    <w:rsid w:val="006A37A3"/>
    <w:rsid w:val="006A38CA"/>
    <w:rsid w:val="006A428B"/>
    <w:rsid w:val="006A43A6"/>
    <w:rsid w:val="006A4542"/>
    <w:rsid w:val="006A4BA2"/>
    <w:rsid w:val="006A5BCC"/>
    <w:rsid w:val="006A757D"/>
    <w:rsid w:val="006A7ACD"/>
    <w:rsid w:val="006A7E1D"/>
    <w:rsid w:val="006B05B7"/>
    <w:rsid w:val="006B0B2C"/>
    <w:rsid w:val="006B1495"/>
    <w:rsid w:val="006B1B23"/>
    <w:rsid w:val="006B25B5"/>
    <w:rsid w:val="006B3FF6"/>
    <w:rsid w:val="006B440E"/>
    <w:rsid w:val="006B4AB4"/>
    <w:rsid w:val="006B4F76"/>
    <w:rsid w:val="006B5347"/>
    <w:rsid w:val="006B5850"/>
    <w:rsid w:val="006B6BCC"/>
    <w:rsid w:val="006B6D38"/>
    <w:rsid w:val="006C01DB"/>
    <w:rsid w:val="006C077D"/>
    <w:rsid w:val="006C15C4"/>
    <w:rsid w:val="006C1840"/>
    <w:rsid w:val="006C1C39"/>
    <w:rsid w:val="006C3755"/>
    <w:rsid w:val="006C483F"/>
    <w:rsid w:val="006C49EA"/>
    <w:rsid w:val="006C6209"/>
    <w:rsid w:val="006C6D22"/>
    <w:rsid w:val="006C7209"/>
    <w:rsid w:val="006D0984"/>
    <w:rsid w:val="006D1227"/>
    <w:rsid w:val="006D13CA"/>
    <w:rsid w:val="006D1892"/>
    <w:rsid w:val="006D1D47"/>
    <w:rsid w:val="006D206C"/>
    <w:rsid w:val="006D281C"/>
    <w:rsid w:val="006D3D09"/>
    <w:rsid w:val="006D4B3E"/>
    <w:rsid w:val="006D6E06"/>
    <w:rsid w:val="006D714A"/>
    <w:rsid w:val="006D7D0A"/>
    <w:rsid w:val="006E007A"/>
    <w:rsid w:val="006E062D"/>
    <w:rsid w:val="006E097B"/>
    <w:rsid w:val="006E098F"/>
    <w:rsid w:val="006E0E33"/>
    <w:rsid w:val="006E2296"/>
    <w:rsid w:val="006E2A9D"/>
    <w:rsid w:val="006E2ACB"/>
    <w:rsid w:val="006E3A09"/>
    <w:rsid w:val="006E3D0C"/>
    <w:rsid w:val="006E3DD6"/>
    <w:rsid w:val="006E5235"/>
    <w:rsid w:val="006E53D5"/>
    <w:rsid w:val="006E5968"/>
    <w:rsid w:val="006E6AD0"/>
    <w:rsid w:val="006E746C"/>
    <w:rsid w:val="006F0109"/>
    <w:rsid w:val="006F0AA3"/>
    <w:rsid w:val="006F1D4D"/>
    <w:rsid w:val="006F2128"/>
    <w:rsid w:val="006F4510"/>
    <w:rsid w:val="006F499C"/>
    <w:rsid w:val="006F5395"/>
    <w:rsid w:val="006F56EB"/>
    <w:rsid w:val="006F5742"/>
    <w:rsid w:val="006F6164"/>
    <w:rsid w:val="006F6445"/>
    <w:rsid w:val="00700406"/>
    <w:rsid w:val="00700700"/>
    <w:rsid w:val="00700DEA"/>
    <w:rsid w:val="007011A9"/>
    <w:rsid w:val="00701D92"/>
    <w:rsid w:val="007024C2"/>
    <w:rsid w:val="007039D0"/>
    <w:rsid w:val="00704477"/>
    <w:rsid w:val="0070486D"/>
    <w:rsid w:val="00704C04"/>
    <w:rsid w:val="00705B28"/>
    <w:rsid w:val="007065C3"/>
    <w:rsid w:val="007069B5"/>
    <w:rsid w:val="007071CC"/>
    <w:rsid w:val="007077F0"/>
    <w:rsid w:val="00707B82"/>
    <w:rsid w:val="00710952"/>
    <w:rsid w:val="007133DD"/>
    <w:rsid w:val="00713505"/>
    <w:rsid w:val="007155EA"/>
    <w:rsid w:val="007159C3"/>
    <w:rsid w:val="00716E51"/>
    <w:rsid w:val="007172CE"/>
    <w:rsid w:val="0072070B"/>
    <w:rsid w:val="0072288B"/>
    <w:rsid w:val="00722F4E"/>
    <w:rsid w:val="00725D74"/>
    <w:rsid w:val="00727130"/>
    <w:rsid w:val="00727826"/>
    <w:rsid w:val="00727B4F"/>
    <w:rsid w:val="00727F60"/>
    <w:rsid w:val="00730127"/>
    <w:rsid w:val="00730D1C"/>
    <w:rsid w:val="007311C0"/>
    <w:rsid w:val="0073146F"/>
    <w:rsid w:val="00731536"/>
    <w:rsid w:val="0073179C"/>
    <w:rsid w:val="0073221A"/>
    <w:rsid w:val="007324EF"/>
    <w:rsid w:val="00732A0A"/>
    <w:rsid w:val="007333A7"/>
    <w:rsid w:val="00733BB5"/>
    <w:rsid w:val="007346BA"/>
    <w:rsid w:val="00736F32"/>
    <w:rsid w:val="007377EA"/>
    <w:rsid w:val="00737836"/>
    <w:rsid w:val="00740214"/>
    <w:rsid w:val="007406D3"/>
    <w:rsid w:val="00740A36"/>
    <w:rsid w:val="00741320"/>
    <w:rsid w:val="007420FF"/>
    <w:rsid w:val="00743650"/>
    <w:rsid w:val="00743999"/>
    <w:rsid w:val="00743A10"/>
    <w:rsid w:val="00743C13"/>
    <w:rsid w:val="007443B4"/>
    <w:rsid w:val="00744BC6"/>
    <w:rsid w:val="00745161"/>
    <w:rsid w:val="0074755F"/>
    <w:rsid w:val="00750753"/>
    <w:rsid w:val="0075109F"/>
    <w:rsid w:val="007523CA"/>
    <w:rsid w:val="00753150"/>
    <w:rsid w:val="0075417B"/>
    <w:rsid w:val="0075451A"/>
    <w:rsid w:val="0075752B"/>
    <w:rsid w:val="00760C97"/>
    <w:rsid w:val="00763743"/>
    <w:rsid w:val="00764ADC"/>
    <w:rsid w:val="00764F73"/>
    <w:rsid w:val="00764FD7"/>
    <w:rsid w:val="0076502D"/>
    <w:rsid w:val="00766252"/>
    <w:rsid w:val="007662CB"/>
    <w:rsid w:val="007663DD"/>
    <w:rsid w:val="007676B9"/>
    <w:rsid w:val="0077387C"/>
    <w:rsid w:val="00774E62"/>
    <w:rsid w:val="0077583A"/>
    <w:rsid w:val="00775A98"/>
    <w:rsid w:val="00775DE0"/>
    <w:rsid w:val="00776287"/>
    <w:rsid w:val="00776719"/>
    <w:rsid w:val="007800FA"/>
    <w:rsid w:val="00780C53"/>
    <w:rsid w:val="007826B1"/>
    <w:rsid w:val="0078398D"/>
    <w:rsid w:val="00784165"/>
    <w:rsid w:val="0078461E"/>
    <w:rsid w:val="00784AE0"/>
    <w:rsid w:val="00784DDD"/>
    <w:rsid w:val="0078542F"/>
    <w:rsid w:val="0078597B"/>
    <w:rsid w:val="00786F4B"/>
    <w:rsid w:val="007875B4"/>
    <w:rsid w:val="00787DB5"/>
    <w:rsid w:val="007929F8"/>
    <w:rsid w:val="00793188"/>
    <w:rsid w:val="007933A3"/>
    <w:rsid w:val="007941E0"/>
    <w:rsid w:val="00794895"/>
    <w:rsid w:val="00794C4E"/>
    <w:rsid w:val="0079555C"/>
    <w:rsid w:val="00795F4B"/>
    <w:rsid w:val="007968E7"/>
    <w:rsid w:val="00797021"/>
    <w:rsid w:val="007970F6"/>
    <w:rsid w:val="007A0BE7"/>
    <w:rsid w:val="007A16B3"/>
    <w:rsid w:val="007A3BF5"/>
    <w:rsid w:val="007A43D3"/>
    <w:rsid w:val="007A4FFF"/>
    <w:rsid w:val="007A559A"/>
    <w:rsid w:val="007A5828"/>
    <w:rsid w:val="007A58AE"/>
    <w:rsid w:val="007A5C90"/>
    <w:rsid w:val="007A66ED"/>
    <w:rsid w:val="007A7656"/>
    <w:rsid w:val="007B0353"/>
    <w:rsid w:val="007B07FB"/>
    <w:rsid w:val="007B23E7"/>
    <w:rsid w:val="007B24A7"/>
    <w:rsid w:val="007B38C3"/>
    <w:rsid w:val="007B3EE7"/>
    <w:rsid w:val="007B4946"/>
    <w:rsid w:val="007B5AA8"/>
    <w:rsid w:val="007B6248"/>
    <w:rsid w:val="007B679C"/>
    <w:rsid w:val="007B693F"/>
    <w:rsid w:val="007B7131"/>
    <w:rsid w:val="007B7A8E"/>
    <w:rsid w:val="007C07CD"/>
    <w:rsid w:val="007C107C"/>
    <w:rsid w:val="007C1879"/>
    <w:rsid w:val="007C1E31"/>
    <w:rsid w:val="007C21C0"/>
    <w:rsid w:val="007C2618"/>
    <w:rsid w:val="007C43BA"/>
    <w:rsid w:val="007C5010"/>
    <w:rsid w:val="007C52E1"/>
    <w:rsid w:val="007C57B3"/>
    <w:rsid w:val="007C5FA0"/>
    <w:rsid w:val="007C642A"/>
    <w:rsid w:val="007C6A76"/>
    <w:rsid w:val="007C6D67"/>
    <w:rsid w:val="007C703A"/>
    <w:rsid w:val="007C7BF9"/>
    <w:rsid w:val="007C7E0A"/>
    <w:rsid w:val="007D18B5"/>
    <w:rsid w:val="007D2FDD"/>
    <w:rsid w:val="007D39B0"/>
    <w:rsid w:val="007D5A16"/>
    <w:rsid w:val="007D69C0"/>
    <w:rsid w:val="007D6F18"/>
    <w:rsid w:val="007D7402"/>
    <w:rsid w:val="007E00F9"/>
    <w:rsid w:val="007E0CB2"/>
    <w:rsid w:val="007E33F8"/>
    <w:rsid w:val="007E4202"/>
    <w:rsid w:val="007E5A00"/>
    <w:rsid w:val="007F0824"/>
    <w:rsid w:val="007F1E01"/>
    <w:rsid w:val="007F2147"/>
    <w:rsid w:val="007F3F69"/>
    <w:rsid w:val="007F4B36"/>
    <w:rsid w:val="007F51F9"/>
    <w:rsid w:val="007F5D5E"/>
    <w:rsid w:val="007F619F"/>
    <w:rsid w:val="007F7BA0"/>
    <w:rsid w:val="00800C89"/>
    <w:rsid w:val="00802946"/>
    <w:rsid w:val="008046F7"/>
    <w:rsid w:val="00806EFD"/>
    <w:rsid w:val="008075F2"/>
    <w:rsid w:val="00807A3F"/>
    <w:rsid w:val="008103C5"/>
    <w:rsid w:val="008128E0"/>
    <w:rsid w:val="00812D4B"/>
    <w:rsid w:val="0081378C"/>
    <w:rsid w:val="00816232"/>
    <w:rsid w:val="00816B15"/>
    <w:rsid w:val="008178A0"/>
    <w:rsid w:val="00820175"/>
    <w:rsid w:val="00820779"/>
    <w:rsid w:val="00821628"/>
    <w:rsid w:val="00821A09"/>
    <w:rsid w:val="00824027"/>
    <w:rsid w:val="00824C36"/>
    <w:rsid w:val="00825222"/>
    <w:rsid w:val="00825E5E"/>
    <w:rsid w:val="008261F8"/>
    <w:rsid w:val="00826878"/>
    <w:rsid w:val="008273DA"/>
    <w:rsid w:val="00830AAE"/>
    <w:rsid w:val="008310FC"/>
    <w:rsid w:val="00831A64"/>
    <w:rsid w:val="00831AC6"/>
    <w:rsid w:val="00832A20"/>
    <w:rsid w:val="00832A63"/>
    <w:rsid w:val="00835892"/>
    <w:rsid w:val="00835A50"/>
    <w:rsid w:val="008375DA"/>
    <w:rsid w:val="00840487"/>
    <w:rsid w:val="00840CFF"/>
    <w:rsid w:val="00841CEC"/>
    <w:rsid w:val="00844CC3"/>
    <w:rsid w:val="00845C53"/>
    <w:rsid w:val="00845CF2"/>
    <w:rsid w:val="00846A5D"/>
    <w:rsid w:val="00847849"/>
    <w:rsid w:val="0085034C"/>
    <w:rsid w:val="008504D1"/>
    <w:rsid w:val="008510C6"/>
    <w:rsid w:val="0085165C"/>
    <w:rsid w:val="0085471E"/>
    <w:rsid w:val="00854A2B"/>
    <w:rsid w:val="00854A2D"/>
    <w:rsid w:val="00854E0D"/>
    <w:rsid w:val="00855F9D"/>
    <w:rsid w:val="0085673E"/>
    <w:rsid w:val="00857805"/>
    <w:rsid w:val="00857AA5"/>
    <w:rsid w:val="00861599"/>
    <w:rsid w:val="00862868"/>
    <w:rsid w:val="00862B5D"/>
    <w:rsid w:val="00864DCA"/>
    <w:rsid w:val="008650C2"/>
    <w:rsid w:val="008657B9"/>
    <w:rsid w:val="00867BE8"/>
    <w:rsid w:val="008708AD"/>
    <w:rsid w:val="00870F5D"/>
    <w:rsid w:val="0087112B"/>
    <w:rsid w:val="008734D3"/>
    <w:rsid w:val="008743AF"/>
    <w:rsid w:val="0087517E"/>
    <w:rsid w:val="00875CFD"/>
    <w:rsid w:val="00875D34"/>
    <w:rsid w:val="00875D53"/>
    <w:rsid w:val="00875D74"/>
    <w:rsid w:val="00875EC3"/>
    <w:rsid w:val="00876195"/>
    <w:rsid w:val="008769D0"/>
    <w:rsid w:val="00876A58"/>
    <w:rsid w:val="00877C20"/>
    <w:rsid w:val="00880FE6"/>
    <w:rsid w:val="00884539"/>
    <w:rsid w:val="008857ED"/>
    <w:rsid w:val="0088669D"/>
    <w:rsid w:val="0088687E"/>
    <w:rsid w:val="0088765C"/>
    <w:rsid w:val="008877CD"/>
    <w:rsid w:val="00887B03"/>
    <w:rsid w:val="00887BC3"/>
    <w:rsid w:val="00887BD0"/>
    <w:rsid w:val="00890AE3"/>
    <w:rsid w:val="00890BDA"/>
    <w:rsid w:val="0089141F"/>
    <w:rsid w:val="00891D0A"/>
    <w:rsid w:val="00892C3E"/>
    <w:rsid w:val="00892F98"/>
    <w:rsid w:val="008934BD"/>
    <w:rsid w:val="008935A4"/>
    <w:rsid w:val="00894877"/>
    <w:rsid w:val="008949D6"/>
    <w:rsid w:val="00894D03"/>
    <w:rsid w:val="0089542E"/>
    <w:rsid w:val="0089608C"/>
    <w:rsid w:val="0089695D"/>
    <w:rsid w:val="008973FB"/>
    <w:rsid w:val="008974B8"/>
    <w:rsid w:val="00897506"/>
    <w:rsid w:val="00897559"/>
    <w:rsid w:val="008A3F35"/>
    <w:rsid w:val="008A400B"/>
    <w:rsid w:val="008A59C3"/>
    <w:rsid w:val="008A60F9"/>
    <w:rsid w:val="008A6F99"/>
    <w:rsid w:val="008B0B3A"/>
    <w:rsid w:val="008B16BE"/>
    <w:rsid w:val="008B2D76"/>
    <w:rsid w:val="008B37F9"/>
    <w:rsid w:val="008B45E5"/>
    <w:rsid w:val="008B4A3D"/>
    <w:rsid w:val="008B4EB1"/>
    <w:rsid w:val="008B5C7C"/>
    <w:rsid w:val="008B6308"/>
    <w:rsid w:val="008B67E6"/>
    <w:rsid w:val="008B69EE"/>
    <w:rsid w:val="008B7BF7"/>
    <w:rsid w:val="008B7DD8"/>
    <w:rsid w:val="008C18BF"/>
    <w:rsid w:val="008C1BED"/>
    <w:rsid w:val="008C33E1"/>
    <w:rsid w:val="008C3BB6"/>
    <w:rsid w:val="008C68D4"/>
    <w:rsid w:val="008C6B36"/>
    <w:rsid w:val="008D06D3"/>
    <w:rsid w:val="008D0FD9"/>
    <w:rsid w:val="008D12AE"/>
    <w:rsid w:val="008D3C90"/>
    <w:rsid w:val="008D3E66"/>
    <w:rsid w:val="008D474C"/>
    <w:rsid w:val="008D525D"/>
    <w:rsid w:val="008D58D2"/>
    <w:rsid w:val="008D5CC8"/>
    <w:rsid w:val="008D5E21"/>
    <w:rsid w:val="008E0953"/>
    <w:rsid w:val="008E1B65"/>
    <w:rsid w:val="008E1E32"/>
    <w:rsid w:val="008E3FFE"/>
    <w:rsid w:val="008E40C1"/>
    <w:rsid w:val="008E4750"/>
    <w:rsid w:val="008E4813"/>
    <w:rsid w:val="008E4AC9"/>
    <w:rsid w:val="008E6426"/>
    <w:rsid w:val="008E73C4"/>
    <w:rsid w:val="008E7BFF"/>
    <w:rsid w:val="008E7DAE"/>
    <w:rsid w:val="008F0030"/>
    <w:rsid w:val="008F048F"/>
    <w:rsid w:val="008F1850"/>
    <w:rsid w:val="008F18F0"/>
    <w:rsid w:val="008F19E8"/>
    <w:rsid w:val="008F2758"/>
    <w:rsid w:val="008F2B00"/>
    <w:rsid w:val="008F358D"/>
    <w:rsid w:val="008F5AF9"/>
    <w:rsid w:val="008F5D86"/>
    <w:rsid w:val="008F6F84"/>
    <w:rsid w:val="008F781C"/>
    <w:rsid w:val="00900F37"/>
    <w:rsid w:val="009012D9"/>
    <w:rsid w:val="0090143D"/>
    <w:rsid w:val="009023B0"/>
    <w:rsid w:val="00902736"/>
    <w:rsid w:val="00902E59"/>
    <w:rsid w:val="00903621"/>
    <w:rsid w:val="00903F56"/>
    <w:rsid w:val="00905449"/>
    <w:rsid w:val="0090754A"/>
    <w:rsid w:val="00907698"/>
    <w:rsid w:val="009101DB"/>
    <w:rsid w:val="0091021C"/>
    <w:rsid w:val="00911071"/>
    <w:rsid w:val="00911C78"/>
    <w:rsid w:val="009120DE"/>
    <w:rsid w:val="00912431"/>
    <w:rsid w:val="00913B40"/>
    <w:rsid w:val="00914793"/>
    <w:rsid w:val="00916885"/>
    <w:rsid w:val="00916EE0"/>
    <w:rsid w:val="00920865"/>
    <w:rsid w:val="00920D1D"/>
    <w:rsid w:val="009212EA"/>
    <w:rsid w:val="00922102"/>
    <w:rsid w:val="00922122"/>
    <w:rsid w:val="009225F7"/>
    <w:rsid w:val="00926BB7"/>
    <w:rsid w:val="0092749C"/>
    <w:rsid w:val="00927A8C"/>
    <w:rsid w:val="00927D1A"/>
    <w:rsid w:val="00927E12"/>
    <w:rsid w:val="009308FA"/>
    <w:rsid w:val="00930C69"/>
    <w:rsid w:val="009319AF"/>
    <w:rsid w:val="00932B49"/>
    <w:rsid w:val="00933C65"/>
    <w:rsid w:val="00933DDD"/>
    <w:rsid w:val="00933EFB"/>
    <w:rsid w:val="0093438B"/>
    <w:rsid w:val="00934F62"/>
    <w:rsid w:val="00936321"/>
    <w:rsid w:val="00940011"/>
    <w:rsid w:val="00940596"/>
    <w:rsid w:val="009415DE"/>
    <w:rsid w:val="0094185E"/>
    <w:rsid w:val="00942401"/>
    <w:rsid w:val="009430BA"/>
    <w:rsid w:val="009431F7"/>
    <w:rsid w:val="009433B7"/>
    <w:rsid w:val="0094486B"/>
    <w:rsid w:val="00946AD0"/>
    <w:rsid w:val="00947A02"/>
    <w:rsid w:val="00951143"/>
    <w:rsid w:val="00952456"/>
    <w:rsid w:val="009534D6"/>
    <w:rsid w:val="009542F0"/>
    <w:rsid w:val="0095432C"/>
    <w:rsid w:val="00954A4B"/>
    <w:rsid w:val="0095659B"/>
    <w:rsid w:val="00956700"/>
    <w:rsid w:val="00957396"/>
    <w:rsid w:val="00957489"/>
    <w:rsid w:val="009604E5"/>
    <w:rsid w:val="00961558"/>
    <w:rsid w:val="0096158C"/>
    <w:rsid w:val="0096288C"/>
    <w:rsid w:val="0096299C"/>
    <w:rsid w:val="00962E5F"/>
    <w:rsid w:val="009638C3"/>
    <w:rsid w:val="00964212"/>
    <w:rsid w:val="009659F7"/>
    <w:rsid w:val="00965D27"/>
    <w:rsid w:val="009672B3"/>
    <w:rsid w:val="00967C7D"/>
    <w:rsid w:val="0097020F"/>
    <w:rsid w:val="00970E12"/>
    <w:rsid w:val="00971053"/>
    <w:rsid w:val="00972A1B"/>
    <w:rsid w:val="00973FB0"/>
    <w:rsid w:val="009748FF"/>
    <w:rsid w:val="00977128"/>
    <w:rsid w:val="009810FD"/>
    <w:rsid w:val="009825D1"/>
    <w:rsid w:val="00982F52"/>
    <w:rsid w:val="0098341E"/>
    <w:rsid w:val="0098348B"/>
    <w:rsid w:val="009835B0"/>
    <w:rsid w:val="0098361A"/>
    <w:rsid w:val="00984721"/>
    <w:rsid w:val="009849B0"/>
    <w:rsid w:val="009856CE"/>
    <w:rsid w:val="0098596D"/>
    <w:rsid w:val="00992AF6"/>
    <w:rsid w:val="009946F6"/>
    <w:rsid w:val="009959D7"/>
    <w:rsid w:val="009A0461"/>
    <w:rsid w:val="009A1858"/>
    <w:rsid w:val="009A2720"/>
    <w:rsid w:val="009A4CB3"/>
    <w:rsid w:val="009A5540"/>
    <w:rsid w:val="009A5A2E"/>
    <w:rsid w:val="009A685A"/>
    <w:rsid w:val="009A73AC"/>
    <w:rsid w:val="009B01E6"/>
    <w:rsid w:val="009B0597"/>
    <w:rsid w:val="009B192D"/>
    <w:rsid w:val="009B372D"/>
    <w:rsid w:val="009B3F64"/>
    <w:rsid w:val="009B608C"/>
    <w:rsid w:val="009B6D37"/>
    <w:rsid w:val="009B71DA"/>
    <w:rsid w:val="009B7D64"/>
    <w:rsid w:val="009C0019"/>
    <w:rsid w:val="009C02EA"/>
    <w:rsid w:val="009C10E0"/>
    <w:rsid w:val="009C13AF"/>
    <w:rsid w:val="009C240C"/>
    <w:rsid w:val="009C249B"/>
    <w:rsid w:val="009C2C8E"/>
    <w:rsid w:val="009C34CA"/>
    <w:rsid w:val="009C3886"/>
    <w:rsid w:val="009C44CA"/>
    <w:rsid w:val="009C4A95"/>
    <w:rsid w:val="009C52D7"/>
    <w:rsid w:val="009C5ADC"/>
    <w:rsid w:val="009C5F88"/>
    <w:rsid w:val="009C6827"/>
    <w:rsid w:val="009C7E1E"/>
    <w:rsid w:val="009D0DFE"/>
    <w:rsid w:val="009D1D36"/>
    <w:rsid w:val="009D4921"/>
    <w:rsid w:val="009D5987"/>
    <w:rsid w:val="009D6ECD"/>
    <w:rsid w:val="009D7C69"/>
    <w:rsid w:val="009E134D"/>
    <w:rsid w:val="009E166B"/>
    <w:rsid w:val="009E2528"/>
    <w:rsid w:val="009E2573"/>
    <w:rsid w:val="009E370E"/>
    <w:rsid w:val="009E536E"/>
    <w:rsid w:val="009E605A"/>
    <w:rsid w:val="009E63F8"/>
    <w:rsid w:val="009E7BA0"/>
    <w:rsid w:val="009F05BF"/>
    <w:rsid w:val="009F176C"/>
    <w:rsid w:val="009F2AF2"/>
    <w:rsid w:val="009F49E8"/>
    <w:rsid w:val="009F67BF"/>
    <w:rsid w:val="009F70B0"/>
    <w:rsid w:val="009F7682"/>
    <w:rsid w:val="009F79AB"/>
    <w:rsid w:val="009F7B22"/>
    <w:rsid w:val="00A01682"/>
    <w:rsid w:val="00A02261"/>
    <w:rsid w:val="00A02369"/>
    <w:rsid w:val="00A026A2"/>
    <w:rsid w:val="00A02ADE"/>
    <w:rsid w:val="00A02BDA"/>
    <w:rsid w:val="00A03917"/>
    <w:rsid w:val="00A03DE3"/>
    <w:rsid w:val="00A04206"/>
    <w:rsid w:val="00A04DB0"/>
    <w:rsid w:val="00A05304"/>
    <w:rsid w:val="00A05CF3"/>
    <w:rsid w:val="00A05E4F"/>
    <w:rsid w:val="00A060F6"/>
    <w:rsid w:val="00A0653D"/>
    <w:rsid w:val="00A065E6"/>
    <w:rsid w:val="00A0670D"/>
    <w:rsid w:val="00A071BD"/>
    <w:rsid w:val="00A10ACE"/>
    <w:rsid w:val="00A10DF9"/>
    <w:rsid w:val="00A11ED1"/>
    <w:rsid w:val="00A120D6"/>
    <w:rsid w:val="00A1241D"/>
    <w:rsid w:val="00A13AE1"/>
    <w:rsid w:val="00A14CD4"/>
    <w:rsid w:val="00A15A05"/>
    <w:rsid w:val="00A1698A"/>
    <w:rsid w:val="00A16C50"/>
    <w:rsid w:val="00A17648"/>
    <w:rsid w:val="00A20523"/>
    <w:rsid w:val="00A20766"/>
    <w:rsid w:val="00A21C86"/>
    <w:rsid w:val="00A23494"/>
    <w:rsid w:val="00A24446"/>
    <w:rsid w:val="00A24A62"/>
    <w:rsid w:val="00A25217"/>
    <w:rsid w:val="00A25423"/>
    <w:rsid w:val="00A26B0F"/>
    <w:rsid w:val="00A26BE5"/>
    <w:rsid w:val="00A27561"/>
    <w:rsid w:val="00A3012A"/>
    <w:rsid w:val="00A30A77"/>
    <w:rsid w:val="00A31098"/>
    <w:rsid w:val="00A312D6"/>
    <w:rsid w:val="00A31AEF"/>
    <w:rsid w:val="00A32905"/>
    <w:rsid w:val="00A32C2F"/>
    <w:rsid w:val="00A32C55"/>
    <w:rsid w:val="00A33874"/>
    <w:rsid w:val="00A34B8E"/>
    <w:rsid w:val="00A34CD6"/>
    <w:rsid w:val="00A35220"/>
    <w:rsid w:val="00A3533F"/>
    <w:rsid w:val="00A36F13"/>
    <w:rsid w:val="00A371CE"/>
    <w:rsid w:val="00A4352E"/>
    <w:rsid w:val="00A45626"/>
    <w:rsid w:val="00A462A7"/>
    <w:rsid w:val="00A46668"/>
    <w:rsid w:val="00A468E3"/>
    <w:rsid w:val="00A50F76"/>
    <w:rsid w:val="00A51F0F"/>
    <w:rsid w:val="00A530CA"/>
    <w:rsid w:val="00A54465"/>
    <w:rsid w:val="00A54E37"/>
    <w:rsid w:val="00A561AC"/>
    <w:rsid w:val="00A5719A"/>
    <w:rsid w:val="00A57B0B"/>
    <w:rsid w:val="00A60702"/>
    <w:rsid w:val="00A60B65"/>
    <w:rsid w:val="00A60C38"/>
    <w:rsid w:val="00A60D7B"/>
    <w:rsid w:val="00A6134F"/>
    <w:rsid w:val="00A66ECC"/>
    <w:rsid w:val="00A701D8"/>
    <w:rsid w:val="00A729B1"/>
    <w:rsid w:val="00A72ADB"/>
    <w:rsid w:val="00A73C5A"/>
    <w:rsid w:val="00A749C3"/>
    <w:rsid w:val="00A74ED7"/>
    <w:rsid w:val="00A77377"/>
    <w:rsid w:val="00A77ED7"/>
    <w:rsid w:val="00A77EE7"/>
    <w:rsid w:val="00A81A7F"/>
    <w:rsid w:val="00A82C74"/>
    <w:rsid w:val="00A84572"/>
    <w:rsid w:val="00A84B94"/>
    <w:rsid w:val="00A84F9B"/>
    <w:rsid w:val="00A85984"/>
    <w:rsid w:val="00A86A21"/>
    <w:rsid w:val="00A87319"/>
    <w:rsid w:val="00A878AC"/>
    <w:rsid w:val="00A92112"/>
    <w:rsid w:val="00A9219C"/>
    <w:rsid w:val="00A938A8"/>
    <w:rsid w:val="00A94937"/>
    <w:rsid w:val="00A957ED"/>
    <w:rsid w:val="00A96874"/>
    <w:rsid w:val="00A96D77"/>
    <w:rsid w:val="00A96F3F"/>
    <w:rsid w:val="00A97416"/>
    <w:rsid w:val="00AA0960"/>
    <w:rsid w:val="00AA0BB8"/>
    <w:rsid w:val="00AA0EBB"/>
    <w:rsid w:val="00AA132D"/>
    <w:rsid w:val="00AA1834"/>
    <w:rsid w:val="00AA33D6"/>
    <w:rsid w:val="00AA3ACA"/>
    <w:rsid w:val="00AA3D14"/>
    <w:rsid w:val="00AA5E25"/>
    <w:rsid w:val="00AA7FBF"/>
    <w:rsid w:val="00AB1C64"/>
    <w:rsid w:val="00AB27C1"/>
    <w:rsid w:val="00AB2FAC"/>
    <w:rsid w:val="00AB4BD8"/>
    <w:rsid w:val="00AB526E"/>
    <w:rsid w:val="00AB590E"/>
    <w:rsid w:val="00AB72B7"/>
    <w:rsid w:val="00AC0C4C"/>
    <w:rsid w:val="00AC2240"/>
    <w:rsid w:val="00AC27AD"/>
    <w:rsid w:val="00AC2A02"/>
    <w:rsid w:val="00AC32C7"/>
    <w:rsid w:val="00AC4580"/>
    <w:rsid w:val="00AC5B0A"/>
    <w:rsid w:val="00AC6074"/>
    <w:rsid w:val="00AC77C2"/>
    <w:rsid w:val="00AD0002"/>
    <w:rsid w:val="00AD136D"/>
    <w:rsid w:val="00AD1881"/>
    <w:rsid w:val="00AD22C9"/>
    <w:rsid w:val="00AD2DF6"/>
    <w:rsid w:val="00AD3AF2"/>
    <w:rsid w:val="00AD3F9F"/>
    <w:rsid w:val="00AD4102"/>
    <w:rsid w:val="00AD557E"/>
    <w:rsid w:val="00AD63F8"/>
    <w:rsid w:val="00AD7017"/>
    <w:rsid w:val="00AD7CBF"/>
    <w:rsid w:val="00AE03C5"/>
    <w:rsid w:val="00AE2545"/>
    <w:rsid w:val="00AE292B"/>
    <w:rsid w:val="00AE36B5"/>
    <w:rsid w:val="00AE3736"/>
    <w:rsid w:val="00AE50B1"/>
    <w:rsid w:val="00AE71AD"/>
    <w:rsid w:val="00AE7A36"/>
    <w:rsid w:val="00AE7A90"/>
    <w:rsid w:val="00AF08F3"/>
    <w:rsid w:val="00AF10B3"/>
    <w:rsid w:val="00AF2D0C"/>
    <w:rsid w:val="00AF3369"/>
    <w:rsid w:val="00AF3E94"/>
    <w:rsid w:val="00AF3EB3"/>
    <w:rsid w:val="00AF4118"/>
    <w:rsid w:val="00AF4DFB"/>
    <w:rsid w:val="00AF6678"/>
    <w:rsid w:val="00AF79B0"/>
    <w:rsid w:val="00B02FCA"/>
    <w:rsid w:val="00B040CE"/>
    <w:rsid w:val="00B041E3"/>
    <w:rsid w:val="00B05797"/>
    <w:rsid w:val="00B0602F"/>
    <w:rsid w:val="00B066E3"/>
    <w:rsid w:val="00B06AAE"/>
    <w:rsid w:val="00B07314"/>
    <w:rsid w:val="00B11411"/>
    <w:rsid w:val="00B11663"/>
    <w:rsid w:val="00B11C2F"/>
    <w:rsid w:val="00B12001"/>
    <w:rsid w:val="00B13107"/>
    <w:rsid w:val="00B155B5"/>
    <w:rsid w:val="00B155B9"/>
    <w:rsid w:val="00B1639A"/>
    <w:rsid w:val="00B170B0"/>
    <w:rsid w:val="00B204E3"/>
    <w:rsid w:val="00B2114A"/>
    <w:rsid w:val="00B225C3"/>
    <w:rsid w:val="00B226FB"/>
    <w:rsid w:val="00B22A2A"/>
    <w:rsid w:val="00B22AF1"/>
    <w:rsid w:val="00B2508C"/>
    <w:rsid w:val="00B2568E"/>
    <w:rsid w:val="00B26E0C"/>
    <w:rsid w:val="00B3118A"/>
    <w:rsid w:val="00B3122A"/>
    <w:rsid w:val="00B31A12"/>
    <w:rsid w:val="00B32A9B"/>
    <w:rsid w:val="00B32ACC"/>
    <w:rsid w:val="00B34583"/>
    <w:rsid w:val="00B34C17"/>
    <w:rsid w:val="00B351D8"/>
    <w:rsid w:val="00B354B1"/>
    <w:rsid w:val="00B359B4"/>
    <w:rsid w:val="00B3617C"/>
    <w:rsid w:val="00B365EA"/>
    <w:rsid w:val="00B3738B"/>
    <w:rsid w:val="00B4049F"/>
    <w:rsid w:val="00B42AA0"/>
    <w:rsid w:val="00B42B03"/>
    <w:rsid w:val="00B42CCF"/>
    <w:rsid w:val="00B44E79"/>
    <w:rsid w:val="00B46D01"/>
    <w:rsid w:val="00B46D55"/>
    <w:rsid w:val="00B47AD0"/>
    <w:rsid w:val="00B47CD4"/>
    <w:rsid w:val="00B50E9E"/>
    <w:rsid w:val="00B52960"/>
    <w:rsid w:val="00B5400F"/>
    <w:rsid w:val="00B5423E"/>
    <w:rsid w:val="00B54894"/>
    <w:rsid w:val="00B556A8"/>
    <w:rsid w:val="00B55EE5"/>
    <w:rsid w:val="00B55F5A"/>
    <w:rsid w:val="00B564C0"/>
    <w:rsid w:val="00B56B65"/>
    <w:rsid w:val="00B57496"/>
    <w:rsid w:val="00B574DA"/>
    <w:rsid w:val="00B57843"/>
    <w:rsid w:val="00B612D0"/>
    <w:rsid w:val="00B62BCB"/>
    <w:rsid w:val="00B63167"/>
    <w:rsid w:val="00B63E24"/>
    <w:rsid w:val="00B64E98"/>
    <w:rsid w:val="00B6638E"/>
    <w:rsid w:val="00B709BB"/>
    <w:rsid w:val="00B70F4D"/>
    <w:rsid w:val="00B714FF"/>
    <w:rsid w:val="00B7157B"/>
    <w:rsid w:val="00B716C4"/>
    <w:rsid w:val="00B72D88"/>
    <w:rsid w:val="00B739B7"/>
    <w:rsid w:val="00B74405"/>
    <w:rsid w:val="00B75C44"/>
    <w:rsid w:val="00B75E10"/>
    <w:rsid w:val="00B777DF"/>
    <w:rsid w:val="00B80185"/>
    <w:rsid w:val="00B801C4"/>
    <w:rsid w:val="00B80643"/>
    <w:rsid w:val="00B8076E"/>
    <w:rsid w:val="00B828E1"/>
    <w:rsid w:val="00B83196"/>
    <w:rsid w:val="00B8359E"/>
    <w:rsid w:val="00B83C7C"/>
    <w:rsid w:val="00B845D2"/>
    <w:rsid w:val="00B8610B"/>
    <w:rsid w:val="00B8650C"/>
    <w:rsid w:val="00B86FB0"/>
    <w:rsid w:val="00B90980"/>
    <w:rsid w:val="00B91086"/>
    <w:rsid w:val="00B92861"/>
    <w:rsid w:val="00B929FB"/>
    <w:rsid w:val="00B92DDF"/>
    <w:rsid w:val="00B9354F"/>
    <w:rsid w:val="00B94F9F"/>
    <w:rsid w:val="00B9595A"/>
    <w:rsid w:val="00B96714"/>
    <w:rsid w:val="00B96E65"/>
    <w:rsid w:val="00B979DD"/>
    <w:rsid w:val="00BA25A1"/>
    <w:rsid w:val="00BA26B9"/>
    <w:rsid w:val="00BA4164"/>
    <w:rsid w:val="00BA42FB"/>
    <w:rsid w:val="00BA4680"/>
    <w:rsid w:val="00BA4935"/>
    <w:rsid w:val="00BA61C0"/>
    <w:rsid w:val="00BA6969"/>
    <w:rsid w:val="00BA728B"/>
    <w:rsid w:val="00BB11C8"/>
    <w:rsid w:val="00BB2BA9"/>
    <w:rsid w:val="00BB6B9A"/>
    <w:rsid w:val="00BB6C56"/>
    <w:rsid w:val="00BB7A39"/>
    <w:rsid w:val="00BB7ACF"/>
    <w:rsid w:val="00BB7CB6"/>
    <w:rsid w:val="00BC03E3"/>
    <w:rsid w:val="00BC04B7"/>
    <w:rsid w:val="00BC1D95"/>
    <w:rsid w:val="00BC2CA3"/>
    <w:rsid w:val="00BC64C6"/>
    <w:rsid w:val="00BC6E5B"/>
    <w:rsid w:val="00BC6FCD"/>
    <w:rsid w:val="00BD0130"/>
    <w:rsid w:val="00BD0552"/>
    <w:rsid w:val="00BD0A34"/>
    <w:rsid w:val="00BD1114"/>
    <w:rsid w:val="00BD16A2"/>
    <w:rsid w:val="00BD17F8"/>
    <w:rsid w:val="00BD22D6"/>
    <w:rsid w:val="00BD251D"/>
    <w:rsid w:val="00BD2743"/>
    <w:rsid w:val="00BD35F9"/>
    <w:rsid w:val="00BD3C70"/>
    <w:rsid w:val="00BD3D8F"/>
    <w:rsid w:val="00BD4458"/>
    <w:rsid w:val="00BD4709"/>
    <w:rsid w:val="00BD47A6"/>
    <w:rsid w:val="00BD597F"/>
    <w:rsid w:val="00BD6CF1"/>
    <w:rsid w:val="00BD7499"/>
    <w:rsid w:val="00BE098A"/>
    <w:rsid w:val="00BE1107"/>
    <w:rsid w:val="00BE14E4"/>
    <w:rsid w:val="00BE1BA8"/>
    <w:rsid w:val="00BE218B"/>
    <w:rsid w:val="00BE25F1"/>
    <w:rsid w:val="00BE2F1E"/>
    <w:rsid w:val="00BE33B9"/>
    <w:rsid w:val="00BE36A5"/>
    <w:rsid w:val="00BE454C"/>
    <w:rsid w:val="00BE49F6"/>
    <w:rsid w:val="00BE5031"/>
    <w:rsid w:val="00BE5920"/>
    <w:rsid w:val="00BE60A7"/>
    <w:rsid w:val="00BE68E6"/>
    <w:rsid w:val="00BE6D35"/>
    <w:rsid w:val="00BF1FCA"/>
    <w:rsid w:val="00BF2029"/>
    <w:rsid w:val="00BF23F0"/>
    <w:rsid w:val="00BF2DAF"/>
    <w:rsid w:val="00BF34EC"/>
    <w:rsid w:val="00BF3A77"/>
    <w:rsid w:val="00BF61F0"/>
    <w:rsid w:val="00C00BB3"/>
    <w:rsid w:val="00C011E1"/>
    <w:rsid w:val="00C01933"/>
    <w:rsid w:val="00C019A8"/>
    <w:rsid w:val="00C02A88"/>
    <w:rsid w:val="00C0416F"/>
    <w:rsid w:val="00C04297"/>
    <w:rsid w:val="00C05E57"/>
    <w:rsid w:val="00C06E60"/>
    <w:rsid w:val="00C07591"/>
    <w:rsid w:val="00C07D4B"/>
    <w:rsid w:val="00C10251"/>
    <w:rsid w:val="00C1060D"/>
    <w:rsid w:val="00C10CCD"/>
    <w:rsid w:val="00C12389"/>
    <w:rsid w:val="00C12C0A"/>
    <w:rsid w:val="00C13297"/>
    <w:rsid w:val="00C13620"/>
    <w:rsid w:val="00C13A75"/>
    <w:rsid w:val="00C13BCA"/>
    <w:rsid w:val="00C144EF"/>
    <w:rsid w:val="00C147E9"/>
    <w:rsid w:val="00C151B2"/>
    <w:rsid w:val="00C1669C"/>
    <w:rsid w:val="00C17B8B"/>
    <w:rsid w:val="00C17C8D"/>
    <w:rsid w:val="00C20A67"/>
    <w:rsid w:val="00C20A98"/>
    <w:rsid w:val="00C22252"/>
    <w:rsid w:val="00C22927"/>
    <w:rsid w:val="00C22AAC"/>
    <w:rsid w:val="00C22F06"/>
    <w:rsid w:val="00C2571E"/>
    <w:rsid w:val="00C27661"/>
    <w:rsid w:val="00C31204"/>
    <w:rsid w:val="00C31510"/>
    <w:rsid w:val="00C315D9"/>
    <w:rsid w:val="00C3284D"/>
    <w:rsid w:val="00C33720"/>
    <w:rsid w:val="00C33935"/>
    <w:rsid w:val="00C33ABF"/>
    <w:rsid w:val="00C33E45"/>
    <w:rsid w:val="00C35DBC"/>
    <w:rsid w:val="00C3665A"/>
    <w:rsid w:val="00C37B24"/>
    <w:rsid w:val="00C37E95"/>
    <w:rsid w:val="00C401AB"/>
    <w:rsid w:val="00C417F6"/>
    <w:rsid w:val="00C423A6"/>
    <w:rsid w:val="00C434F5"/>
    <w:rsid w:val="00C438B2"/>
    <w:rsid w:val="00C43E84"/>
    <w:rsid w:val="00C46210"/>
    <w:rsid w:val="00C4776E"/>
    <w:rsid w:val="00C47808"/>
    <w:rsid w:val="00C51A2E"/>
    <w:rsid w:val="00C5269E"/>
    <w:rsid w:val="00C5328C"/>
    <w:rsid w:val="00C535AA"/>
    <w:rsid w:val="00C54023"/>
    <w:rsid w:val="00C547BC"/>
    <w:rsid w:val="00C55341"/>
    <w:rsid w:val="00C565DA"/>
    <w:rsid w:val="00C57791"/>
    <w:rsid w:val="00C5787F"/>
    <w:rsid w:val="00C57F44"/>
    <w:rsid w:val="00C60996"/>
    <w:rsid w:val="00C62CCA"/>
    <w:rsid w:val="00C6302D"/>
    <w:rsid w:val="00C630CF"/>
    <w:rsid w:val="00C67BE9"/>
    <w:rsid w:val="00C67F83"/>
    <w:rsid w:val="00C7023F"/>
    <w:rsid w:val="00C7322E"/>
    <w:rsid w:val="00C75758"/>
    <w:rsid w:val="00C758E3"/>
    <w:rsid w:val="00C7663B"/>
    <w:rsid w:val="00C76AE2"/>
    <w:rsid w:val="00C80240"/>
    <w:rsid w:val="00C804C4"/>
    <w:rsid w:val="00C80D95"/>
    <w:rsid w:val="00C810CE"/>
    <w:rsid w:val="00C8160C"/>
    <w:rsid w:val="00C84124"/>
    <w:rsid w:val="00C84375"/>
    <w:rsid w:val="00C853EF"/>
    <w:rsid w:val="00C85B7B"/>
    <w:rsid w:val="00C85EFA"/>
    <w:rsid w:val="00C871A2"/>
    <w:rsid w:val="00C9017B"/>
    <w:rsid w:val="00C90443"/>
    <w:rsid w:val="00C90CD4"/>
    <w:rsid w:val="00C92775"/>
    <w:rsid w:val="00C92CD5"/>
    <w:rsid w:val="00C933C4"/>
    <w:rsid w:val="00C9394A"/>
    <w:rsid w:val="00C94952"/>
    <w:rsid w:val="00C9573B"/>
    <w:rsid w:val="00C95AF8"/>
    <w:rsid w:val="00C97FFA"/>
    <w:rsid w:val="00CA05B7"/>
    <w:rsid w:val="00CA0B56"/>
    <w:rsid w:val="00CA0F64"/>
    <w:rsid w:val="00CA2EEA"/>
    <w:rsid w:val="00CA395F"/>
    <w:rsid w:val="00CA41F1"/>
    <w:rsid w:val="00CA7551"/>
    <w:rsid w:val="00CB0F44"/>
    <w:rsid w:val="00CB110F"/>
    <w:rsid w:val="00CB233E"/>
    <w:rsid w:val="00CB29B1"/>
    <w:rsid w:val="00CB45B6"/>
    <w:rsid w:val="00CB536E"/>
    <w:rsid w:val="00CB5452"/>
    <w:rsid w:val="00CB54C9"/>
    <w:rsid w:val="00CB60E4"/>
    <w:rsid w:val="00CB7DDC"/>
    <w:rsid w:val="00CC03ED"/>
    <w:rsid w:val="00CC23AA"/>
    <w:rsid w:val="00CC329E"/>
    <w:rsid w:val="00CC32A5"/>
    <w:rsid w:val="00CC3503"/>
    <w:rsid w:val="00CC4191"/>
    <w:rsid w:val="00CC4D3F"/>
    <w:rsid w:val="00CC67C4"/>
    <w:rsid w:val="00CC71BC"/>
    <w:rsid w:val="00CD0765"/>
    <w:rsid w:val="00CD243A"/>
    <w:rsid w:val="00CD4390"/>
    <w:rsid w:val="00CD55B5"/>
    <w:rsid w:val="00CD6BC2"/>
    <w:rsid w:val="00CD7AB5"/>
    <w:rsid w:val="00CD7D44"/>
    <w:rsid w:val="00CE0323"/>
    <w:rsid w:val="00CE10EE"/>
    <w:rsid w:val="00CE1C53"/>
    <w:rsid w:val="00CE26FE"/>
    <w:rsid w:val="00CE27B7"/>
    <w:rsid w:val="00CE3295"/>
    <w:rsid w:val="00CF0724"/>
    <w:rsid w:val="00CF195E"/>
    <w:rsid w:val="00CF1F9A"/>
    <w:rsid w:val="00CF2A14"/>
    <w:rsid w:val="00CF3428"/>
    <w:rsid w:val="00CF51C8"/>
    <w:rsid w:val="00CF5925"/>
    <w:rsid w:val="00CF7E6E"/>
    <w:rsid w:val="00D00AE8"/>
    <w:rsid w:val="00D0116F"/>
    <w:rsid w:val="00D03142"/>
    <w:rsid w:val="00D0431B"/>
    <w:rsid w:val="00D045F8"/>
    <w:rsid w:val="00D07146"/>
    <w:rsid w:val="00D07D9A"/>
    <w:rsid w:val="00D07E4E"/>
    <w:rsid w:val="00D1047D"/>
    <w:rsid w:val="00D10BDA"/>
    <w:rsid w:val="00D10FF3"/>
    <w:rsid w:val="00D119D5"/>
    <w:rsid w:val="00D12F79"/>
    <w:rsid w:val="00D13293"/>
    <w:rsid w:val="00D1379A"/>
    <w:rsid w:val="00D13BCA"/>
    <w:rsid w:val="00D16871"/>
    <w:rsid w:val="00D203E6"/>
    <w:rsid w:val="00D21129"/>
    <w:rsid w:val="00D21A19"/>
    <w:rsid w:val="00D233A2"/>
    <w:rsid w:val="00D237F7"/>
    <w:rsid w:val="00D2411F"/>
    <w:rsid w:val="00D2620D"/>
    <w:rsid w:val="00D30356"/>
    <w:rsid w:val="00D304CC"/>
    <w:rsid w:val="00D30671"/>
    <w:rsid w:val="00D31CEC"/>
    <w:rsid w:val="00D31DCB"/>
    <w:rsid w:val="00D31F41"/>
    <w:rsid w:val="00D32251"/>
    <w:rsid w:val="00D3358B"/>
    <w:rsid w:val="00D3405C"/>
    <w:rsid w:val="00D34866"/>
    <w:rsid w:val="00D34B3A"/>
    <w:rsid w:val="00D34C7F"/>
    <w:rsid w:val="00D36426"/>
    <w:rsid w:val="00D36A60"/>
    <w:rsid w:val="00D372FE"/>
    <w:rsid w:val="00D37509"/>
    <w:rsid w:val="00D37FF7"/>
    <w:rsid w:val="00D409B9"/>
    <w:rsid w:val="00D4141F"/>
    <w:rsid w:val="00D416AB"/>
    <w:rsid w:val="00D42474"/>
    <w:rsid w:val="00D42A94"/>
    <w:rsid w:val="00D4327D"/>
    <w:rsid w:val="00D43B25"/>
    <w:rsid w:val="00D447AF"/>
    <w:rsid w:val="00D44865"/>
    <w:rsid w:val="00D44970"/>
    <w:rsid w:val="00D45FC6"/>
    <w:rsid w:val="00D46499"/>
    <w:rsid w:val="00D46B6B"/>
    <w:rsid w:val="00D46DA7"/>
    <w:rsid w:val="00D5130F"/>
    <w:rsid w:val="00D53B3A"/>
    <w:rsid w:val="00D55086"/>
    <w:rsid w:val="00D55650"/>
    <w:rsid w:val="00D57376"/>
    <w:rsid w:val="00D601B7"/>
    <w:rsid w:val="00D61259"/>
    <w:rsid w:val="00D6186C"/>
    <w:rsid w:val="00D63C17"/>
    <w:rsid w:val="00D63DDC"/>
    <w:rsid w:val="00D644E0"/>
    <w:rsid w:val="00D65CB8"/>
    <w:rsid w:val="00D6741F"/>
    <w:rsid w:val="00D67CC0"/>
    <w:rsid w:val="00D70415"/>
    <w:rsid w:val="00D72F1E"/>
    <w:rsid w:val="00D74228"/>
    <w:rsid w:val="00D7455E"/>
    <w:rsid w:val="00D75051"/>
    <w:rsid w:val="00D75AF6"/>
    <w:rsid w:val="00D75AFB"/>
    <w:rsid w:val="00D764EE"/>
    <w:rsid w:val="00D76E71"/>
    <w:rsid w:val="00D77D57"/>
    <w:rsid w:val="00D811C5"/>
    <w:rsid w:val="00D813D7"/>
    <w:rsid w:val="00D81597"/>
    <w:rsid w:val="00D82656"/>
    <w:rsid w:val="00D82966"/>
    <w:rsid w:val="00D829EA"/>
    <w:rsid w:val="00D834A5"/>
    <w:rsid w:val="00D8360E"/>
    <w:rsid w:val="00D84C3C"/>
    <w:rsid w:val="00D86AD6"/>
    <w:rsid w:val="00D86BE2"/>
    <w:rsid w:val="00D90A5F"/>
    <w:rsid w:val="00D91049"/>
    <w:rsid w:val="00D9169C"/>
    <w:rsid w:val="00D9357E"/>
    <w:rsid w:val="00D93859"/>
    <w:rsid w:val="00D940C7"/>
    <w:rsid w:val="00D9418E"/>
    <w:rsid w:val="00D941EE"/>
    <w:rsid w:val="00D94552"/>
    <w:rsid w:val="00D95139"/>
    <w:rsid w:val="00D97683"/>
    <w:rsid w:val="00DA0BEA"/>
    <w:rsid w:val="00DA145E"/>
    <w:rsid w:val="00DA2871"/>
    <w:rsid w:val="00DA3CAA"/>
    <w:rsid w:val="00DA44D8"/>
    <w:rsid w:val="00DA4A0E"/>
    <w:rsid w:val="00DA5A22"/>
    <w:rsid w:val="00DA6E3F"/>
    <w:rsid w:val="00DB2CC5"/>
    <w:rsid w:val="00DB3E84"/>
    <w:rsid w:val="00DB4AE6"/>
    <w:rsid w:val="00DB53A8"/>
    <w:rsid w:val="00DB5AD7"/>
    <w:rsid w:val="00DB6EB8"/>
    <w:rsid w:val="00DB7011"/>
    <w:rsid w:val="00DC0C88"/>
    <w:rsid w:val="00DC0EF7"/>
    <w:rsid w:val="00DC205B"/>
    <w:rsid w:val="00DC23AE"/>
    <w:rsid w:val="00DC27A3"/>
    <w:rsid w:val="00DC27B5"/>
    <w:rsid w:val="00DC334A"/>
    <w:rsid w:val="00DC4ACE"/>
    <w:rsid w:val="00DC6D8E"/>
    <w:rsid w:val="00DC7A33"/>
    <w:rsid w:val="00DD0716"/>
    <w:rsid w:val="00DD097D"/>
    <w:rsid w:val="00DD0CDC"/>
    <w:rsid w:val="00DD1833"/>
    <w:rsid w:val="00DD200A"/>
    <w:rsid w:val="00DD26B7"/>
    <w:rsid w:val="00DD34DB"/>
    <w:rsid w:val="00DD35B7"/>
    <w:rsid w:val="00DD3ADC"/>
    <w:rsid w:val="00DD3B05"/>
    <w:rsid w:val="00DD3BB1"/>
    <w:rsid w:val="00DD4E16"/>
    <w:rsid w:val="00DD6243"/>
    <w:rsid w:val="00DD7044"/>
    <w:rsid w:val="00DE0F4A"/>
    <w:rsid w:val="00DE10F7"/>
    <w:rsid w:val="00DE1408"/>
    <w:rsid w:val="00DE217C"/>
    <w:rsid w:val="00DE26DC"/>
    <w:rsid w:val="00DE3692"/>
    <w:rsid w:val="00DE4C11"/>
    <w:rsid w:val="00DE7BBE"/>
    <w:rsid w:val="00DE7BCD"/>
    <w:rsid w:val="00DF044D"/>
    <w:rsid w:val="00DF0455"/>
    <w:rsid w:val="00DF04B1"/>
    <w:rsid w:val="00DF141C"/>
    <w:rsid w:val="00DF26C4"/>
    <w:rsid w:val="00DF28D6"/>
    <w:rsid w:val="00DF3B61"/>
    <w:rsid w:val="00DF5AE5"/>
    <w:rsid w:val="00DF5B32"/>
    <w:rsid w:val="00DF5E2E"/>
    <w:rsid w:val="00DF671F"/>
    <w:rsid w:val="00DF709F"/>
    <w:rsid w:val="00DF7C78"/>
    <w:rsid w:val="00DF7EE9"/>
    <w:rsid w:val="00E007CD"/>
    <w:rsid w:val="00E00FBE"/>
    <w:rsid w:val="00E02ED5"/>
    <w:rsid w:val="00E04E4E"/>
    <w:rsid w:val="00E04FF8"/>
    <w:rsid w:val="00E06DE9"/>
    <w:rsid w:val="00E11A8C"/>
    <w:rsid w:val="00E1244A"/>
    <w:rsid w:val="00E1246A"/>
    <w:rsid w:val="00E1263D"/>
    <w:rsid w:val="00E1307A"/>
    <w:rsid w:val="00E13C5A"/>
    <w:rsid w:val="00E13D72"/>
    <w:rsid w:val="00E13D99"/>
    <w:rsid w:val="00E16258"/>
    <w:rsid w:val="00E16AF1"/>
    <w:rsid w:val="00E17620"/>
    <w:rsid w:val="00E20768"/>
    <w:rsid w:val="00E21645"/>
    <w:rsid w:val="00E24B4B"/>
    <w:rsid w:val="00E267AE"/>
    <w:rsid w:val="00E276AF"/>
    <w:rsid w:val="00E32A24"/>
    <w:rsid w:val="00E3358F"/>
    <w:rsid w:val="00E365D1"/>
    <w:rsid w:val="00E37BCA"/>
    <w:rsid w:val="00E4110D"/>
    <w:rsid w:val="00E4120D"/>
    <w:rsid w:val="00E418CE"/>
    <w:rsid w:val="00E41A99"/>
    <w:rsid w:val="00E423B4"/>
    <w:rsid w:val="00E42E96"/>
    <w:rsid w:val="00E47520"/>
    <w:rsid w:val="00E50883"/>
    <w:rsid w:val="00E50891"/>
    <w:rsid w:val="00E50BF7"/>
    <w:rsid w:val="00E50D8E"/>
    <w:rsid w:val="00E51C4D"/>
    <w:rsid w:val="00E51D3B"/>
    <w:rsid w:val="00E52B66"/>
    <w:rsid w:val="00E56F77"/>
    <w:rsid w:val="00E605D8"/>
    <w:rsid w:val="00E625B3"/>
    <w:rsid w:val="00E63D3C"/>
    <w:rsid w:val="00E65799"/>
    <w:rsid w:val="00E700CF"/>
    <w:rsid w:val="00E70204"/>
    <w:rsid w:val="00E71F25"/>
    <w:rsid w:val="00E7214C"/>
    <w:rsid w:val="00E727CB"/>
    <w:rsid w:val="00E73ADA"/>
    <w:rsid w:val="00E7473B"/>
    <w:rsid w:val="00E76450"/>
    <w:rsid w:val="00E76452"/>
    <w:rsid w:val="00E82713"/>
    <w:rsid w:val="00E82A93"/>
    <w:rsid w:val="00E83779"/>
    <w:rsid w:val="00E8568B"/>
    <w:rsid w:val="00E856CD"/>
    <w:rsid w:val="00E85B76"/>
    <w:rsid w:val="00E86E57"/>
    <w:rsid w:val="00E875AB"/>
    <w:rsid w:val="00E87959"/>
    <w:rsid w:val="00E90270"/>
    <w:rsid w:val="00E906B9"/>
    <w:rsid w:val="00E91210"/>
    <w:rsid w:val="00E919E7"/>
    <w:rsid w:val="00E92C31"/>
    <w:rsid w:val="00E931D3"/>
    <w:rsid w:val="00E94447"/>
    <w:rsid w:val="00E94B3F"/>
    <w:rsid w:val="00E95ADC"/>
    <w:rsid w:val="00E95E3C"/>
    <w:rsid w:val="00EA014B"/>
    <w:rsid w:val="00EA0F30"/>
    <w:rsid w:val="00EA1C3A"/>
    <w:rsid w:val="00EA38B0"/>
    <w:rsid w:val="00EA3D49"/>
    <w:rsid w:val="00EA3D81"/>
    <w:rsid w:val="00EA4D24"/>
    <w:rsid w:val="00EA540C"/>
    <w:rsid w:val="00EA57EC"/>
    <w:rsid w:val="00EA59B7"/>
    <w:rsid w:val="00EA6BF2"/>
    <w:rsid w:val="00EB0227"/>
    <w:rsid w:val="00EB0D61"/>
    <w:rsid w:val="00EB12F4"/>
    <w:rsid w:val="00EB1DBF"/>
    <w:rsid w:val="00EB2263"/>
    <w:rsid w:val="00EB2650"/>
    <w:rsid w:val="00EB2C8B"/>
    <w:rsid w:val="00EB3321"/>
    <w:rsid w:val="00EB40E9"/>
    <w:rsid w:val="00EB558B"/>
    <w:rsid w:val="00EB6554"/>
    <w:rsid w:val="00EB77E4"/>
    <w:rsid w:val="00EC01E5"/>
    <w:rsid w:val="00EC092A"/>
    <w:rsid w:val="00EC0C2C"/>
    <w:rsid w:val="00EC11FE"/>
    <w:rsid w:val="00EC2856"/>
    <w:rsid w:val="00EC36E1"/>
    <w:rsid w:val="00EC3E6D"/>
    <w:rsid w:val="00EC5334"/>
    <w:rsid w:val="00EC5B3E"/>
    <w:rsid w:val="00EC6570"/>
    <w:rsid w:val="00EC6A03"/>
    <w:rsid w:val="00EC6F43"/>
    <w:rsid w:val="00EC7651"/>
    <w:rsid w:val="00ED014E"/>
    <w:rsid w:val="00ED03AE"/>
    <w:rsid w:val="00ED0A3A"/>
    <w:rsid w:val="00ED2A3E"/>
    <w:rsid w:val="00ED3809"/>
    <w:rsid w:val="00ED4994"/>
    <w:rsid w:val="00ED4FE4"/>
    <w:rsid w:val="00ED5672"/>
    <w:rsid w:val="00ED5675"/>
    <w:rsid w:val="00ED6095"/>
    <w:rsid w:val="00ED73CB"/>
    <w:rsid w:val="00ED7FA8"/>
    <w:rsid w:val="00EE33A2"/>
    <w:rsid w:val="00EE3BD8"/>
    <w:rsid w:val="00EE475D"/>
    <w:rsid w:val="00EE47FF"/>
    <w:rsid w:val="00EE705E"/>
    <w:rsid w:val="00EE748A"/>
    <w:rsid w:val="00EE74DF"/>
    <w:rsid w:val="00EF066E"/>
    <w:rsid w:val="00EF1BCB"/>
    <w:rsid w:val="00EF3680"/>
    <w:rsid w:val="00EF3DFB"/>
    <w:rsid w:val="00EF489A"/>
    <w:rsid w:val="00EF4D69"/>
    <w:rsid w:val="00EF5F04"/>
    <w:rsid w:val="00EF64B3"/>
    <w:rsid w:val="00F00731"/>
    <w:rsid w:val="00F00884"/>
    <w:rsid w:val="00F01186"/>
    <w:rsid w:val="00F04025"/>
    <w:rsid w:val="00F04864"/>
    <w:rsid w:val="00F0562C"/>
    <w:rsid w:val="00F05784"/>
    <w:rsid w:val="00F0722E"/>
    <w:rsid w:val="00F072EB"/>
    <w:rsid w:val="00F075CB"/>
    <w:rsid w:val="00F07615"/>
    <w:rsid w:val="00F07B9F"/>
    <w:rsid w:val="00F07D34"/>
    <w:rsid w:val="00F11DF5"/>
    <w:rsid w:val="00F138A3"/>
    <w:rsid w:val="00F149AF"/>
    <w:rsid w:val="00F161A5"/>
    <w:rsid w:val="00F177A9"/>
    <w:rsid w:val="00F2063C"/>
    <w:rsid w:val="00F218F4"/>
    <w:rsid w:val="00F22B61"/>
    <w:rsid w:val="00F22F22"/>
    <w:rsid w:val="00F230B4"/>
    <w:rsid w:val="00F23455"/>
    <w:rsid w:val="00F234F2"/>
    <w:rsid w:val="00F23582"/>
    <w:rsid w:val="00F23818"/>
    <w:rsid w:val="00F24114"/>
    <w:rsid w:val="00F26A79"/>
    <w:rsid w:val="00F26BB4"/>
    <w:rsid w:val="00F300A3"/>
    <w:rsid w:val="00F30168"/>
    <w:rsid w:val="00F30DE8"/>
    <w:rsid w:val="00F31032"/>
    <w:rsid w:val="00F31090"/>
    <w:rsid w:val="00F31D63"/>
    <w:rsid w:val="00F3348A"/>
    <w:rsid w:val="00F33DEF"/>
    <w:rsid w:val="00F34CD9"/>
    <w:rsid w:val="00F35A27"/>
    <w:rsid w:val="00F369B1"/>
    <w:rsid w:val="00F36BDD"/>
    <w:rsid w:val="00F414C2"/>
    <w:rsid w:val="00F41782"/>
    <w:rsid w:val="00F431F3"/>
    <w:rsid w:val="00F43812"/>
    <w:rsid w:val="00F44139"/>
    <w:rsid w:val="00F44524"/>
    <w:rsid w:val="00F44924"/>
    <w:rsid w:val="00F45F29"/>
    <w:rsid w:val="00F47D1E"/>
    <w:rsid w:val="00F508D1"/>
    <w:rsid w:val="00F5109D"/>
    <w:rsid w:val="00F52166"/>
    <w:rsid w:val="00F53110"/>
    <w:rsid w:val="00F543B0"/>
    <w:rsid w:val="00F54E8A"/>
    <w:rsid w:val="00F55625"/>
    <w:rsid w:val="00F5563F"/>
    <w:rsid w:val="00F569F9"/>
    <w:rsid w:val="00F56AF6"/>
    <w:rsid w:val="00F57CD8"/>
    <w:rsid w:val="00F602F9"/>
    <w:rsid w:val="00F616C6"/>
    <w:rsid w:val="00F6179C"/>
    <w:rsid w:val="00F63482"/>
    <w:rsid w:val="00F64AB9"/>
    <w:rsid w:val="00F658A5"/>
    <w:rsid w:val="00F65CBD"/>
    <w:rsid w:val="00F67986"/>
    <w:rsid w:val="00F67994"/>
    <w:rsid w:val="00F7009B"/>
    <w:rsid w:val="00F7023A"/>
    <w:rsid w:val="00F708BC"/>
    <w:rsid w:val="00F70F26"/>
    <w:rsid w:val="00F7105A"/>
    <w:rsid w:val="00F710DD"/>
    <w:rsid w:val="00F71717"/>
    <w:rsid w:val="00F71980"/>
    <w:rsid w:val="00F71ADB"/>
    <w:rsid w:val="00F71EB7"/>
    <w:rsid w:val="00F7217D"/>
    <w:rsid w:val="00F74A63"/>
    <w:rsid w:val="00F756E9"/>
    <w:rsid w:val="00F75AED"/>
    <w:rsid w:val="00F76158"/>
    <w:rsid w:val="00F80259"/>
    <w:rsid w:val="00F82051"/>
    <w:rsid w:val="00F822F1"/>
    <w:rsid w:val="00F83459"/>
    <w:rsid w:val="00F8371E"/>
    <w:rsid w:val="00F837BF"/>
    <w:rsid w:val="00F84BB4"/>
    <w:rsid w:val="00F853F3"/>
    <w:rsid w:val="00F862FA"/>
    <w:rsid w:val="00F865DF"/>
    <w:rsid w:val="00F86E30"/>
    <w:rsid w:val="00F875ED"/>
    <w:rsid w:val="00F90833"/>
    <w:rsid w:val="00F90C24"/>
    <w:rsid w:val="00F9147D"/>
    <w:rsid w:val="00F9181D"/>
    <w:rsid w:val="00F934E5"/>
    <w:rsid w:val="00F94291"/>
    <w:rsid w:val="00F94529"/>
    <w:rsid w:val="00F94B21"/>
    <w:rsid w:val="00F94FF3"/>
    <w:rsid w:val="00F968E9"/>
    <w:rsid w:val="00F97C50"/>
    <w:rsid w:val="00FA075D"/>
    <w:rsid w:val="00FA1222"/>
    <w:rsid w:val="00FA1484"/>
    <w:rsid w:val="00FA2093"/>
    <w:rsid w:val="00FA3097"/>
    <w:rsid w:val="00FA510A"/>
    <w:rsid w:val="00FA56FC"/>
    <w:rsid w:val="00FA592D"/>
    <w:rsid w:val="00FA5AAA"/>
    <w:rsid w:val="00FA5B60"/>
    <w:rsid w:val="00FA6B4E"/>
    <w:rsid w:val="00FB1865"/>
    <w:rsid w:val="00FB202B"/>
    <w:rsid w:val="00FB227D"/>
    <w:rsid w:val="00FB3544"/>
    <w:rsid w:val="00FB3A07"/>
    <w:rsid w:val="00FB4612"/>
    <w:rsid w:val="00FB5E34"/>
    <w:rsid w:val="00FB7014"/>
    <w:rsid w:val="00FB70AB"/>
    <w:rsid w:val="00FB79C8"/>
    <w:rsid w:val="00FC1846"/>
    <w:rsid w:val="00FC21B6"/>
    <w:rsid w:val="00FC234D"/>
    <w:rsid w:val="00FC327E"/>
    <w:rsid w:val="00FC3538"/>
    <w:rsid w:val="00FC4C4C"/>
    <w:rsid w:val="00FC53EB"/>
    <w:rsid w:val="00FC69BD"/>
    <w:rsid w:val="00FC6AFF"/>
    <w:rsid w:val="00FD05D1"/>
    <w:rsid w:val="00FD097F"/>
    <w:rsid w:val="00FD1B10"/>
    <w:rsid w:val="00FD1E96"/>
    <w:rsid w:val="00FD22D8"/>
    <w:rsid w:val="00FD26B9"/>
    <w:rsid w:val="00FD3395"/>
    <w:rsid w:val="00FD363B"/>
    <w:rsid w:val="00FD4439"/>
    <w:rsid w:val="00FD5BC4"/>
    <w:rsid w:val="00FD63BD"/>
    <w:rsid w:val="00FD6833"/>
    <w:rsid w:val="00FD6EC6"/>
    <w:rsid w:val="00FE2538"/>
    <w:rsid w:val="00FE2F44"/>
    <w:rsid w:val="00FE30DC"/>
    <w:rsid w:val="00FE48B1"/>
    <w:rsid w:val="00FE4E9B"/>
    <w:rsid w:val="00FE7467"/>
    <w:rsid w:val="00FE7771"/>
    <w:rsid w:val="00FF0C19"/>
    <w:rsid w:val="00FF1A33"/>
    <w:rsid w:val="00FF20AB"/>
    <w:rsid w:val="00FF22B8"/>
    <w:rsid w:val="00FF343C"/>
    <w:rsid w:val="00FF3998"/>
    <w:rsid w:val="00FF3A31"/>
    <w:rsid w:val="00FF3CC6"/>
    <w:rsid w:val="00FF51BF"/>
    <w:rsid w:val="00FF5296"/>
    <w:rsid w:val="00FF57BA"/>
    <w:rsid w:val="00FF5A5E"/>
    <w:rsid w:val="00FF6856"/>
    <w:rsid w:val="00FF6923"/>
    <w:rsid w:val="00FF7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1AA18F7-8DE4-4B89-8137-46E206FB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05FBD"/>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114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66252"/>
    <w:pPr>
      <w:tabs>
        <w:tab w:val="center" w:pos="4320"/>
        <w:tab w:val="right" w:pos="8640"/>
      </w:tabs>
    </w:pPr>
  </w:style>
  <w:style w:type="paragraph" w:styleId="Footer">
    <w:name w:val="footer"/>
    <w:basedOn w:val="Normal"/>
    <w:rsid w:val="00766252"/>
    <w:pPr>
      <w:tabs>
        <w:tab w:val="center" w:pos="4320"/>
        <w:tab w:val="right" w:pos="8640"/>
      </w:tabs>
    </w:pPr>
  </w:style>
  <w:style w:type="paragraph" w:customStyle="1" w:styleId="-PAGE-">
    <w:name w:val="- PAGE -"/>
    <w:rsid w:val="00A45626"/>
    <w:rPr>
      <w:sz w:val="24"/>
      <w:szCs w:val="24"/>
    </w:rPr>
  </w:style>
  <w:style w:type="paragraph" w:styleId="BalloonText">
    <w:name w:val="Balloon Text"/>
    <w:basedOn w:val="Normal"/>
    <w:semiHidden/>
    <w:rsid w:val="008B67E6"/>
    <w:rPr>
      <w:rFonts w:ascii="Tahoma" w:hAnsi="Tahoma" w:cs="Tahoma"/>
      <w:sz w:val="16"/>
      <w:szCs w:val="16"/>
    </w:rPr>
  </w:style>
  <w:style w:type="paragraph" w:styleId="ListBullet">
    <w:name w:val="List Bullet"/>
    <w:basedOn w:val="Normal"/>
    <w:rsid w:val="00DD35B7"/>
    <w:pPr>
      <w:numPr>
        <w:numId w:val="1"/>
      </w:numPr>
    </w:pPr>
  </w:style>
  <w:style w:type="character" w:styleId="Emphasis">
    <w:name w:val="Emphasis"/>
    <w:basedOn w:val="DefaultParagraphFont"/>
    <w:qFormat/>
    <w:rsid w:val="00BE6D35"/>
    <w:rPr>
      <w:b/>
      <w:bCs/>
      <w:i w:val="0"/>
      <w:iCs w:val="0"/>
    </w:rPr>
  </w:style>
  <w:style w:type="paragraph" w:styleId="BodyText2">
    <w:name w:val="Body Text 2"/>
    <w:basedOn w:val="Normal"/>
    <w:link w:val="BodyText2Char"/>
    <w:rsid w:val="00540183"/>
    <w:rPr>
      <w:rFonts w:cs="Arial"/>
      <w:i/>
      <w:iCs/>
      <w:szCs w:val="24"/>
    </w:rPr>
  </w:style>
  <w:style w:type="character" w:customStyle="1" w:styleId="BodyText2Char">
    <w:name w:val="Body Text 2 Char"/>
    <w:basedOn w:val="DefaultParagraphFont"/>
    <w:link w:val="BodyText2"/>
    <w:rsid w:val="00540183"/>
    <w:rPr>
      <w:rFonts w:ascii="Arial" w:hAnsi="Arial" w:cs="Arial"/>
      <w:i/>
      <w:iCs/>
      <w:sz w:val="22"/>
      <w:szCs w:val="24"/>
    </w:rPr>
  </w:style>
  <w:style w:type="paragraph" w:styleId="ListParagraph">
    <w:name w:val="List Paragraph"/>
    <w:basedOn w:val="Normal"/>
    <w:uiPriority w:val="34"/>
    <w:qFormat/>
    <w:rsid w:val="00581956"/>
    <w:pPr>
      <w:ind w:left="720"/>
      <w:contextualSpacing/>
    </w:pPr>
    <w:rPr>
      <w:rFonts w:ascii="Times New Roman" w:hAnsi="Times New Roman"/>
      <w:sz w:val="24"/>
      <w:szCs w:val="24"/>
    </w:rPr>
  </w:style>
  <w:style w:type="paragraph" w:styleId="PlainText">
    <w:name w:val="Plain Text"/>
    <w:basedOn w:val="Normal"/>
    <w:link w:val="PlainTextChar"/>
    <w:uiPriority w:val="99"/>
    <w:unhideWhenUsed/>
    <w:rsid w:val="007C1879"/>
    <w:rPr>
      <w:rFonts w:ascii="Consolas" w:eastAsia="Calibri" w:hAnsi="Consolas"/>
      <w:sz w:val="21"/>
      <w:szCs w:val="21"/>
    </w:rPr>
  </w:style>
  <w:style w:type="character" w:customStyle="1" w:styleId="PlainTextChar">
    <w:name w:val="Plain Text Char"/>
    <w:basedOn w:val="DefaultParagraphFont"/>
    <w:link w:val="PlainText"/>
    <w:uiPriority w:val="99"/>
    <w:rsid w:val="007C1879"/>
    <w:rPr>
      <w:rFonts w:ascii="Consolas" w:eastAsia="Calibri" w:hAnsi="Consolas"/>
      <w:sz w:val="21"/>
      <w:szCs w:val="21"/>
    </w:rPr>
  </w:style>
  <w:style w:type="character" w:customStyle="1" w:styleId="apple-converted-space">
    <w:name w:val="apple-converted-space"/>
    <w:basedOn w:val="DefaultParagraphFont"/>
    <w:rsid w:val="007E5A00"/>
  </w:style>
  <w:style w:type="character" w:styleId="Hyperlink">
    <w:name w:val="Hyperlink"/>
    <w:basedOn w:val="DefaultParagraphFont"/>
    <w:uiPriority w:val="99"/>
    <w:unhideWhenUsed/>
    <w:rsid w:val="007E5A00"/>
    <w:rPr>
      <w:color w:val="0000FF"/>
      <w:u w:val="single"/>
    </w:rPr>
  </w:style>
  <w:style w:type="paragraph" w:customStyle="1" w:styleId="subsection">
    <w:name w:val="subsection"/>
    <w:basedOn w:val="Normal"/>
    <w:rsid w:val="005D22A1"/>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rsid w:val="003C56ED"/>
    <w:pPr>
      <w:spacing w:before="100" w:beforeAutospacing="1" w:after="100" w:afterAutospacing="1"/>
    </w:pPr>
    <w:rPr>
      <w:rFonts w:ascii="Times New Roman" w:hAnsi="Times New Roman"/>
      <w:sz w:val="24"/>
      <w:szCs w:val="24"/>
    </w:rPr>
  </w:style>
  <w:style w:type="paragraph" w:customStyle="1" w:styleId="m-8533195984939964798p1">
    <w:name w:val="m_-8533195984939964798p1"/>
    <w:basedOn w:val="Normal"/>
    <w:rsid w:val="00897506"/>
    <w:pPr>
      <w:spacing w:before="100" w:beforeAutospacing="1" w:after="100" w:afterAutospacing="1"/>
    </w:pPr>
    <w:rPr>
      <w:rFonts w:ascii="Times New Roman" w:hAnsi="Times New Roman"/>
      <w:sz w:val="24"/>
      <w:szCs w:val="24"/>
    </w:rPr>
  </w:style>
  <w:style w:type="character" w:customStyle="1" w:styleId="m-8533195984939964798s2">
    <w:name w:val="m_-8533195984939964798s2"/>
    <w:basedOn w:val="DefaultParagraphFont"/>
    <w:rsid w:val="00897506"/>
  </w:style>
  <w:style w:type="character" w:customStyle="1" w:styleId="m-8533195984939964798apple-converted-space">
    <w:name w:val="m_-8533195984939964798apple-converted-space"/>
    <w:basedOn w:val="DefaultParagraphFont"/>
    <w:rsid w:val="00897506"/>
  </w:style>
  <w:style w:type="character" w:customStyle="1" w:styleId="aqj">
    <w:name w:val="aqj"/>
    <w:basedOn w:val="DefaultParagraphFont"/>
    <w:rsid w:val="00897506"/>
  </w:style>
  <w:style w:type="paragraph" w:customStyle="1" w:styleId="m-8533195984939964798p2">
    <w:name w:val="m_-8533195984939964798p2"/>
    <w:basedOn w:val="Normal"/>
    <w:rsid w:val="00722F4E"/>
    <w:pPr>
      <w:spacing w:before="100" w:beforeAutospacing="1" w:after="100" w:afterAutospacing="1"/>
    </w:pPr>
    <w:rPr>
      <w:rFonts w:ascii="Times New Roman" w:hAnsi="Times New Roman"/>
      <w:sz w:val="24"/>
      <w:szCs w:val="24"/>
    </w:rPr>
  </w:style>
  <w:style w:type="paragraph" w:styleId="NoSpacing">
    <w:name w:val="No Spacing"/>
    <w:uiPriority w:val="1"/>
    <w:qFormat/>
    <w:rsid w:val="00FA592D"/>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67716">
      <w:bodyDiv w:val="1"/>
      <w:marLeft w:val="0"/>
      <w:marRight w:val="0"/>
      <w:marTop w:val="0"/>
      <w:marBottom w:val="0"/>
      <w:divBdr>
        <w:top w:val="none" w:sz="0" w:space="0" w:color="auto"/>
        <w:left w:val="none" w:sz="0" w:space="0" w:color="auto"/>
        <w:bottom w:val="none" w:sz="0" w:space="0" w:color="auto"/>
        <w:right w:val="none" w:sz="0" w:space="0" w:color="auto"/>
      </w:divBdr>
    </w:div>
    <w:div w:id="198788452">
      <w:bodyDiv w:val="1"/>
      <w:marLeft w:val="0"/>
      <w:marRight w:val="0"/>
      <w:marTop w:val="0"/>
      <w:marBottom w:val="0"/>
      <w:divBdr>
        <w:top w:val="none" w:sz="0" w:space="0" w:color="auto"/>
        <w:left w:val="none" w:sz="0" w:space="0" w:color="auto"/>
        <w:bottom w:val="none" w:sz="0" w:space="0" w:color="auto"/>
        <w:right w:val="none" w:sz="0" w:space="0" w:color="auto"/>
      </w:divBdr>
    </w:div>
    <w:div w:id="330989455">
      <w:bodyDiv w:val="1"/>
      <w:marLeft w:val="0"/>
      <w:marRight w:val="0"/>
      <w:marTop w:val="0"/>
      <w:marBottom w:val="0"/>
      <w:divBdr>
        <w:top w:val="none" w:sz="0" w:space="0" w:color="auto"/>
        <w:left w:val="none" w:sz="0" w:space="0" w:color="auto"/>
        <w:bottom w:val="none" w:sz="0" w:space="0" w:color="auto"/>
        <w:right w:val="none" w:sz="0" w:space="0" w:color="auto"/>
      </w:divBdr>
    </w:div>
    <w:div w:id="409695471">
      <w:bodyDiv w:val="1"/>
      <w:marLeft w:val="0"/>
      <w:marRight w:val="0"/>
      <w:marTop w:val="0"/>
      <w:marBottom w:val="0"/>
      <w:divBdr>
        <w:top w:val="none" w:sz="0" w:space="0" w:color="auto"/>
        <w:left w:val="none" w:sz="0" w:space="0" w:color="auto"/>
        <w:bottom w:val="none" w:sz="0" w:space="0" w:color="auto"/>
        <w:right w:val="none" w:sz="0" w:space="0" w:color="auto"/>
      </w:divBdr>
      <w:divsChild>
        <w:div w:id="207573862">
          <w:marLeft w:val="1267"/>
          <w:marRight w:val="0"/>
          <w:marTop w:val="0"/>
          <w:marBottom w:val="0"/>
          <w:divBdr>
            <w:top w:val="none" w:sz="0" w:space="0" w:color="auto"/>
            <w:left w:val="none" w:sz="0" w:space="0" w:color="auto"/>
            <w:bottom w:val="none" w:sz="0" w:space="0" w:color="auto"/>
            <w:right w:val="none" w:sz="0" w:space="0" w:color="auto"/>
          </w:divBdr>
        </w:div>
        <w:div w:id="237710572">
          <w:marLeft w:val="1267"/>
          <w:marRight w:val="0"/>
          <w:marTop w:val="0"/>
          <w:marBottom w:val="0"/>
          <w:divBdr>
            <w:top w:val="none" w:sz="0" w:space="0" w:color="auto"/>
            <w:left w:val="none" w:sz="0" w:space="0" w:color="auto"/>
            <w:bottom w:val="none" w:sz="0" w:space="0" w:color="auto"/>
            <w:right w:val="none" w:sz="0" w:space="0" w:color="auto"/>
          </w:divBdr>
        </w:div>
        <w:div w:id="506872296">
          <w:marLeft w:val="547"/>
          <w:marRight w:val="0"/>
          <w:marTop w:val="0"/>
          <w:marBottom w:val="0"/>
          <w:divBdr>
            <w:top w:val="none" w:sz="0" w:space="0" w:color="auto"/>
            <w:left w:val="none" w:sz="0" w:space="0" w:color="auto"/>
            <w:bottom w:val="none" w:sz="0" w:space="0" w:color="auto"/>
            <w:right w:val="none" w:sz="0" w:space="0" w:color="auto"/>
          </w:divBdr>
        </w:div>
        <w:div w:id="1026102449">
          <w:marLeft w:val="547"/>
          <w:marRight w:val="0"/>
          <w:marTop w:val="0"/>
          <w:marBottom w:val="0"/>
          <w:divBdr>
            <w:top w:val="none" w:sz="0" w:space="0" w:color="auto"/>
            <w:left w:val="none" w:sz="0" w:space="0" w:color="auto"/>
            <w:bottom w:val="none" w:sz="0" w:space="0" w:color="auto"/>
            <w:right w:val="none" w:sz="0" w:space="0" w:color="auto"/>
          </w:divBdr>
        </w:div>
        <w:div w:id="1026827427">
          <w:marLeft w:val="1267"/>
          <w:marRight w:val="0"/>
          <w:marTop w:val="0"/>
          <w:marBottom w:val="0"/>
          <w:divBdr>
            <w:top w:val="none" w:sz="0" w:space="0" w:color="auto"/>
            <w:left w:val="none" w:sz="0" w:space="0" w:color="auto"/>
            <w:bottom w:val="none" w:sz="0" w:space="0" w:color="auto"/>
            <w:right w:val="none" w:sz="0" w:space="0" w:color="auto"/>
          </w:divBdr>
        </w:div>
        <w:div w:id="1068110572">
          <w:marLeft w:val="1267"/>
          <w:marRight w:val="0"/>
          <w:marTop w:val="0"/>
          <w:marBottom w:val="0"/>
          <w:divBdr>
            <w:top w:val="none" w:sz="0" w:space="0" w:color="auto"/>
            <w:left w:val="none" w:sz="0" w:space="0" w:color="auto"/>
            <w:bottom w:val="none" w:sz="0" w:space="0" w:color="auto"/>
            <w:right w:val="none" w:sz="0" w:space="0" w:color="auto"/>
          </w:divBdr>
        </w:div>
        <w:div w:id="1370649098">
          <w:marLeft w:val="1267"/>
          <w:marRight w:val="0"/>
          <w:marTop w:val="0"/>
          <w:marBottom w:val="0"/>
          <w:divBdr>
            <w:top w:val="none" w:sz="0" w:space="0" w:color="auto"/>
            <w:left w:val="none" w:sz="0" w:space="0" w:color="auto"/>
            <w:bottom w:val="none" w:sz="0" w:space="0" w:color="auto"/>
            <w:right w:val="none" w:sz="0" w:space="0" w:color="auto"/>
          </w:divBdr>
        </w:div>
        <w:div w:id="1840387380">
          <w:marLeft w:val="1267"/>
          <w:marRight w:val="0"/>
          <w:marTop w:val="0"/>
          <w:marBottom w:val="0"/>
          <w:divBdr>
            <w:top w:val="none" w:sz="0" w:space="0" w:color="auto"/>
            <w:left w:val="none" w:sz="0" w:space="0" w:color="auto"/>
            <w:bottom w:val="none" w:sz="0" w:space="0" w:color="auto"/>
            <w:right w:val="none" w:sz="0" w:space="0" w:color="auto"/>
          </w:divBdr>
        </w:div>
        <w:div w:id="1982542286">
          <w:marLeft w:val="547"/>
          <w:marRight w:val="0"/>
          <w:marTop w:val="0"/>
          <w:marBottom w:val="0"/>
          <w:divBdr>
            <w:top w:val="none" w:sz="0" w:space="0" w:color="auto"/>
            <w:left w:val="none" w:sz="0" w:space="0" w:color="auto"/>
            <w:bottom w:val="none" w:sz="0" w:space="0" w:color="auto"/>
            <w:right w:val="none" w:sz="0" w:space="0" w:color="auto"/>
          </w:divBdr>
        </w:div>
      </w:divsChild>
    </w:div>
    <w:div w:id="719592652">
      <w:bodyDiv w:val="1"/>
      <w:marLeft w:val="0"/>
      <w:marRight w:val="0"/>
      <w:marTop w:val="0"/>
      <w:marBottom w:val="0"/>
      <w:divBdr>
        <w:top w:val="none" w:sz="0" w:space="0" w:color="auto"/>
        <w:left w:val="none" w:sz="0" w:space="0" w:color="auto"/>
        <w:bottom w:val="none" w:sz="0" w:space="0" w:color="auto"/>
        <w:right w:val="none" w:sz="0" w:space="0" w:color="auto"/>
      </w:divBdr>
    </w:div>
    <w:div w:id="893124799">
      <w:bodyDiv w:val="1"/>
      <w:marLeft w:val="0"/>
      <w:marRight w:val="0"/>
      <w:marTop w:val="0"/>
      <w:marBottom w:val="0"/>
      <w:divBdr>
        <w:top w:val="none" w:sz="0" w:space="0" w:color="auto"/>
        <w:left w:val="none" w:sz="0" w:space="0" w:color="auto"/>
        <w:bottom w:val="none" w:sz="0" w:space="0" w:color="auto"/>
        <w:right w:val="none" w:sz="0" w:space="0" w:color="auto"/>
      </w:divBdr>
      <w:divsChild>
        <w:div w:id="668799130">
          <w:marLeft w:val="144"/>
          <w:marRight w:val="0"/>
          <w:marTop w:val="240"/>
          <w:marBottom w:val="40"/>
          <w:divBdr>
            <w:top w:val="none" w:sz="0" w:space="0" w:color="auto"/>
            <w:left w:val="none" w:sz="0" w:space="0" w:color="auto"/>
            <w:bottom w:val="none" w:sz="0" w:space="0" w:color="auto"/>
            <w:right w:val="none" w:sz="0" w:space="0" w:color="auto"/>
          </w:divBdr>
        </w:div>
        <w:div w:id="740172941">
          <w:marLeft w:val="144"/>
          <w:marRight w:val="0"/>
          <w:marTop w:val="240"/>
          <w:marBottom w:val="40"/>
          <w:divBdr>
            <w:top w:val="none" w:sz="0" w:space="0" w:color="auto"/>
            <w:left w:val="none" w:sz="0" w:space="0" w:color="auto"/>
            <w:bottom w:val="none" w:sz="0" w:space="0" w:color="auto"/>
            <w:right w:val="none" w:sz="0" w:space="0" w:color="auto"/>
          </w:divBdr>
        </w:div>
        <w:div w:id="1580142136">
          <w:marLeft w:val="144"/>
          <w:marRight w:val="0"/>
          <w:marTop w:val="240"/>
          <w:marBottom w:val="40"/>
          <w:divBdr>
            <w:top w:val="none" w:sz="0" w:space="0" w:color="auto"/>
            <w:left w:val="none" w:sz="0" w:space="0" w:color="auto"/>
            <w:bottom w:val="none" w:sz="0" w:space="0" w:color="auto"/>
            <w:right w:val="none" w:sz="0" w:space="0" w:color="auto"/>
          </w:divBdr>
        </w:div>
        <w:div w:id="1774936825">
          <w:marLeft w:val="144"/>
          <w:marRight w:val="0"/>
          <w:marTop w:val="240"/>
          <w:marBottom w:val="40"/>
          <w:divBdr>
            <w:top w:val="none" w:sz="0" w:space="0" w:color="auto"/>
            <w:left w:val="none" w:sz="0" w:space="0" w:color="auto"/>
            <w:bottom w:val="none" w:sz="0" w:space="0" w:color="auto"/>
            <w:right w:val="none" w:sz="0" w:space="0" w:color="auto"/>
          </w:divBdr>
        </w:div>
        <w:div w:id="1894536633">
          <w:marLeft w:val="144"/>
          <w:marRight w:val="0"/>
          <w:marTop w:val="240"/>
          <w:marBottom w:val="40"/>
          <w:divBdr>
            <w:top w:val="none" w:sz="0" w:space="0" w:color="auto"/>
            <w:left w:val="none" w:sz="0" w:space="0" w:color="auto"/>
            <w:bottom w:val="none" w:sz="0" w:space="0" w:color="auto"/>
            <w:right w:val="none" w:sz="0" w:space="0" w:color="auto"/>
          </w:divBdr>
        </w:div>
        <w:div w:id="2028099338">
          <w:marLeft w:val="144"/>
          <w:marRight w:val="0"/>
          <w:marTop w:val="240"/>
          <w:marBottom w:val="40"/>
          <w:divBdr>
            <w:top w:val="none" w:sz="0" w:space="0" w:color="auto"/>
            <w:left w:val="none" w:sz="0" w:space="0" w:color="auto"/>
            <w:bottom w:val="none" w:sz="0" w:space="0" w:color="auto"/>
            <w:right w:val="none" w:sz="0" w:space="0" w:color="auto"/>
          </w:divBdr>
        </w:div>
      </w:divsChild>
    </w:div>
    <w:div w:id="903025756">
      <w:bodyDiv w:val="1"/>
      <w:marLeft w:val="0"/>
      <w:marRight w:val="0"/>
      <w:marTop w:val="0"/>
      <w:marBottom w:val="0"/>
      <w:divBdr>
        <w:top w:val="none" w:sz="0" w:space="0" w:color="auto"/>
        <w:left w:val="none" w:sz="0" w:space="0" w:color="auto"/>
        <w:bottom w:val="none" w:sz="0" w:space="0" w:color="auto"/>
        <w:right w:val="none" w:sz="0" w:space="0" w:color="auto"/>
      </w:divBdr>
      <w:divsChild>
        <w:div w:id="214657184">
          <w:marLeft w:val="806"/>
          <w:marRight w:val="0"/>
          <w:marTop w:val="120"/>
          <w:marBottom w:val="0"/>
          <w:divBdr>
            <w:top w:val="none" w:sz="0" w:space="0" w:color="auto"/>
            <w:left w:val="none" w:sz="0" w:space="0" w:color="auto"/>
            <w:bottom w:val="none" w:sz="0" w:space="0" w:color="auto"/>
            <w:right w:val="none" w:sz="0" w:space="0" w:color="auto"/>
          </w:divBdr>
        </w:div>
        <w:div w:id="388965110">
          <w:marLeft w:val="806"/>
          <w:marRight w:val="0"/>
          <w:marTop w:val="120"/>
          <w:marBottom w:val="0"/>
          <w:divBdr>
            <w:top w:val="none" w:sz="0" w:space="0" w:color="auto"/>
            <w:left w:val="none" w:sz="0" w:space="0" w:color="auto"/>
            <w:bottom w:val="none" w:sz="0" w:space="0" w:color="auto"/>
            <w:right w:val="none" w:sz="0" w:space="0" w:color="auto"/>
          </w:divBdr>
        </w:div>
        <w:div w:id="809711854">
          <w:marLeft w:val="806"/>
          <w:marRight w:val="0"/>
          <w:marTop w:val="120"/>
          <w:marBottom w:val="0"/>
          <w:divBdr>
            <w:top w:val="none" w:sz="0" w:space="0" w:color="auto"/>
            <w:left w:val="none" w:sz="0" w:space="0" w:color="auto"/>
            <w:bottom w:val="none" w:sz="0" w:space="0" w:color="auto"/>
            <w:right w:val="none" w:sz="0" w:space="0" w:color="auto"/>
          </w:divBdr>
        </w:div>
        <w:div w:id="1030686563">
          <w:marLeft w:val="806"/>
          <w:marRight w:val="0"/>
          <w:marTop w:val="120"/>
          <w:marBottom w:val="0"/>
          <w:divBdr>
            <w:top w:val="none" w:sz="0" w:space="0" w:color="auto"/>
            <w:left w:val="none" w:sz="0" w:space="0" w:color="auto"/>
            <w:bottom w:val="none" w:sz="0" w:space="0" w:color="auto"/>
            <w:right w:val="none" w:sz="0" w:space="0" w:color="auto"/>
          </w:divBdr>
        </w:div>
        <w:div w:id="1549340246">
          <w:marLeft w:val="806"/>
          <w:marRight w:val="0"/>
          <w:marTop w:val="120"/>
          <w:marBottom w:val="0"/>
          <w:divBdr>
            <w:top w:val="none" w:sz="0" w:space="0" w:color="auto"/>
            <w:left w:val="none" w:sz="0" w:space="0" w:color="auto"/>
            <w:bottom w:val="none" w:sz="0" w:space="0" w:color="auto"/>
            <w:right w:val="none" w:sz="0" w:space="0" w:color="auto"/>
          </w:divBdr>
        </w:div>
        <w:div w:id="1608581925">
          <w:marLeft w:val="806"/>
          <w:marRight w:val="0"/>
          <w:marTop w:val="120"/>
          <w:marBottom w:val="0"/>
          <w:divBdr>
            <w:top w:val="none" w:sz="0" w:space="0" w:color="auto"/>
            <w:left w:val="none" w:sz="0" w:space="0" w:color="auto"/>
            <w:bottom w:val="none" w:sz="0" w:space="0" w:color="auto"/>
            <w:right w:val="none" w:sz="0" w:space="0" w:color="auto"/>
          </w:divBdr>
        </w:div>
        <w:div w:id="2053337734">
          <w:marLeft w:val="806"/>
          <w:marRight w:val="0"/>
          <w:marTop w:val="120"/>
          <w:marBottom w:val="0"/>
          <w:divBdr>
            <w:top w:val="none" w:sz="0" w:space="0" w:color="auto"/>
            <w:left w:val="none" w:sz="0" w:space="0" w:color="auto"/>
            <w:bottom w:val="none" w:sz="0" w:space="0" w:color="auto"/>
            <w:right w:val="none" w:sz="0" w:space="0" w:color="auto"/>
          </w:divBdr>
        </w:div>
      </w:divsChild>
    </w:div>
    <w:div w:id="1063983962">
      <w:bodyDiv w:val="1"/>
      <w:marLeft w:val="0"/>
      <w:marRight w:val="0"/>
      <w:marTop w:val="0"/>
      <w:marBottom w:val="0"/>
      <w:divBdr>
        <w:top w:val="none" w:sz="0" w:space="0" w:color="auto"/>
        <w:left w:val="none" w:sz="0" w:space="0" w:color="auto"/>
        <w:bottom w:val="none" w:sz="0" w:space="0" w:color="auto"/>
        <w:right w:val="none" w:sz="0" w:space="0" w:color="auto"/>
      </w:divBdr>
    </w:div>
    <w:div w:id="1103452612">
      <w:bodyDiv w:val="1"/>
      <w:marLeft w:val="0"/>
      <w:marRight w:val="0"/>
      <w:marTop w:val="0"/>
      <w:marBottom w:val="0"/>
      <w:divBdr>
        <w:top w:val="none" w:sz="0" w:space="0" w:color="auto"/>
        <w:left w:val="none" w:sz="0" w:space="0" w:color="auto"/>
        <w:bottom w:val="none" w:sz="0" w:space="0" w:color="auto"/>
        <w:right w:val="none" w:sz="0" w:space="0" w:color="auto"/>
      </w:divBdr>
      <w:divsChild>
        <w:div w:id="89086627">
          <w:marLeft w:val="1800"/>
          <w:marRight w:val="0"/>
          <w:marTop w:val="96"/>
          <w:marBottom w:val="0"/>
          <w:divBdr>
            <w:top w:val="none" w:sz="0" w:space="0" w:color="auto"/>
            <w:left w:val="none" w:sz="0" w:space="0" w:color="auto"/>
            <w:bottom w:val="none" w:sz="0" w:space="0" w:color="auto"/>
            <w:right w:val="none" w:sz="0" w:space="0" w:color="auto"/>
          </w:divBdr>
        </w:div>
        <w:div w:id="428620343">
          <w:marLeft w:val="1166"/>
          <w:marRight w:val="0"/>
          <w:marTop w:val="115"/>
          <w:marBottom w:val="0"/>
          <w:divBdr>
            <w:top w:val="none" w:sz="0" w:space="0" w:color="auto"/>
            <w:left w:val="none" w:sz="0" w:space="0" w:color="auto"/>
            <w:bottom w:val="none" w:sz="0" w:space="0" w:color="auto"/>
            <w:right w:val="none" w:sz="0" w:space="0" w:color="auto"/>
          </w:divBdr>
        </w:div>
        <w:div w:id="1206018875">
          <w:marLeft w:val="1800"/>
          <w:marRight w:val="0"/>
          <w:marTop w:val="96"/>
          <w:marBottom w:val="0"/>
          <w:divBdr>
            <w:top w:val="none" w:sz="0" w:space="0" w:color="auto"/>
            <w:left w:val="none" w:sz="0" w:space="0" w:color="auto"/>
            <w:bottom w:val="none" w:sz="0" w:space="0" w:color="auto"/>
            <w:right w:val="none" w:sz="0" w:space="0" w:color="auto"/>
          </w:divBdr>
        </w:div>
        <w:div w:id="1984430789">
          <w:marLeft w:val="1800"/>
          <w:marRight w:val="0"/>
          <w:marTop w:val="96"/>
          <w:marBottom w:val="0"/>
          <w:divBdr>
            <w:top w:val="none" w:sz="0" w:space="0" w:color="auto"/>
            <w:left w:val="none" w:sz="0" w:space="0" w:color="auto"/>
            <w:bottom w:val="none" w:sz="0" w:space="0" w:color="auto"/>
            <w:right w:val="none" w:sz="0" w:space="0" w:color="auto"/>
          </w:divBdr>
        </w:div>
        <w:div w:id="1987313821">
          <w:marLeft w:val="1166"/>
          <w:marRight w:val="0"/>
          <w:marTop w:val="115"/>
          <w:marBottom w:val="0"/>
          <w:divBdr>
            <w:top w:val="none" w:sz="0" w:space="0" w:color="auto"/>
            <w:left w:val="none" w:sz="0" w:space="0" w:color="auto"/>
            <w:bottom w:val="none" w:sz="0" w:space="0" w:color="auto"/>
            <w:right w:val="none" w:sz="0" w:space="0" w:color="auto"/>
          </w:divBdr>
        </w:div>
      </w:divsChild>
    </w:div>
    <w:div w:id="1363822936">
      <w:bodyDiv w:val="1"/>
      <w:marLeft w:val="0"/>
      <w:marRight w:val="0"/>
      <w:marTop w:val="0"/>
      <w:marBottom w:val="0"/>
      <w:divBdr>
        <w:top w:val="none" w:sz="0" w:space="0" w:color="auto"/>
        <w:left w:val="none" w:sz="0" w:space="0" w:color="auto"/>
        <w:bottom w:val="none" w:sz="0" w:space="0" w:color="auto"/>
        <w:right w:val="none" w:sz="0" w:space="0" w:color="auto"/>
      </w:divBdr>
    </w:div>
    <w:div w:id="1384134986">
      <w:bodyDiv w:val="1"/>
      <w:marLeft w:val="0"/>
      <w:marRight w:val="0"/>
      <w:marTop w:val="0"/>
      <w:marBottom w:val="0"/>
      <w:divBdr>
        <w:top w:val="none" w:sz="0" w:space="0" w:color="auto"/>
        <w:left w:val="none" w:sz="0" w:space="0" w:color="auto"/>
        <w:bottom w:val="none" w:sz="0" w:space="0" w:color="auto"/>
        <w:right w:val="none" w:sz="0" w:space="0" w:color="auto"/>
      </w:divBdr>
      <w:divsChild>
        <w:div w:id="1866093906">
          <w:marLeft w:val="691"/>
          <w:marRight w:val="0"/>
          <w:marTop w:val="0"/>
          <w:marBottom w:val="0"/>
          <w:divBdr>
            <w:top w:val="none" w:sz="0" w:space="0" w:color="auto"/>
            <w:left w:val="none" w:sz="0" w:space="0" w:color="auto"/>
            <w:bottom w:val="none" w:sz="0" w:space="0" w:color="auto"/>
            <w:right w:val="none" w:sz="0" w:space="0" w:color="auto"/>
          </w:divBdr>
        </w:div>
      </w:divsChild>
    </w:div>
    <w:div w:id="1494104003">
      <w:bodyDiv w:val="1"/>
      <w:marLeft w:val="0"/>
      <w:marRight w:val="0"/>
      <w:marTop w:val="0"/>
      <w:marBottom w:val="0"/>
      <w:divBdr>
        <w:top w:val="none" w:sz="0" w:space="0" w:color="auto"/>
        <w:left w:val="none" w:sz="0" w:space="0" w:color="auto"/>
        <w:bottom w:val="none" w:sz="0" w:space="0" w:color="auto"/>
        <w:right w:val="none" w:sz="0" w:space="0" w:color="auto"/>
      </w:divBdr>
    </w:div>
    <w:div w:id="1572546801">
      <w:bodyDiv w:val="1"/>
      <w:marLeft w:val="0"/>
      <w:marRight w:val="0"/>
      <w:marTop w:val="0"/>
      <w:marBottom w:val="0"/>
      <w:divBdr>
        <w:top w:val="none" w:sz="0" w:space="0" w:color="auto"/>
        <w:left w:val="none" w:sz="0" w:space="0" w:color="auto"/>
        <w:bottom w:val="none" w:sz="0" w:space="0" w:color="auto"/>
        <w:right w:val="none" w:sz="0" w:space="0" w:color="auto"/>
      </w:divBdr>
    </w:div>
    <w:div w:id="1581213143">
      <w:bodyDiv w:val="1"/>
      <w:marLeft w:val="0"/>
      <w:marRight w:val="0"/>
      <w:marTop w:val="0"/>
      <w:marBottom w:val="0"/>
      <w:divBdr>
        <w:top w:val="none" w:sz="0" w:space="0" w:color="auto"/>
        <w:left w:val="none" w:sz="0" w:space="0" w:color="auto"/>
        <w:bottom w:val="none" w:sz="0" w:space="0" w:color="auto"/>
        <w:right w:val="none" w:sz="0" w:space="0" w:color="auto"/>
      </w:divBdr>
      <w:divsChild>
        <w:div w:id="1345782900">
          <w:marLeft w:val="0"/>
          <w:marRight w:val="0"/>
          <w:marTop w:val="0"/>
          <w:marBottom w:val="0"/>
          <w:divBdr>
            <w:top w:val="none" w:sz="0" w:space="0" w:color="auto"/>
            <w:left w:val="none" w:sz="0" w:space="0" w:color="auto"/>
            <w:bottom w:val="none" w:sz="0" w:space="0" w:color="auto"/>
            <w:right w:val="none" w:sz="0" w:space="0" w:color="auto"/>
          </w:divBdr>
          <w:divsChild>
            <w:div w:id="47536165">
              <w:marLeft w:val="0"/>
              <w:marRight w:val="0"/>
              <w:marTop w:val="0"/>
              <w:marBottom w:val="0"/>
              <w:divBdr>
                <w:top w:val="none" w:sz="0" w:space="0" w:color="auto"/>
                <w:left w:val="none" w:sz="0" w:space="0" w:color="auto"/>
                <w:bottom w:val="none" w:sz="0" w:space="0" w:color="auto"/>
                <w:right w:val="none" w:sz="0" w:space="0" w:color="auto"/>
              </w:divBdr>
            </w:div>
            <w:div w:id="5198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67560">
      <w:bodyDiv w:val="1"/>
      <w:marLeft w:val="0"/>
      <w:marRight w:val="0"/>
      <w:marTop w:val="0"/>
      <w:marBottom w:val="0"/>
      <w:divBdr>
        <w:top w:val="none" w:sz="0" w:space="0" w:color="auto"/>
        <w:left w:val="none" w:sz="0" w:space="0" w:color="auto"/>
        <w:bottom w:val="none" w:sz="0" w:space="0" w:color="auto"/>
        <w:right w:val="none" w:sz="0" w:space="0" w:color="auto"/>
      </w:divBdr>
      <w:divsChild>
        <w:div w:id="175774353">
          <w:marLeft w:val="965"/>
          <w:marRight w:val="0"/>
          <w:marTop w:val="115"/>
          <w:marBottom w:val="0"/>
          <w:divBdr>
            <w:top w:val="none" w:sz="0" w:space="0" w:color="auto"/>
            <w:left w:val="none" w:sz="0" w:space="0" w:color="auto"/>
            <w:bottom w:val="none" w:sz="0" w:space="0" w:color="auto"/>
            <w:right w:val="none" w:sz="0" w:space="0" w:color="auto"/>
          </w:divBdr>
        </w:div>
        <w:div w:id="441609867">
          <w:marLeft w:val="965"/>
          <w:marRight w:val="0"/>
          <w:marTop w:val="115"/>
          <w:marBottom w:val="0"/>
          <w:divBdr>
            <w:top w:val="none" w:sz="0" w:space="0" w:color="auto"/>
            <w:left w:val="none" w:sz="0" w:space="0" w:color="auto"/>
            <w:bottom w:val="none" w:sz="0" w:space="0" w:color="auto"/>
            <w:right w:val="none" w:sz="0" w:space="0" w:color="auto"/>
          </w:divBdr>
        </w:div>
        <w:div w:id="889532947">
          <w:marLeft w:val="965"/>
          <w:marRight w:val="0"/>
          <w:marTop w:val="115"/>
          <w:marBottom w:val="0"/>
          <w:divBdr>
            <w:top w:val="none" w:sz="0" w:space="0" w:color="auto"/>
            <w:left w:val="none" w:sz="0" w:space="0" w:color="auto"/>
            <w:bottom w:val="none" w:sz="0" w:space="0" w:color="auto"/>
            <w:right w:val="none" w:sz="0" w:space="0" w:color="auto"/>
          </w:divBdr>
        </w:div>
        <w:div w:id="1533301556">
          <w:marLeft w:val="965"/>
          <w:marRight w:val="0"/>
          <w:marTop w:val="115"/>
          <w:marBottom w:val="0"/>
          <w:divBdr>
            <w:top w:val="none" w:sz="0" w:space="0" w:color="auto"/>
            <w:left w:val="none" w:sz="0" w:space="0" w:color="auto"/>
            <w:bottom w:val="none" w:sz="0" w:space="0" w:color="auto"/>
            <w:right w:val="none" w:sz="0" w:space="0" w:color="auto"/>
          </w:divBdr>
        </w:div>
        <w:div w:id="1550845385">
          <w:marLeft w:val="965"/>
          <w:marRight w:val="0"/>
          <w:marTop w:val="115"/>
          <w:marBottom w:val="0"/>
          <w:divBdr>
            <w:top w:val="none" w:sz="0" w:space="0" w:color="auto"/>
            <w:left w:val="none" w:sz="0" w:space="0" w:color="auto"/>
            <w:bottom w:val="none" w:sz="0" w:space="0" w:color="auto"/>
            <w:right w:val="none" w:sz="0" w:space="0" w:color="auto"/>
          </w:divBdr>
        </w:div>
        <w:div w:id="1983923991">
          <w:marLeft w:val="965"/>
          <w:marRight w:val="0"/>
          <w:marTop w:val="115"/>
          <w:marBottom w:val="0"/>
          <w:divBdr>
            <w:top w:val="none" w:sz="0" w:space="0" w:color="auto"/>
            <w:left w:val="none" w:sz="0" w:space="0" w:color="auto"/>
            <w:bottom w:val="none" w:sz="0" w:space="0" w:color="auto"/>
            <w:right w:val="none" w:sz="0" w:space="0" w:color="auto"/>
          </w:divBdr>
        </w:div>
      </w:divsChild>
    </w:div>
    <w:div w:id="1815027044">
      <w:bodyDiv w:val="1"/>
      <w:marLeft w:val="0"/>
      <w:marRight w:val="0"/>
      <w:marTop w:val="0"/>
      <w:marBottom w:val="0"/>
      <w:divBdr>
        <w:top w:val="none" w:sz="0" w:space="0" w:color="auto"/>
        <w:left w:val="none" w:sz="0" w:space="0" w:color="auto"/>
        <w:bottom w:val="none" w:sz="0" w:space="0" w:color="auto"/>
        <w:right w:val="none" w:sz="0" w:space="0" w:color="auto"/>
      </w:divBdr>
      <w:divsChild>
        <w:div w:id="712192853">
          <w:marLeft w:val="0"/>
          <w:marRight w:val="0"/>
          <w:marTop w:val="0"/>
          <w:marBottom w:val="0"/>
          <w:divBdr>
            <w:top w:val="none" w:sz="0" w:space="0" w:color="auto"/>
            <w:left w:val="none" w:sz="0" w:space="0" w:color="auto"/>
            <w:bottom w:val="none" w:sz="0" w:space="0" w:color="auto"/>
            <w:right w:val="none" w:sz="0" w:space="0" w:color="auto"/>
          </w:divBdr>
        </w:div>
        <w:div w:id="736897585">
          <w:marLeft w:val="0"/>
          <w:marRight w:val="0"/>
          <w:marTop w:val="0"/>
          <w:marBottom w:val="0"/>
          <w:divBdr>
            <w:top w:val="none" w:sz="0" w:space="0" w:color="auto"/>
            <w:left w:val="none" w:sz="0" w:space="0" w:color="auto"/>
            <w:bottom w:val="none" w:sz="0" w:space="0" w:color="auto"/>
            <w:right w:val="none" w:sz="0" w:space="0" w:color="auto"/>
          </w:divBdr>
        </w:div>
        <w:div w:id="1509561648">
          <w:marLeft w:val="0"/>
          <w:marRight w:val="0"/>
          <w:marTop w:val="0"/>
          <w:marBottom w:val="0"/>
          <w:divBdr>
            <w:top w:val="none" w:sz="0" w:space="0" w:color="auto"/>
            <w:left w:val="none" w:sz="0" w:space="0" w:color="auto"/>
            <w:bottom w:val="none" w:sz="0" w:space="0" w:color="auto"/>
            <w:right w:val="none" w:sz="0" w:space="0" w:color="auto"/>
          </w:divBdr>
        </w:div>
      </w:divsChild>
    </w:div>
    <w:div w:id="1949120263">
      <w:bodyDiv w:val="1"/>
      <w:marLeft w:val="0"/>
      <w:marRight w:val="0"/>
      <w:marTop w:val="0"/>
      <w:marBottom w:val="0"/>
      <w:divBdr>
        <w:top w:val="none" w:sz="0" w:space="0" w:color="auto"/>
        <w:left w:val="none" w:sz="0" w:space="0" w:color="auto"/>
        <w:bottom w:val="none" w:sz="0" w:space="0" w:color="auto"/>
        <w:right w:val="none" w:sz="0" w:space="0" w:color="auto"/>
      </w:divBdr>
    </w:div>
    <w:div w:id="1975285953">
      <w:bodyDiv w:val="1"/>
      <w:marLeft w:val="0"/>
      <w:marRight w:val="0"/>
      <w:marTop w:val="0"/>
      <w:marBottom w:val="0"/>
      <w:divBdr>
        <w:top w:val="none" w:sz="0" w:space="0" w:color="auto"/>
        <w:left w:val="none" w:sz="0" w:space="0" w:color="auto"/>
        <w:bottom w:val="none" w:sz="0" w:space="0" w:color="auto"/>
        <w:right w:val="none" w:sz="0" w:space="0" w:color="auto"/>
      </w:divBdr>
    </w:div>
    <w:div w:id="1999730632">
      <w:bodyDiv w:val="1"/>
      <w:marLeft w:val="0"/>
      <w:marRight w:val="0"/>
      <w:marTop w:val="0"/>
      <w:marBottom w:val="0"/>
      <w:divBdr>
        <w:top w:val="none" w:sz="0" w:space="0" w:color="auto"/>
        <w:left w:val="none" w:sz="0" w:space="0" w:color="auto"/>
        <w:bottom w:val="none" w:sz="0" w:space="0" w:color="auto"/>
        <w:right w:val="none" w:sz="0" w:space="0" w:color="auto"/>
      </w:divBdr>
      <w:divsChild>
        <w:div w:id="850679760">
          <w:marLeft w:val="605"/>
          <w:marRight w:val="0"/>
          <w:marTop w:val="840"/>
          <w:marBottom w:val="0"/>
          <w:divBdr>
            <w:top w:val="none" w:sz="0" w:space="0" w:color="auto"/>
            <w:left w:val="none" w:sz="0" w:space="0" w:color="auto"/>
            <w:bottom w:val="none" w:sz="0" w:space="0" w:color="auto"/>
            <w:right w:val="none" w:sz="0" w:space="0" w:color="auto"/>
          </w:divBdr>
        </w:div>
        <w:div w:id="1848397797">
          <w:marLeft w:val="605"/>
          <w:marRight w:val="0"/>
          <w:marTop w:val="840"/>
          <w:marBottom w:val="0"/>
          <w:divBdr>
            <w:top w:val="none" w:sz="0" w:space="0" w:color="auto"/>
            <w:left w:val="none" w:sz="0" w:space="0" w:color="auto"/>
            <w:bottom w:val="none" w:sz="0" w:space="0" w:color="auto"/>
            <w:right w:val="none" w:sz="0" w:space="0" w:color="auto"/>
          </w:divBdr>
        </w:div>
        <w:div w:id="1870872923">
          <w:marLeft w:val="605"/>
          <w:marRight w:val="0"/>
          <w:marTop w:val="840"/>
          <w:marBottom w:val="0"/>
          <w:divBdr>
            <w:top w:val="none" w:sz="0" w:space="0" w:color="auto"/>
            <w:left w:val="none" w:sz="0" w:space="0" w:color="auto"/>
            <w:bottom w:val="none" w:sz="0" w:space="0" w:color="auto"/>
            <w:right w:val="none" w:sz="0" w:space="0" w:color="auto"/>
          </w:divBdr>
        </w:div>
        <w:div w:id="1967157602">
          <w:marLeft w:val="605"/>
          <w:marRight w:val="0"/>
          <w:marTop w:val="840"/>
          <w:marBottom w:val="0"/>
          <w:divBdr>
            <w:top w:val="none" w:sz="0" w:space="0" w:color="auto"/>
            <w:left w:val="none" w:sz="0" w:space="0" w:color="auto"/>
            <w:bottom w:val="none" w:sz="0" w:space="0" w:color="auto"/>
            <w:right w:val="none" w:sz="0" w:space="0" w:color="auto"/>
          </w:divBdr>
        </w:div>
      </w:divsChild>
    </w:div>
    <w:div w:id="2002151159">
      <w:bodyDiv w:val="1"/>
      <w:marLeft w:val="0"/>
      <w:marRight w:val="0"/>
      <w:marTop w:val="0"/>
      <w:marBottom w:val="0"/>
      <w:divBdr>
        <w:top w:val="none" w:sz="0" w:space="0" w:color="auto"/>
        <w:left w:val="none" w:sz="0" w:space="0" w:color="auto"/>
        <w:bottom w:val="none" w:sz="0" w:space="0" w:color="auto"/>
        <w:right w:val="none" w:sz="0" w:space="0" w:color="auto"/>
      </w:divBdr>
      <w:divsChild>
        <w:div w:id="895972183">
          <w:marLeft w:val="144"/>
          <w:marRight w:val="0"/>
          <w:marTop w:val="240"/>
          <w:marBottom w:val="40"/>
          <w:divBdr>
            <w:top w:val="none" w:sz="0" w:space="0" w:color="auto"/>
            <w:left w:val="none" w:sz="0" w:space="0" w:color="auto"/>
            <w:bottom w:val="none" w:sz="0" w:space="0" w:color="auto"/>
            <w:right w:val="none" w:sz="0" w:space="0" w:color="auto"/>
          </w:divBdr>
        </w:div>
        <w:div w:id="1152916638">
          <w:marLeft w:val="144"/>
          <w:marRight w:val="0"/>
          <w:marTop w:val="240"/>
          <w:marBottom w:val="40"/>
          <w:divBdr>
            <w:top w:val="none" w:sz="0" w:space="0" w:color="auto"/>
            <w:left w:val="none" w:sz="0" w:space="0" w:color="auto"/>
            <w:bottom w:val="none" w:sz="0" w:space="0" w:color="auto"/>
            <w:right w:val="none" w:sz="0" w:space="0" w:color="auto"/>
          </w:divBdr>
        </w:div>
        <w:div w:id="1439565514">
          <w:marLeft w:val="144"/>
          <w:marRight w:val="0"/>
          <w:marTop w:val="240"/>
          <w:marBottom w:val="40"/>
          <w:divBdr>
            <w:top w:val="none" w:sz="0" w:space="0" w:color="auto"/>
            <w:left w:val="none" w:sz="0" w:space="0" w:color="auto"/>
            <w:bottom w:val="none" w:sz="0" w:space="0" w:color="auto"/>
            <w:right w:val="none" w:sz="0" w:space="0" w:color="auto"/>
          </w:divBdr>
        </w:div>
        <w:div w:id="1524703676">
          <w:marLeft w:val="144"/>
          <w:marRight w:val="0"/>
          <w:marTop w:val="240"/>
          <w:marBottom w:val="40"/>
          <w:divBdr>
            <w:top w:val="none" w:sz="0" w:space="0" w:color="auto"/>
            <w:left w:val="none" w:sz="0" w:space="0" w:color="auto"/>
            <w:bottom w:val="none" w:sz="0" w:space="0" w:color="auto"/>
            <w:right w:val="none" w:sz="0" w:space="0" w:color="auto"/>
          </w:divBdr>
        </w:div>
        <w:div w:id="1822573128">
          <w:marLeft w:val="144"/>
          <w:marRight w:val="0"/>
          <w:marTop w:val="240"/>
          <w:marBottom w:val="40"/>
          <w:divBdr>
            <w:top w:val="none" w:sz="0" w:space="0" w:color="auto"/>
            <w:left w:val="none" w:sz="0" w:space="0" w:color="auto"/>
            <w:bottom w:val="none" w:sz="0" w:space="0" w:color="auto"/>
            <w:right w:val="none" w:sz="0" w:space="0" w:color="auto"/>
          </w:divBdr>
        </w:div>
      </w:divsChild>
    </w:div>
    <w:div w:id="2019379099">
      <w:bodyDiv w:val="1"/>
      <w:marLeft w:val="0"/>
      <w:marRight w:val="0"/>
      <w:marTop w:val="0"/>
      <w:marBottom w:val="0"/>
      <w:divBdr>
        <w:top w:val="none" w:sz="0" w:space="0" w:color="auto"/>
        <w:left w:val="none" w:sz="0" w:space="0" w:color="auto"/>
        <w:bottom w:val="none" w:sz="0" w:space="0" w:color="auto"/>
        <w:right w:val="none" w:sz="0" w:space="0" w:color="auto"/>
      </w:divBdr>
    </w:div>
    <w:div w:id="2057925817">
      <w:bodyDiv w:val="1"/>
      <w:marLeft w:val="0"/>
      <w:marRight w:val="0"/>
      <w:marTop w:val="0"/>
      <w:marBottom w:val="0"/>
      <w:divBdr>
        <w:top w:val="none" w:sz="0" w:space="0" w:color="auto"/>
        <w:left w:val="none" w:sz="0" w:space="0" w:color="auto"/>
        <w:bottom w:val="none" w:sz="0" w:space="0" w:color="auto"/>
        <w:right w:val="none" w:sz="0" w:space="0" w:color="auto"/>
      </w:divBdr>
      <w:divsChild>
        <w:div w:id="321156868">
          <w:marLeft w:val="0"/>
          <w:marRight w:val="0"/>
          <w:marTop w:val="0"/>
          <w:marBottom w:val="0"/>
          <w:divBdr>
            <w:top w:val="none" w:sz="0" w:space="0" w:color="auto"/>
            <w:left w:val="none" w:sz="0" w:space="0" w:color="auto"/>
            <w:bottom w:val="none" w:sz="0" w:space="0" w:color="auto"/>
            <w:right w:val="none" w:sz="0" w:space="0" w:color="auto"/>
          </w:divBdr>
        </w:div>
        <w:div w:id="1192960896">
          <w:marLeft w:val="0"/>
          <w:marRight w:val="0"/>
          <w:marTop w:val="0"/>
          <w:marBottom w:val="0"/>
          <w:divBdr>
            <w:top w:val="none" w:sz="0" w:space="0" w:color="auto"/>
            <w:left w:val="none" w:sz="0" w:space="0" w:color="auto"/>
            <w:bottom w:val="none" w:sz="0" w:space="0" w:color="auto"/>
            <w:right w:val="none" w:sz="0" w:space="0" w:color="auto"/>
          </w:divBdr>
        </w:div>
        <w:div w:id="1677344954">
          <w:marLeft w:val="0"/>
          <w:marRight w:val="0"/>
          <w:marTop w:val="0"/>
          <w:marBottom w:val="0"/>
          <w:divBdr>
            <w:top w:val="none" w:sz="0" w:space="0" w:color="auto"/>
            <w:left w:val="none" w:sz="0" w:space="0" w:color="auto"/>
            <w:bottom w:val="none" w:sz="0" w:space="0" w:color="auto"/>
            <w:right w:val="none" w:sz="0" w:space="0" w:color="auto"/>
          </w:divBdr>
        </w:div>
        <w:div w:id="2139568820">
          <w:marLeft w:val="0"/>
          <w:marRight w:val="0"/>
          <w:marTop w:val="0"/>
          <w:marBottom w:val="0"/>
          <w:divBdr>
            <w:top w:val="none" w:sz="0" w:space="0" w:color="auto"/>
            <w:left w:val="none" w:sz="0" w:space="0" w:color="auto"/>
            <w:bottom w:val="none" w:sz="0" w:space="0" w:color="auto"/>
            <w:right w:val="none" w:sz="0" w:space="0" w:color="auto"/>
          </w:divBdr>
        </w:div>
      </w:divsChild>
    </w:div>
    <w:div w:id="2062316336">
      <w:bodyDiv w:val="1"/>
      <w:marLeft w:val="0"/>
      <w:marRight w:val="0"/>
      <w:marTop w:val="0"/>
      <w:marBottom w:val="0"/>
      <w:divBdr>
        <w:top w:val="none" w:sz="0" w:space="0" w:color="auto"/>
        <w:left w:val="none" w:sz="0" w:space="0" w:color="auto"/>
        <w:bottom w:val="none" w:sz="0" w:space="0" w:color="auto"/>
        <w:right w:val="none" w:sz="0" w:space="0" w:color="auto"/>
      </w:divBdr>
      <w:divsChild>
        <w:div w:id="275329738">
          <w:marLeft w:val="1440"/>
          <w:marRight w:val="0"/>
          <w:marTop w:val="77"/>
          <w:marBottom w:val="0"/>
          <w:divBdr>
            <w:top w:val="none" w:sz="0" w:space="0" w:color="auto"/>
            <w:left w:val="none" w:sz="0" w:space="0" w:color="auto"/>
            <w:bottom w:val="none" w:sz="0" w:space="0" w:color="auto"/>
            <w:right w:val="none" w:sz="0" w:space="0" w:color="auto"/>
          </w:divBdr>
        </w:div>
        <w:div w:id="590168151">
          <w:marLeft w:val="1440"/>
          <w:marRight w:val="0"/>
          <w:marTop w:val="77"/>
          <w:marBottom w:val="0"/>
          <w:divBdr>
            <w:top w:val="none" w:sz="0" w:space="0" w:color="auto"/>
            <w:left w:val="none" w:sz="0" w:space="0" w:color="auto"/>
            <w:bottom w:val="none" w:sz="0" w:space="0" w:color="auto"/>
            <w:right w:val="none" w:sz="0" w:space="0" w:color="auto"/>
          </w:divBdr>
        </w:div>
        <w:div w:id="1292173785">
          <w:marLeft w:val="1440"/>
          <w:marRight w:val="0"/>
          <w:marTop w:val="77"/>
          <w:marBottom w:val="0"/>
          <w:divBdr>
            <w:top w:val="none" w:sz="0" w:space="0" w:color="auto"/>
            <w:left w:val="none" w:sz="0" w:space="0" w:color="auto"/>
            <w:bottom w:val="none" w:sz="0" w:space="0" w:color="auto"/>
            <w:right w:val="none" w:sz="0" w:space="0" w:color="auto"/>
          </w:divBdr>
        </w:div>
        <w:div w:id="1393306588">
          <w:marLeft w:val="1440"/>
          <w:marRight w:val="0"/>
          <w:marTop w:val="77"/>
          <w:marBottom w:val="0"/>
          <w:divBdr>
            <w:top w:val="none" w:sz="0" w:space="0" w:color="auto"/>
            <w:left w:val="none" w:sz="0" w:space="0" w:color="auto"/>
            <w:bottom w:val="none" w:sz="0" w:space="0" w:color="auto"/>
            <w:right w:val="none" w:sz="0" w:space="0" w:color="auto"/>
          </w:divBdr>
        </w:div>
        <w:div w:id="1642999305">
          <w:marLeft w:val="1440"/>
          <w:marRight w:val="0"/>
          <w:marTop w:val="77"/>
          <w:marBottom w:val="0"/>
          <w:divBdr>
            <w:top w:val="none" w:sz="0" w:space="0" w:color="auto"/>
            <w:left w:val="none" w:sz="0" w:space="0" w:color="auto"/>
            <w:bottom w:val="none" w:sz="0" w:space="0" w:color="auto"/>
            <w:right w:val="none" w:sz="0" w:space="0" w:color="auto"/>
          </w:divBdr>
        </w:div>
        <w:div w:id="1749578149">
          <w:marLeft w:val="1440"/>
          <w:marRight w:val="0"/>
          <w:marTop w:val="77"/>
          <w:marBottom w:val="0"/>
          <w:divBdr>
            <w:top w:val="none" w:sz="0" w:space="0" w:color="auto"/>
            <w:left w:val="none" w:sz="0" w:space="0" w:color="auto"/>
            <w:bottom w:val="none" w:sz="0" w:space="0" w:color="auto"/>
            <w:right w:val="none" w:sz="0" w:space="0" w:color="auto"/>
          </w:divBdr>
        </w:div>
        <w:div w:id="1903171697">
          <w:marLeft w:val="1440"/>
          <w:marRight w:val="0"/>
          <w:marTop w:val="77"/>
          <w:marBottom w:val="0"/>
          <w:divBdr>
            <w:top w:val="none" w:sz="0" w:space="0" w:color="auto"/>
            <w:left w:val="none" w:sz="0" w:space="0" w:color="auto"/>
            <w:bottom w:val="none" w:sz="0" w:space="0" w:color="auto"/>
            <w:right w:val="none" w:sz="0" w:space="0" w:color="auto"/>
          </w:divBdr>
        </w:div>
      </w:divsChild>
    </w:div>
    <w:div w:id="207469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4A96AF0-9B88-4661-B31B-3881FFE99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6</Pages>
  <Words>2953</Words>
  <Characters>16836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Present:</vt:lpstr>
    </vt:vector>
  </TitlesOfParts>
  <Company>Davis County Government</Company>
  <LinksUpToDate>false</LinksUpToDate>
  <CharactersWithSpaces>19750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Elizabeth Carlisle</dc:creator>
  <cp:keywords/>
  <dc:description/>
  <cp:lastModifiedBy>Elizabeth Carlisle</cp:lastModifiedBy>
  <cp:revision>12</cp:revision>
  <cp:lastPrinted>2020-01-31T21:33:00Z</cp:lastPrinted>
  <dcterms:created xsi:type="dcterms:W3CDTF">2020-01-31T16:19:00Z</dcterms:created>
  <dcterms:modified xsi:type="dcterms:W3CDTF">2020-02-05T17:04:00Z</dcterms:modified>
</cp:coreProperties>
</file>