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0E38BB" w:rsidRDefault="00403AC1" w:rsidP="000E38BB">
      <w:pPr>
        <w:tabs>
          <w:tab w:val="left" w:pos="360"/>
        </w:tabs>
        <w:spacing w:line="220" w:lineRule="exact"/>
        <w:ind w:right="-144" w:firstLine="360"/>
        <w:contextualSpacing/>
        <w:jc w:val="center"/>
        <w:outlineLvl w:val="0"/>
      </w:pPr>
      <w:r w:rsidRPr="000E38BB">
        <w:rPr>
          <w:lang w:val="en-CA"/>
        </w:rPr>
        <w:fldChar w:fldCharType="begin"/>
      </w:r>
      <w:r w:rsidRPr="000E38BB">
        <w:rPr>
          <w:lang w:val="en-CA"/>
        </w:rPr>
        <w:instrText xml:space="preserve"> SEQ CHAPTER \h \r 1</w:instrText>
      </w:r>
      <w:r w:rsidRPr="000E38BB">
        <w:rPr>
          <w:lang w:val="en-CA"/>
        </w:rPr>
        <w:fldChar w:fldCharType="end"/>
      </w:r>
      <w:r w:rsidRPr="000E38BB">
        <w:rPr>
          <w:b/>
          <w:bCs/>
        </w:rPr>
        <w:t>MINUTES</w:t>
      </w:r>
    </w:p>
    <w:p w:rsidR="00403AC1" w:rsidRPr="000E38BB" w:rsidRDefault="00403AC1" w:rsidP="000E38BB">
      <w:pPr>
        <w:tabs>
          <w:tab w:val="right" w:pos="9360"/>
        </w:tabs>
        <w:spacing w:line="220" w:lineRule="exact"/>
        <w:ind w:right="-144" w:firstLine="360"/>
        <w:contextualSpacing/>
        <w:jc w:val="center"/>
        <w:outlineLvl w:val="0"/>
      </w:pPr>
      <w:r w:rsidRPr="000E38BB">
        <w:rPr>
          <w:b/>
          <w:bCs/>
        </w:rPr>
        <w:t>WEBER COUNTY COMMISSION</w:t>
      </w:r>
    </w:p>
    <w:p w:rsidR="00403AC1" w:rsidRPr="000E38BB" w:rsidRDefault="00403AC1" w:rsidP="000E38BB">
      <w:pPr>
        <w:spacing w:line="220" w:lineRule="exact"/>
        <w:ind w:right="-144" w:firstLine="360"/>
        <w:contextualSpacing/>
        <w:jc w:val="center"/>
        <w:outlineLvl w:val="0"/>
      </w:pPr>
      <w:r w:rsidRPr="000E38BB">
        <w:t xml:space="preserve">Tuesday, </w:t>
      </w:r>
      <w:r w:rsidR="007B497B" w:rsidRPr="000E38BB">
        <w:t>January</w:t>
      </w:r>
      <w:r w:rsidR="00090A62" w:rsidRPr="000E38BB">
        <w:t xml:space="preserve"> </w:t>
      </w:r>
      <w:r w:rsidR="005606A6" w:rsidRPr="000E38BB">
        <w:t>14</w:t>
      </w:r>
      <w:r w:rsidR="00FE2EB6" w:rsidRPr="000E38BB">
        <w:t xml:space="preserve">, </w:t>
      </w:r>
      <w:r w:rsidRPr="000E38BB">
        <w:t>20</w:t>
      </w:r>
      <w:r w:rsidR="007B497B" w:rsidRPr="000E38BB">
        <w:t>20</w:t>
      </w:r>
      <w:r w:rsidRPr="000E38BB">
        <w:t xml:space="preserve"> - 10:0</w:t>
      </w:r>
      <w:r w:rsidR="00EB3008" w:rsidRPr="000E38BB">
        <w:t>0</w:t>
      </w:r>
      <w:r w:rsidRPr="000E38BB">
        <w:t xml:space="preserve"> a.m.</w:t>
      </w:r>
    </w:p>
    <w:p w:rsidR="00403AC1" w:rsidRPr="00D32AB5" w:rsidRDefault="00D173B6" w:rsidP="000E38BB">
      <w:pPr>
        <w:spacing w:line="220" w:lineRule="exact"/>
        <w:ind w:right="-144"/>
        <w:jc w:val="center"/>
        <w:rPr>
          <w:sz w:val="23"/>
          <w:szCs w:val="23"/>
        </w:rPr>
      </w:pPr>
      <w:r w:rsidRPr="000E38BB">
        <w:t xml:space="preserve">      </w:t>
      </w:r>
      <w:r w:rsidR="00403AC1" w:rsidRPr="000E38BB">
        <w:t>2380 Washington Blvd., Ogden, Utah</w:t>
      </w:r>
    </w:p>
    <w:p w:rsidR="00403AC1" w:rsidRPr="00D32AB5" w:rsidRDefault="00A50541" w:rsidP="000B3B16">
      <w:pPr>
        <w:spacing w:line="230" w:lineRule="exact"/>
        <w:ind w:right="-144" w:firstLine="360"/>
        <w:contextualSpacing/>
        <w:jc w:val="both"/>
        <w:rPr>
          <w:sz w:val="23"/>
          <w:szCs w:val="23"/>
        </w:rPr>
      </w:pPr>
      <w:r w:rsidRPr="000E38BB">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-142875</wp:posOffset>
                </wp:positionH>
                <wp:positionV relativeFrom="paragraph">
                  <wp:posOffset>52705</wp:posOffset>
                </wp:positionV>
                <wp:extent cx="6795770" cy="3619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61950"/>
                        </a:xfrm>
                        <a:prstGeom prst="rect">
                          <a:avLst/>
                        </a:prstGeom>
                        <a:solidFill>
                          <a:srgbClr val="FFFFFF"/>
                        </a:solidFill>
                        <a:ln w="9525">
                          <a:solidFill>
                            <a:srgbClr val="000000"/>
                          </a:solidFill>
                          <a:miter lim="800000"/>
                          <a:headEnd/>
                          <a:tailEnd/>
                        </a:ln>
                      </wps:spPr>
                      <wps:txbx>
                        <w:txbxContent>
                          <w:p w:rsidR="002B20DA" w:rsidRPr="00F63E4E" w:rsidRDefault="002B20DA"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2B20DA" w:rsidRPr="00FA0E8E" w:rsidRDefault="002B20DA"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1.25pt;margin-top:4.15pt;width:535.1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">
                <v:textbox>
                  <w:txbxContent>
                    <w:p w:rsidR="002B20DA" w:rsidRPr="00F63E4E" w:rsidRDefault="002B20DA"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2B20DA" w:rsidRPr="00FA0E8E" w:rsidRDefault="002B20DA" w:rsidP="00403AC1">
                      <w:pPr>
                        <w:rPr>
                          <w:sz w:val="16"/>
                          <w:szCs w:val="16"/>
                        </w:rPr>
                      </w:pPr>
                    </w:p>
                  </w:txbxContent>
                </v:textbox>
                <w10:wrap anchorx="margin"/>
              </v:shape>
            </w:pict>
          </mc:Fallback>
        </mc:AlternateContent>
      </w:r>
    </w:p>
    <w:p w:rsidR="00403AC1" w:rsidRPr="00D32AB5" w:rsidRDefault="00403AC1" w:rsidP="000B3B16">
      <w:pPr>
        <w:spacing w:line="230" w:lineRule="exact"/>
        <w:ind w:right="-144" w:firstLine="360"/>
        <w:contextualSpacing/>
        <w:jc w:val="both"/>
        <w:rPr>
          <w:sz w:val="23"/>
          <w:szCs w:val="23"/>
        </w:rPr>
      </w:pPr>
    </w:p>
    <w:p w:rsidR="00403AC1" w:rsidRPr="00D32AB5" w:rsidRDefault="00403AC1" w:rsidP="000B3B16">
      <w:pPr>
        <w:spacing w:line="230" w:lineRule="exact"/>
        <w:ind w:right="-144" w:firstLine="360"/>
        <w:contextualSpacing/>
        <w:jc w:val="both"/>
        <w:rPr>
          <w:sz w:val="23"/>
          <w:szCs w:val="23"/>
        </w:rPr>
      </w:pPr>
    </w:p>
    <w:p w:rsidR="00123297" w:rsidRPr="00D32AB5" w:rsidRDefault="00123297" w:rsidP="00680CDF">
      <w:pPr>
        <w:spacing w:line="120" w:lineRule="exact"/>
        <w:ind w:right="-144"/>
        <w:contextualSpacing/>
        <w:jc w:val="both"/>
        <w:outlineLvl w:val="0"/>
        <w:rPr>
          <w:b/>
          <w:bCs/>
          <w:smallCaps/>
          <w:sz w:val="23"/>
          <w:szCs w:val="23"/>
        </w:rPr>
      </w:pPr>
    </w:p>
    <w:p w:rsidR="00403AC1" w:rsidRPr="00D32AB5" w:rsidRDefault="00403AC1" w:rsidP="00B74218">
      <w:pPr>
        <w:spacing w:line="230" w:lineRule="exact"/>
        <w:ind w:right="-324"/>
        <w:contextualSpacing/>
        <w:jc w:val="both"/>
        <w:outlineLvl w:val="0"/>
        <w:rPr>
          <w:bCs/>
          <w:sz w:val="23"/>
          <w:szCs w:val="23"/>
        </w:rPr>
      </w:pPr>
      <w:r w:rsidRPr="00D32AB5">
        <w:rPr>
          <w:b/>
          <w:bCs/>
          <w:smallCaps/>
          <w:sz w:val="23"/>
          <w:szCs w:val="23"/>
        </w:rPr>
        <w:t>Weber County Commissioners</w:t>
      </w:r>
      <w:r w:rsidRPr="00D32AB5">
        <w:rPr>
          <w:b/>
          <w:bCs/>
          <w:sz w:val="23"/>
          <w:szCs w:val="23"/>
        </w:rPr>
        <w:t xml:space="preserve">:  </w:t>
      </w:r>
      <w:r w:rsidRPr="00D32AB5">
        <w:rPr>
          <w:sz w:val="23"/>
          <w:szCs w:val="23"/>
        </w:rPr>
        <w:t>Scott K</w:t>
      </w:r>
      <w:r w:rsidRPr="00D32AB5">
        <w:rPr>
          <w:bCs/>
          <w:sz w:val="23"/>
          <w:szCs w:val="23"/>
        </w:rPr>
        <w:t>. Jenkins</w:t>
      </w:r>
      <w:r w:rsidR="0093180D" w:rsidRPr="00D32AB5">
        <w:rPr>
          <w:bCs/>
          <w:sz w:val="23"/>
          <w:szCs w:val="23"/>
        </w:rPr>
        <w:t>,</w:t>
      </w:r>
      <w:r w:rsidR="006A753D" w:rsidRPr="00D32AB5">
        <w:rPr>
          <w:bCs/>
          <w:sz w:val="23"/>
          <w:szCs w:val="23"/>
        </w:rPr>
        <w:t xml:space="preserve"> </w:t>
      </w:r>
      <w:r w:rsidRPr="00D32AB5">
        <w:rPr>
          <w:sz w:val="23"/>
          <w:szCs w:val="23"/>
        </w:rPr>
        <w:t>James “Jim” H. Harvey</w:t>
      </w:r>
      <w:r w:rsidR="00CC5674">
        <w:rPr>
          <w:sz w:val="23"/>
          <w:szCs w:val="23"/>
        </w:rPr>
        <w:t>,</w:t>
      </w:r>
      <w:r w:rsidR="0093180D" w:rsidRPr="00D32AB5">
        <w:rPr>
          <w:sz w:val="23"/>
          <w:szCs w:val="23"/>
        </w:rPr>
        <w:t xml:space="preserve"> </w:t>
      </w:r>
      <w:r w:rsidR="0093180D" w:rsidRPr="00D32AB5">
        <w:rPr>
          <w:bCs/>
          <w:sz w:val="23"/>
          <w:szCs w:val="23"/>
        </w:rPr>
        <w:t>an</w:t>
      </w:r>
      <w:r w:rsidR="0093180D" w:rsidRPr="00D32AB5">
        <w:rPr>
          <w:sz w:val="23"/>
          <w:szCs w:val="23"/>
        </w:rPr>
        <w:t xml:space="preserve">d </w:t>
      </w:r>
      <w:r w:rsidR="006A753D" w:rsidRPr="00D32AB5">
        <w:rPr>
          <w:sz w:val="23"/>
          <w:szCs w:val="23"/>
        </w:rPr>
        <w:t>G</w:t>
      </w:r>
      <w:r w:rsidRPr="00D32AB5">
        <w:rPr>
          <w:sz w:val="23"/>
          <w:szCs w:val="23"/>
        </w:rPr>
        <w:t>age Froerer.</w:t>
      </w:r>
    </w:p>
    <w:p w:rsidR="00403AC1" w:rsidRPr="00D32AB5" w:rsidRDefault="00403AC1" w:rsidP="00B74218">
      <w:pPr>
        <w:tabs>
          <w:tab w:val="left" w:pos="633"/>
        </w:tabs>
        <w:spacing w:line="120" w:lineRule="exact"/>
        <w:ind w:left="-187" w:right="-324" w:firstLine="360"/>
        <w:contextualSpacing/>
        <w:jc w:val="both"/>
        <w:outlineLvl w:val="0"/>
        <w:rPr>
          <w:b/>
          <w:bCs/>
          <w:smallCaps/>
          <w:sz w:val="23"/>
          <w:szCs w:val="23"/>
        </w:rPr>
      </w:pPr>
    </w:p>
    <w:p w:rsidR="00403AC1" w:rsidRPr="000E38BB" w:rsidRDefault="00403AC1" w:rsidP="00B74218">
      <w:pPr>
        <w:spacing w:line="230" w:lineRule="exact"/>
        <w:ind w:right="-324"/>
        <w:contextualSpacing/>
        <w:jc w:val="both"/>
        <w:outlineLvl w:val="0"/>
        <w:rPr>
          <w:spacing w:val="-2"/>
          <w:sz w:val="23"/>
          <w:szCs w:val="23"/>
        </w:rPr>
      </w:pPr>
      <w:r w:rsidRPr="000E38BB">
        <w:rPr>
          <w:b/>
          <w:bCs/>
          <w:smallCaps/>
          <w:spacing w:val="-2"/>
          <w:sz w:val="23"/>
          <w:szCs w:val="23"/>
        </w:rPr>
        <w:t xml:space="preserve">Other Staff Present: </w:t>
      </w:r>
      <w:r w:rsidR="003B0C80" w:rsidRPr="000E38BB">
        <w:rPr>
          <w:b/>
          <w:bCs/>
          <w:smallCaps/>
          <w:spacing w:val="-2"/>
          <w:sz w:val="23"/>
          <w:szCs w:val="23"/>
        </w:rPr>
        <w:t xml:space="preserve"> </w:t>
      </w:r>
      <w:r w:rsidR="00CC5674">
        <w:rPr>
          <w:bCs/>
          <w:spacing w:val="-2"/>
          <w:sz w:val="23"/>
          <w:szCs w:val="23"/>
        </w:rPr>
        <w:t xml:space="preserve">Ricky D. Hatch, </w:t>
      </w:r>
      <w:r w:rsidR="00A62BE2" w:rsidRPr="000E38BB">
        <w:rPr>
          <w:bCs/>
          <w:spacing w:val="-2"/>
          <w:sz w:val="23"/>
          <w:szCs w:val="23"/>
        </w:rPr>
        <w:t>Cou</w:t>
      </w:r>
      <w:r w:rsidRPr="000E38BB">
        <w:rPr>
          <w:bCs/>
          <w:spacing w:val="-2"/>
          <w:sz w:val="23"/>
          <w:szCs w:val="23"/>
        </w:rPr>
        <w:t xml:space="preserve">nty Clerk/Auditor; </w:t>
      </w:r>
      <w:r w:rsidR="00CC5674">
        <w:rPr>
          <w:bCs/>
          <w:spacing w:val="-2"/>
          <w:sz w:val="23"/>
          <w:szCs w:val="23"/>
        </w:rPr>
        <w:t>Ch</w:t>
      </w:r>
      <w:r w:rsidR="00680CDF" w:rsidRPr="000E38BB">
        <w:rPr>
          <w:bCs/>
          <w:spacing w:val="-2"/>
          <w:sz w:val="23"/>
          <w:szCs w:val="23"/>
        </w:rPr>
        <w:t>r</w:t>
      </w:r>
      <w:r w:rsidR="00CC5674">
        <w:rPr>
          <w:bCs/>
          <w:spacing w:val="-2"/>
          <w:sz w:val="23"/>
          <w:szCs w:val="23"/>
        </w:rPr>
        <w:t>istopher Crockett</w:t>
      </w:r>
      <w:r w:rsidR="003B0C80" w:rsidRPr="000E38BB">
        <w:rPr>
          <w:bCs/>
          <w:spacing w:val="-2"/>
          <w:sz w:val="23"/>
          <w:szCs w:val="23"/>
        </w:rPr>
        <w:t xml:space="preserve">, Deputy County Attorney; </w:t>
      </w:r>
      <w:r w:rsidRPr="000E38BB">
        <w:rPr>
          <w:bCs/>
          <w:spacing w:val="-2"/>
          <w:sz w:val="23"/>
          <w:szCs w:val="23"/>
        </w:rPr>
        <w:t>and F</w:t>
      </w:r>
      <w:r w:rsidRPr="000E38BB">
        <w:rPr>
          <w:spacing w:val="-2"/>
          <w:sz w:val="23"/>
          <w:szCs w:val="23"/>
        </w:rPr>
        <w:t>átima Fernelius, of the Clerk/Auditor’s Office, who took minutes.</w:t>
      </w:r>
    </w:p>
    <w:p w:rsidR="00680CDF" w:rsidRPr="00D32AB5" w:rsidRDefault="00680CDF" w:rsidP="00B74218">
      <w:pPr>
        <w:tabs>
          <w:tab w:val="left" w:pos="986"/>
        </w:tabs>
        <w:spacing w:line="120" w:lineRule="exact"/>
        <w:ind w:right="-324"/>
        <w:contextualSpacing/>
        <w:jc w:val="both"/>
        <w:outlineLvl w:val="0"/>
        <w:rPr>
          <w:sz w:val="23"/>
          <w:szCs w:val="23"/>
        </w:rPr>
      </w:pPr>
      <w:r>
        <w:rPr>
          <w:sz w:val="23"/>
          <w:szCs w:val="23"/>
        </w:rPr>
        <w:tab/>
      </w:r>
    </w:p>
    <w:p w:rsidR="004E37DD" w:rsidRPr="007A5B3F" w:rsidRDefault="004E37DD" w:rsidP="004E37DD">
      <w:pPr>
        <w:pStyle w:val="ListParagraph"/>
        <w:numPr>
          <w:ilvl w:val="0"/>
          <w:numId w:val="14"/>
        </w:numPr>
        <w:autoSpaceDE/>
        <w:autoSpaceDN/>
        <w:adjustRightInd/>
        <w:spacing w:line="220" w:lineRule="exact"/>
        <w:ind w:left="360" w:right="-180"/>
      </w:pPr>
      <w:r w:rsidRPr="007A5B3F">
        <w:rPr>
          <w:b/>
          <w:smallCaps/>
        </w:rPr>
        <w:t>Welcome</w:t>
      </w:r>
      <w:r w:rsidRPr="007A5B3F">
        <w:t xml:space="preserve"> </w:t>
      </w:r>
      <w:r w:rsidR="00CC5674" w:rsidRPr="00153216">
        <w:rPr>
          <w:b/>
        </w:rPr>
        <w:t xml:space="preserve">- </w:t>
      </w:r>
      <w:r w:rsidRPr="007A5B3F">
        <w:t>Chair Froerer</w:t>
      </w:r>
    </w:p>
    <w:p w:rsidR="004E37DD" w:rsidRPr="007A5B3F" w:rsidRDefault="004E37DD" w:rsidP="004E37DD">
      <w:pPr>
        <w:pStyle w:val="ListParagraph"/>
        <w:numPr>
          <w:ilvl w:val="0"/>
          <w:numId w:val="14"/>
        </w:numPr>
        <w:autoSpaceDE/>
        <w:autoSpaceDN/>
        <w:adjustRightInd/>
        <w:spacing w:line="220" w:lineRule="exact"/>
        <w:ind w:left="360" w:right="-180"/>
        <w:rPr>
          <w:b/>
        </w:rPr>
      </w:pPr>
      <w:r w:rsidRPr="007A5B3F">
        <w:rPr>
          <w:b/>
          <w:smallCaps/>
        </w:rPr>
        <w:t>Invocation</w:t>
      </w:r>
      <w:r w:rsidRPr="007A5B3F">
        <w:t xml:space="preserve"> </w:t>
      </w:r>
      <w:r w:rsidR="00CC5674" w:rsidRPr="00153216">
        <w:rPr>
          <w:b/>
        </w:rPr>
        <w:t xml:space="preserve">- </w:t>
      </w:r>
      <w:r w:rsidRPr="007A5B3F">
        <w:t>Kassi Bybee</w:t>
      </w:r>
    </w:p>
    <w:p w:rsidR="004E37DD" w:rsidRPr="00153216" w:rsidRDefault="004E37DD" w:rsidP="004E37DD">
      <w:pPr>
        <w:spacing w:line="220" w:lineRule="exact"/>
        <w:ind w:left="360" w:right="-180" w:hanging="360"/>
      </w:pPr>
      <w:r w:rsidRPr="00153216">
        <w:rPr>
          <w:b/>
        </w:rPr>
        <w:t>C.</w:t>
      </w:r>
      <w:r w:rsidRPr="00153216">
        <w:rPr>
          <w:b/>
        </w:rPr>
        <w:tab/>
      </w:r>
      <w:r w:rsidRPr="007A5B3F">
        <w:rPr>
          <w:b/>
          <w:smallCaps/>
        </w:rPr>
        <w:t>Pledge of Allegiance</w:t>
      </w:r>
      <w:r>
        <w:rPr>
          <w:b/>
        </w:rPr>
        <w:t xml:space="preserve"> </w:t>
      </w:r>
      <w:r w:rsidRPr="00153216">
        <w:rPr>
          <w:b/>
        </w:rPr>
        <w:t xml:space="preserve">- </w:t>
      </w:r>
      <w:r w:rsidRPr="00153216">
        <w:t>Jennifer Graham</w:t>
      </w:r>
    </w:p>
    <w:p w:rsidR="004E37DD" w:rsidRPr="00153216" w:rsidRDefault="004E37DD" w:rsidP="004E37DD">
      <w:pPr>
        <w:spacing w:line="100" w:lineRule="exact"/>
        <w:ind w:left="360" w:right="-187" w:hanging="360"/>
        <w:rPr>
          <w:b/>
        </w:rPr>
      </w:pPr>
    </w:p>
    <w:p w:rsidR="004E37DD" w:rsidRPr="00153216" w:rsidRDefault="004E37DD" w:rsidP="00CB0D0A">
      <w:pPr>
        <w:spacing w:line="200" w:lineRule="exact"/>
        <w:ind w:left="360" w:right="-187" w:hanging="360"/>
      </w:pPr>
      <w:r w:rsidRPr="00153216">
        <w:rPr>
          <w:b/>
        </w:rPr>
        <w:t>D.</w:t>
      </w:r>
      <w:r w:rsidRPr="00153216">
        <w:rPr>
          <w:b/>
        </w:rPr>
        <w:tab/>
      </w:r>
      <w:r w:rsidRPr="007A5B3F">
        <w:rPr>
          <w:b/>
          <w:smallCaps/>
        </w:rPr>
        <w:t>Thought of the Day</w:t>
      </w:r>
      <w:r>
        <w:t xml:space="preserve"> </w:t>
      </w:r>
      <w:r w:rsidR="00CC5674" w:rsidRPr="00153216">
        <w:rPr>
          <w:b/>
        </w:rPr>
        <w:t xml:space="preserve">- </w:t>
      </w:r>
      <w:r>
        <w:t>Chair Froerer</w:t>
      </w:r>
    </w:p>
    <w:p w:rsidR="004E37DD" w:rsidRPr="00153216" w:rsidRDefault="004E37DD" w:rsidP="004E37DD">
      <w:pPr>
        <w:spacing w:line="100" w:lineRule="exact"/>
        <w:ind w:left="360" w:right="-187" w:hanging="360"/>
        <w:rPr>
          <w:b/>
        </w:rPr>
      </w:pPr>
    </w:p>
    <w:p w:rsidR="004E37DD" w:rsidRPr="00153216" w:rsidRDefault="004E37DD" w:rsidP="004E37DD">
      <w:pPr>
        <w:spacing w:line="220" w:lineRule="exact"/>
        <w:ind w:left="360" w:right="-180" w:hanging="360"/>
        <w:jc w:val="both"/>
        <w:rPr>
          <w:i/>
        </w:rPr>
      </w:pPr>
      <w:r w:rsidRPr="00153216">
        <w:rPr>
          <w:b/>
        </w:rPr>
        <w:t>E.</w:t>
      </w:r>
      <w:r w:rsidRPr="00153216">
        <w:rPr>
          <w:b/>
        </w:rPr>
        <w:tab/>
      </w:r>
      <w:r w:rsidRPr="007A5B3F">
        <w:rPr>
          <w:b/>
          <w:smallCaps/>
        </w:rPr>
        <w:t>Public Comments</w:t>
      </w:r>
      <w:r>
        <w:rPr>
          <w:b/>
          <w:smallCaps/>
        </w:rPr>
        <w:t>:</w:t>
      </w:r>
      <w:r w:rsidR="0045627C">
        <w:rPr>
          <w:b/>
          <w:smallCaps/>
        </w:rPr>
        <w:t xml:space="preserve">  </w:t>
      </w:r>
      <w:r w:rsidR="0045627C" w:rsidRPr="0045627C">
        <w:t>None.</w:t>
      </w:r>
    </w:p>
    <w:p w:rsidR="004E37DD" w:rsidRPr="00724094" w:rsidRDefault="004E37DD" w:rsidP="004E37DD">
      <w:pPr>
        <w:spacing w:line="100" w:lineRule="exact"/>
        <w:ind w:left="360" w:right="-187" w:hanging="360"/>
        <w:jc w:val="both"/>
        <w:rPr>
          <w:b/>
        </w:rPr>
      </w:pPr>
    </w:p>
    <w:p w:rsidR="004E37DD" w:rsidRPr="00153216" w:rsidRDefault="004E37DD" w:rsidP="004E37DD">
      <w:pPr>
        <w:spacing w:line="220" w:lineRule="exact"/>
        <w:ind w:left="360" w:right="-180" w:hanging="360"/>
        <w:jc w:val="both"/>
        <w:rPr>
          <w:b/>
          <w:i/>
        </w:rPr>
      </w:pPr>
      <w:r w:rsidRPr="00153216">
        <w:rPr>
          <w:b/>
        </w:rPr>
        <w:t>F.</w:t>
      </w:r>
      <w:r w:rsidRPr="00153216">
        <w:rPr>
          <w:b/>
        </w:rPr>
        <w:tab/>
      </w:r>
      <w:r w:rsidRPr="007A5B3F">
        <w:rPr>
          <w:b/>
          <w:smallCaps/>
        </w:rPr>
        <w:t>Consent Items</w:t>
      </w:r>
      <w:r>
        <w:rPr>
          <w:b/>
          <w:smallCaps/>
        </w:rPr>
        <w:t>:</w:t>
      </w:r>
    </w:p>
    <w:p w:rsidR="004E37DD" w:rsidRPr="00153216" w:rsidRDefault="004E37DD" w:rsidP="004E37DD">
      <w:pPr>
        <w:tabs>
          <w:tab w:val="left" w:pos="720"/>
        </w:tabs>
        <w:spacing w:line="220" w:lineRule="exact"/>
        <w:ind w:left="360" w:right="-180"/>
        <w:jc w:val="both"/>
      </w:pPr>
      <w:r w:rsidRPr="00153216">
        <w:t>1.</w:t>
      </w:r>
      <w:r w:rsidRPr="00153216">
        <w:tab/>
      </w:r>
      <w:r>
        <w:t>W</w:t>
      </w:r>
      <w:r w:rsidRPr="00153216">
        <w:t>arrants #2344 -2356 and #446375-446580 in the amount of $2,468,278.18.</w:t>
      </w:r>
      <w:hyperlink r:id="rId8" w:history="1"/>
    </w:p>
    <w:p w:rsidR="004E37DD" w:rsidRPr="00153216" w:rsidRDefault="004E37DD" w:rsidP="004E37DD">
      <w:pPr>
        <w:tabs>
          <w:tab w:val="left" w:pos="720"/>
        </w:tabs>
        <w:spacing w:line="220" w:lineRule="exact"/>
        <w:ind w:left="360" w:right="-180"/>
        <w:jc w:val="both"/>
      </w:pPr>
      <w:r w:rsidRPr="00153216">
        <w:t>2.</w:t>
      </w:r>
      <w:r w:rsidRPr="00153216">
        <w:tab/>
      </w:r>
      <w:r>
        <w:t>P</w:t>
      </w:r>
      <w:r w:rsidRPr="00153216">
        <w:t>urchase orders in the amount of $187,751.30.</w:t>
      </w:r>
    </w:p>
    <w:p w:rsidR="004E37DD" w:rsidRPr="00153216" w:rsidRDefault="004E37DD" w:rsidP="004E37DD">
      <w:pPr>
        <w:tabs>
          <w:tab w:val="left" w:pos="720"/>
        </w:tabs>
        <w:spacing w:line="220" w:lineRule="exact"/>
        <w:ind w:left="360" w:right="-180"/>
        <w:jc w:val="both"/>
      </w:pPr>
      <w:r w:rsidRPr="00153216">
        <w:t>3.</w:t>
      </w:r>
      <w:r w:rsidRPr="00153216">
        <w:tab/>
        <w:t>ACH payment to US</w:t>
      </w:r>
      <w:r>
        <w:t xml:space="preserve"> </w:t>
      </w:r>
      <w:r w:rsidRPr="00153216">
        <w:t>Bank in the amount of $209,530.52.</w:t>
      </w:r>
    </w:p>
    <w:p w:rsidR="004E37DD" w:rsidRPr="00153216" w:rsidRDefault="004E37DD" w:rsidP="004E37DD">
      <w:pPr>
        <w:tabs>
          <w:tab w:val="left" w:pos="720"/>
        </w:tabs>
        <w:spacing w:line="220" w:lineRule="exact"/>
        <w:ind w:left="360" w:right="-180"/>
        <w:jc w:val="both"/>
      </w:pPr>
      <w:r w:rsidRPr="00153216">
        <w:t>4.</w:t>
      </w:r>
      <w:r w:rsidRPr="00153216">
        <w:tab/>
      </w:r>
      <w:r>
        <w:t>N</w:t>
      </w:r>
      <w:r w:rsidRPr="00153216">
        <w:t xml:space="preserve">ew beer licenses. </w:t>
      </w:r>
    </w:p>
    <w:p w:rsidR="004E37DD" w:rsidRPr="00153216" w:rsidRDefault="004E37DD" w:rsidP="004E37DD">
      <w:pPr>
        <w:tabs>
          <w:tab w:val="left" w:pos="720"/>
        </w:tabs>
        <w:spacing w:line="220" w:lineRule="exact"/>
        <w:ind w:left="360" w:right="-180"/>
        <w:jc w:val="both"/>
      </w:pPr>
      <w:r w:rsidRPr="00153216">
        <w:t>5.</w:t>
      </w:r>
      <w:r w:rsidRPr="00153216">
        <w:tab/>
      </w:r>
      <w:r>
        <w:t>N</w:t>
      </w:r>
      <w:r w:rsidRPr="00153216">
        <w:t xml:space="preserve">ew business licenses. </w:t>
      </w:r>
    </w:p>
    <w:p w:rsidR="004E37DD" w:rsidRPr="00153216" w:rsidRDefault="004E37DD" w:rsidP="004E37DD">
      <w:pPr>
        <w:tabs>
          <w:tab w:val="left" w:pos="720"/>
        </w:tabs>
        <w:spacing w:line="220" w:lineRule="exact"/>
        <w:ind w:left="360" w:right="-180"/>
        <w:jc w:val="both"/>
      </w:pPr>
      <w:r w:rsidRPr="00153216">
        <w:t>6.</w:t>
      </w:r>
      <w:r w:rsidRPr="00153216">
        <w:tab/>
      </w:r>
      <w:r>
        <w:t>S</w:t>
      </w:r>
      <w:r w:rsidRPr="00153216">
        <w:t xml:space="preserve">urplus a FD100 Credit Card Processor from the Golden Spike Event Center. </w:t>
      </w:r>
    </w:p>
    <w:p w:rsidR="004E37DD" w:rsidRPr="00153216" w:rsidRDefault="004E37DD" w:rsidP="004E37DD">
      <w:pPr>
        <w:tabs>
          <w:tab w:val="left" w:pos="720"/>
        </w:tabs>
        <w:spacing w:line="220" w:lineRule="exact"/>
        <w:ind w:left="360" w:right="-180"/>
        <w:jc w:val="both"/>
      </w:pPr>
      <w:r w:rsidRPr="00153216">
        <w:t>7.</w:t>
      </w:r>
      <w:r w:rsidRPr="00153216">
        <w:tab/>
        <w:t>Retirement Agreements</w:t>
      </w:r>
      <w:r>
        <w:t xml:space="preserve">:  </w:t>
      </w:r>
      <w:r w:rsidRPr="00153216">
        <w:t>Jeffrey Pledger</w:t>
      </w:r>
      <w:r>
        <w:t xml:space="preserve">; </w:t>
      </w:r>
      <w:r w:rsidRPr="00153216">
        <w:t>Vicky Stevenson</w:t>
      </w:r>
      <w:r>
        <w:t xml:space="preserve">; </w:t>
      </w:r>
      <w:r w:rsidRPr="00153216">
        <w:t>Scott Storey</w:t>
      </w:r>
      <w:r>
        <w:t xml:space="preserve">; </w:t>
      </w:r>
      <w:r w:rsidRPr="00153216">
        <w:t>Gerald Scott Wood</w:t>
      </w:r>
      <w:r>
        <w:t>.</w:t>
      </w:r>
    </w:p>
    <w:p w:rsidR="004E37DD" w:rsidRPr="00423505" w:rsidRDefault="004E37DD" w:rsidP="004E37DD">
      <w:pPr>
        <w:pStyle w:val="ListParagraph"/>
        <w:shd w:val="clear" w:color="auto" w:fill="D9D9D9" w:themeFill="background1" w:themeFillShade="D9"/>
        <w:tabs>
          <w:tab w:val="left" w:pos="720"/>
        </w:tabs>
        <w:spacing w:line="230" w:lineRule="exact"/>
        <w:ind w:right="-180"/>
        <w:jc w:val="both"/>
      </w:pPr>
      <w:r w:rsidRPr="00423505">
        <w:t>Commissioner</w:t>
      </w:r>
      <w:r w:rsidRPr="00724094">
        <w:t xml:space="preserve"> </w:t>
      </w:r>
      <w:r w:rsidRPr="00423505">
        <w:t>Jenkins moved to approve the consent items; Commissioner Harvey seconded.</w:t>
      </w:r>
    </w:p>
    <w:p w:rsidR="004E37DD" w:rsidRPr="00423505" w:rsidRDefault="004E37DD" w:rsidP="004E37DD">
      <w:pPr>
        <w:pStyle w:val="ListParagraph"/>
        <w:shd w:val="clear" w:color="auto" w:fill="D9D9D9" w:themeFill="background1" w:themeFillShade="D9"/>
        <w:spacing w:line="230" w:lineRule="exact"/>
        <w:ind w:right="-180"/>
        <w:jc w:val="both"/>
      </w:pPr>
      <w:r w:rsidRPr="00423505">
        <w:t>Commissioner Harvey – aye; Commissioner Jenkins – aye; Chair</w:t>
      </w:r>
      <w:r>
        <w:t xml:space="preserve"> </w:t>
      </w:r>
      <w:r w:rsidRPr="00423505">
        <w:t>Froerer – aye</w:t>
      </w:r>
    </w:p>
    <w:p w:rsidR="004E37DD" w:rsidRDefault="004E37DD" w:rsidP="004E37DD">
      <w:pPr>
        <w:tabs>
          <w:tab w:val="left" w:pos="360"/>
        </w:tabs>
        <w:spacing w:line="120" w:lineRule="exact"/>
        <w:ind w:right="-187"/>
        <w:jc w:val="both"/>
        <w:rPr>
          <w:b/>
        </w:rPr>
      </w:pPr>
    </w:p>
    <w:p w:rsidR="004E37DD" w:rsidRPr="00153216" w:rsidRDefault="004E37DD" w:rsidP="004E37DD">
      <w:pPr>
        <w:tabs>
          <w:tab w:val="left" w:pos="360"/>
        </w:tabs>
        <w:spacing w:line="220" w:lineRule="exact"/>
        <w:ind w:right="-180"/>
        <w:jc w:val="both"/>
        <w:rPr>
          <w:b/>
        </w:rPr>
      </w:pPr>
      <w:r w:rsidRPr="00153216">
        <w:rPr>
          <w:b/>
        </w:rPr>
        <w:t>G.</w:t>
      </w:r>
      <w:r w:rsidRPr="00153216">
        <w:rPr>
          <w:b/>
        </w:rPr>
        <w:tab/>
      </w:r>
      <w:r w:rsidRPr="00980081">
        <w:rPr>
          <w:b/>
          <w:smallCaps/>
        </w:rPr>
        <w:t>Action Items</w:t>
      </w:r>
      <w:r>
        <w:rPr>
          <w:b/>
        </w:rPr>
        <w:t>:</w:t>
      </w:r>
    </w:p>
    <w:p w:rsidR="004E37DD" w:rsidRPr="00153216" w:rsidRDefault="004E37DD" w:rsidP="004E37DD">
      <w:pPr>
        <w:spacing w:line="140" w:lineRule="exact"/>
        <w:ind w:right="-187"/>
        <w:jc w:val="both"/>
        <w:rPr>
          <w:b/>
        </w:rPr>
      </w:pPr>
    </w:p>
    <w:p w:rsidR="004E37DD" w:rsidRPr="00153216" w:rsidRDefault="004E37DD" w:rsidP="004E37DD">
      <w:pPr>
        <w:spacing w:line="220" w:lineRule="exact"/>
        <w:ind w:left="720" w:right="-180" w:hanging="360"/>
        <w:jc w:val="both"/>
      </w:pPr>
      <w:r w:rsidRPr="00153216">
        <w:t xml:space="preserve">1.  </w:t>
      </w:r>
      <w:r w:rsidRPr="00153216">
        <w:tab/>
      </w:r>
      <w:r w:rsidRPr="00423505">
        <w:rPr>
          <w:b/>
          <w:smallCaps/>
        </w:rPr>
        <w:t>Final reading of an ordinance authorizing Weber County residents to utilize the urban farming provisions of Utah Code Annotated Part 59-2-17 – Ordinance 2020-1.</w:t>
      </w:r>
    </w:p>
    <w:p w:rsidR="004E37DD" w:rsidRDefault="004E37DD" w:rsidP="004E37DD">
      <w:pPr>
        <w:spacing w:line="120" w:lineRule="exact"/>
        <w:ind w:left="720" w:right="-187" w:hanging="360"/>
        <w:jc w:val="both"/>
      </w:pPr>
      <w:r w:rsidRPr="00153216">
        <w:tab/>
      </w:r>
    </w:p>
    <w:p w:rsidR="004E37DD" w:rsidRPr="00153216" w:rsidRDefault="004E37DD" w:rsidP="004E37DD">
      <w:pPr>
        <w:spacing w:line="220" w:lineRule="exact"/>
        <w:ind w:left="720" w:right="-180"/>
        <w:jc w:val="both"/>
      </w:pPr>
      <w:r>
        <w:t xml:space="preserve">John Ulibarri, County Assessor, noted that </w:t>
      </w:r>
      <w:r w:rsidR="0014514B">
        <w:t>in 2019 the Legislature expanded the Urban Farming statu</w:t>
      </w:r>
      <w:r w:rsidR="00513122">
        <w:t>t</w:t>
      </w:r>
      <w:r w:rsidR="0014514B">
        <w:t xml:space="preserve">e to include all counties whereas previously it only included Salt Lake County.  </w:t>
      </w:r>
      <w:r w:rsidR="00BF4A0A">
        <w:t>Urban farming</w:t>
      </w:r>
      <w:r w:rsidR="0014514B">
        <w:t xml:space="preserve"> functions exactly like greenbelt with </w:t>
      </w:r>
      <w:r w:rsidR="00513122">
        <w:t xml:space="preserve">the </w:t>
      </w:r>
      <w:r w:rsidR="0014514B">
        <w:t>following exceptions:  acreage requirements</w:t>
      </w:r>
      <w:r w:rsidR="009803E7">
        <w:t>;</w:t>
      </w:r>
      <w:r w:rsidR="0014514B">
        <w:t xml:space="preserve"> production requirement</w:t>
      </w:r>
      <w:r w:rsidR="00BF4A0A">
        <w:t xml:space="preserve">; </w:t>
      </w:r>
      <w:r w:rsidR="00513122">
        <w:t xml:space="preserve">and </w:t>
      </w:r>
      <w:r w:rsidR="00BF4A0A">
        <w:t>application.</w:t>
      </w:r>
      <w:r w:rsidR="0014514B">
        <w:t xml:space="preserve"> </w:t>
      </w:r>
    </w:p>
    <w:p w:rsidR="004E37DD" w:rsidRPr="00423505" w:rsidRDefault="004E37DD" w:rsidP="004E37DD">
      <w:pPr>
        <w:pStyle w:val="ListParagraph"/>
        <w:shd w:val="clear" w:color="auto" w:fill="D9D9D9" w:themeFill="background1" w:themeFillShade="D9"/>
        <w:tabs>
          <w:tab w:val="left" w:pos="720"/>
        </w:tabs>
        <w:spacing w:line="230" w:lineRule="exact"/>
        <w:ind w:right="-180"/>
        <w:jc w:val="both"/>
      </w:pPr>
      <w:r w:rsidRPr="00423505">
        <w:t xml:space="preserve">Commissioner </w:t>
      </w:r>
      <w:r w:rsidR="00CC2FC3" w:rsidRPr="00423505">
        <w:t xml:space="preserve">Harvey </w:t>
      </w:r>
      <w:r w:rsidRPr="00423505">
        <w:t>moved to a</w:t>
      </w:r>
      <w:r>
        <w:t>d</w:t>
      </w:r>
      <w:r w:rsidRPr="00423505">
        <w:t>o</w:t>
      </w:r>
      <w:r>
        <w:t>pt Ordinance 2020-1</w:t>
      </w:r>
      <w:r w:rsidRPr="00423505">
        <w:t xml:space="preserve"> </w:t>
      </w:r>
      <w:r w:rsidRPr="00153216">
        <w:t>authorizing Weber County residents to utilize the urban farming provisions of Utah Code Annotated Part 59-2-17</w:t>
      </w:r>
      <w:r w:rsidRPr="00423505">
        <w:t xml:space="preserve">; Commissioner </w:t>
      </w:r>
      <w:r w:rsidR="00CC2FC3" w:rsidRPr="00423505">
        <w:t xml:space="preserve">Jenkins </w:t>
      </w:r>
      <w:r w:rsidRPr="00423505">
        <w:t>seconded.</w:t>
      </w:r>
    </w:p>
    <w:p w:rsidR="004E37DD" w:rsidRPr="00423505" w:rsidRDefault="004E37DD" w:rsidP="004E37DD">
      <w:pPr>
        <w:pStyle w:val="ListParagraph"/>
        <w:shd w:val="clear" w:color="auto" w:fill="D9D9D9" w:themeFill="background1" w:themeFillShade="D9"/>
        <w:spacing w:line="230" w:lineRule="exact"/>
        <w:ind w:right="-180"/>
        <w:jc w:val="both"/>
      </w:pPr>
      <w:r w:rsidRPr="00423505">
        <w:t xml:space="preserve">Commissioner Harvey – aye; </w:t>
      </w:r>
      <w:r>
        <w:t xml:space="preserve">Commissioner Jenkins </w:t>
      </w:r>
      <w:r w:rsidRPr="00423505">
        <w:t>– aye; Chair Froerer– aye</w:t>
      </w:r>
    </w:p>
    <w:p w:rsidR="004E37DD" w:rsidRDefault="004E37DD" w:rsidP="004E37DD">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2.</w:t>
      </w:r>
      <w:r w:rsidRPr="00153216">
        <w:tab/>
      </w:r>
      <w:r w:rsidRPr="00137944">
        <w:rPr>
          <w:b/>
          <w:smallCaps/>
        </w:rPr>
        <w:t xml:space="preserve">Resolution </w:t>
      </w:r>
      <w:r w:rsidR="00BB344E">
        <w:rPr>
          <w:b/>
          <w:smallCaps/>
        </w:rPr>
        <w:t>re</w:t>
      </w:r>
      <w:r w:rsidRPr="00137944">
        <w:rPr>
          <w:b/>
          <w:smallCaps/>
        </w:rPr>
        <w:t>appointing a trustee to the Board of the West Weber-Taylor Cemetery District – Resolution 2-2020.</w:t>
      </w:r>
    </w:p>
    <w:p w:rsidR="004E37DD" w:rsidRDefault="004E37DD" w:rsidP="004E37DD">
      <w:pPr>
        <w:spacing w:line="120" w:lineRule="exact"/>
        <w:ind w:left="720" w:right="-187" w:hanging="360"/>
        <w:jc w:val="both"/>
      </w:pPr>
      <w:r w:rsidRPr="00153216">
        <w:tab/>
      </w:r>
    </w:p>
    <w:p w:rsidR="004E37DD" w:rsidRPr="00153216" w:rsidRDefault="004E37DD" w:rsidP="004E37DD">
      <w:pPr>
        <w:spacing w:line="220" w:lineRule="exact"/>
        <w:ind w:left="720" w:right="-180"/>
        <w:jc w:val="both"/>
      </w:pPr>
      <w:r>
        <w:t xml:space="preserve">Stacy Skeen, of the Commission Office, stated that </w:t>
      </w:r>
      <w:r w:rsidR="00CC2FC3">
        <w:t>she posted the vacancy according to statute</w:t>
      </w:r>
      <w:r w:rsidR="00BB344E">
        <w:t xml:space="preserve"> and received two applications</w:t>
      </w:r>
      <w:r w:rsidR="00CC2FC3">
        <w:t xml:space="preserve">.  Roger </w:t>
      </w:r>
      <w:proofErr w:type="spellStart"/>
      <w:r w:rsidR="00CC2FC3">
        <w:t>Heslop</w:t>
      </w:r>
      <w:proofErr w:type="spellEnd"/>
      <w:r w:rsidR="00CC2FC3">
        <w:t xml:space="preserve"> has been fulfilling </w:t>
      </w:r>
      <w:r w:rsidR="00BB344E">
        <w:t>the term of a board member who recently resigned.</w:t>
      </w:r>
    </w:p>
    <w:p w:rsidR="004E37DD" w:rsidRPr="00423505" w:rsidRDefault="004E37DD" w:rsidP="004E37DD">
      <w:pPr>
        <w:pStyle w:val="ListParagraph"/>
        <w:shd w:val="clear" w:color="auto" w:fill="D9D9D9" w:themeFill="background1" w:themeFillShade="D9"/>
        <w:tabs>
          <w:tab w:val="left" w:pos="720"/>
        </w:tabs>
        <w:spacing w:line="230" w:lineRule="exact"/>
        <w:ind w:right="-180"/>
        <w:jc w:val="both"/>
      </w:pPr>
      <w:r w:rsidRPr="00423505">
        <w:t>Commissioner Jenkins moved to a</w:t>
      </w:r>
      <w:r>
        <w:t>d</w:t>
      </w:r>
      <w:r w:rsidRPr="00423505">
        <w:t>o</w:t>
      </w:r>
      <w:r>
        <w:t>pt Resolu</w:t>
      </w:r>
      <w:r w:rsidRPr="00153216">
        <w:t>t</w:t>
      </w:r>
      <w:r>
        <w:t>ion 2-2020</w:t>
      </w:r>
      <w:r w:rsidRPr="00423505">
        <w:t xml:space="preserve"> </w:t>
      </w:r>
      <w:r w:rsidR="00BB344E">
        <w:t>re</w:t>
      </w:r>
      <w:r w:rsidRPr="00153216">
        <w:t xml:space="preserve">appointing </w:t>
      </w:r>
      <w:r w:rsidR="00BB344E">
        <w:t xml:space="preserve">Roger </w:t>
      </w:r>
      <w:proofErr w:type="spellStart"/>
      <w:r w:rsidR="00BB344E">
        <w:t>Heslop</w:t>
      </w:r>
      <w:proofErr w:type="spellEnd"/>
      <w:r w:rsidR="00BB344E">
        <w:t xml:space="preserve"> </w:t>
      </w:r>
      <w:r w:rsidRPr="00153216">
        <w:t>to the West Weber-Taylor Cemetery Distric</w:t>
      </w:r>
      <w:r>
        <w:t>t</w:t>
      </w:r>
      <w:r w:rsidR="00BB344E">
        <w:t xml:space="preserve"> through 12/31/2023</w:t>
      </w:r>
      <w:r w:rsidRPr="00423505">
        <w:t>; Commissioner Harvey seconded.</w:t>
      </w:r>
    </w:p>
    <w:p w:rsidR="004E37DD" w:rsidRPr="00423505" w:rsidRDefault="004E37DD" w:rsidP="004E37DD">
      <w:pPr>
        <w:pStyle w:val="ListParagraph"/>
        <w:shd w:val="clear" w:color="auto" w:fill="D9D9D9" w:themeFill="background1" w:themeFillShade="D9"/>
        <w:spacing w:line="230" w:lineRule="exact"/>
        <w:ind w:right="-180"/>
        <w:jc w:val="both"/>
      </w:pPr>
      <w:r w:rsidRPr="00423505">
        <w:t>Commissioner Harvey – aye; Commissioner Jenkins – aye; Chair Froerer</w:t>
      </w:r>
      <w:r>
        <w:t xml:space="preserve"> </w:t>
      </w:r>
      <w:r w:rsidRPr="00423505">
        <w:t>– aye</w:t>
      </w:r>
    </w:p>
    <w:p w:rsidR="004E37DD" w:rsidRDefault="004E37DD" w:rsidP="004E37DD">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3.</w:t>
      </w:r>
      <w:r w:rsidRPr="00153216">
        <w:tab/>
      </w:r>
      <w:r w:rsidRPr="00F26164">
        <w:rPr>
          <w:b/>
          <w:smallCaps/>
        </w:rPr>
        <w:t xml:space="preserve">Resolution appointing members to the Ogden Musical Theatre </w:t>
      </w:r>
      <w:r w:rsidR="00CD272A">
        <w:rPr>
          <w:b/>
          <w:smallCaps/>
        </w:rPr>
        <w:t xml:space="preserve">Advisory </w:t>
      </w:r>
      <w:r w:rsidRPr="00F26164">
        <w:rPr>
          <w:b/>
          <w:smallCaps/>
        </w:rPr>
        <w:t>Board – Resolution 3-2020.</w:t>
      </w:r>
    </w:p>
    <w:p w:rsidR="004E37DD" w:rsidRDefault="004E37DD" w:rsidP="004E37DD">
      <w:pPr>
        <w:spacing w:line="120" w:lineRule="exact"/>
        <w:ind w:left="720" w:right="-187" w:hanging="360"/>
        <w:jc w:val="both"/>
      </w:pPr>
      <w:r w:rsidRPr="00153216">
        <w:tab/>
      </w:r>
    </w:p>
    <w:p w:rsidR="004E37DD" w:rsidRPr="00153216" w:rsidRDefault="004E37DD" w:rsidP="004E37DD">
      <w:pPr>
        <w:spacing w:line="220" w:lineRule="exact"/>
        <w:ind w:left="720" w:right="-180"/>
        <w:jc w:val="both"/>
      </w:pPr>
      <w:r>
        <w:t xml:space="preserve">Kassi Bybee, Ogden Eccles Conference Center General Manager, </w:t>
      </w:r>
      <w:r w:rsidR="00CD272A">
        <w:t>pre</w:t>
      </w:r>
      <w:r>
        <w:t>s</w:t>
      </w:r>
      <w:r w:rsidR="00CD272A">
        <w:t>ent</w:t>
      </w:r>
      <w:r>
        <w:t>ed th</w:t>
      </w:r>
      <w:r w:rsidR="00CD272A">
        <w:t>is item.</w:t>
      </w:r>
      <w:r>
        <w:t xml:space="preserve"> </w:t>
      </w:r>
    </w:p>
    <w:p w:rsidR="004E37DD" w:rsidRPr="00423505" w:rsidRDefault="004E37DD" w:rsidP="004E37DD">
      <w:pPr>
        <w:pStyle w:val="ListParagraph"/>
        <w:shd w:val="clear" w:color="auto" w:fill="D9D9D9" w:themeFill="background1" w:themeFillShade="D9"/>
        <w:tabs>
          <w:tab w:val="left" w:pos="720"/>
        </w:tabs>
        <w:spacing w:line="230" w:lineRule="exact"/>
        <w:ind w:right="-180"/>
        <w:jc w:val="both"/>
      </w:pPr>
      <w:r w:rsidRPr="00423505">
        <w:t xml:space="preserve">Commissioner </w:t>
      </w:r>
      <w:r w:rsidR="00CD272A" w:rsidRPr="00423505">
        <w:t xml:space="preserve">Harvey </w:t>
      </w:r>
      <w:r w:rsidRPr="00423505">
        <w:t>moved to a</w:t>
      </w:r>
      <w:r>
        <w:t>d</w:t>
      </w:r>
      <w:r w:rsidRPr="00423505">
        <w:t>o</w:t>
      </w:r>
      <w:r>
        <w:t>pt Resolu</w:t>
      </w:r>
      <w:r w:rsidRPr="00153216">
        <w:t>t</w:t>
      </w:r>
      <w:r>
        <w:t>ion 3-2020</w:t>
      </w:r>
      <w:r w:rsidRPr="00137944">
        <w:t xml:space="preserve"> </w:t>
      </w:r>
      <w:r w:rsidR="00BB344E">
        <w:t>re</w:t>
      </w:r>
      <w:r w:rsidRPr="00153216">
        <w:t xml:space="preserve">appointing </w:t>
      </w:r>
      <w:r w:rsidR="00BB344E">
        <w:t>Taylor Knuth and Mickie Larsen and appointing Janette Bischoff, Jackie Hoff</w:t>
      </w:r>
      <w:r w:rsidR="00CD272A">
        <w:t>,</w:t>
      </w:r>
      <w:r w:rsidR="00BB344E">
        <w:t xml:space="preserve"> Rhett</w:t>
      </w:r>
      <w:r w:rsidR="00CD272A">
        <w:t xml:space="preserve"> Long, Pam Parkinson, and Scott Parkinson </w:t>
      </w:r>
      <w:r w:rsidRPr="00153216">
        <w:t xml:space="preserve">to the Ogden Musical Theatre </w:t>
      </w:r>
      <w:r w:rsidR="00CD272A">
        <w:t xml:space="preserve">Advisory </w:t>
      </w:r>
      <w:r w:rsidRPr="00153216">
        <w:t>Board</w:t>
      </w:r>
      <w:r w:rsidR="00CD272A">
        <w:t xml:space="preserve"> all through 12/31/2023</w:t>
      </w:r>
      <w:r w:rsidRPr="00423505">
        <w:t xml:space="preserve">; Commissioner </w:t>
      </w:r>
      <w:r w:rsidR="00CD272A" w:rsidRPr="00423505">
        <w:t xml:space="preserve">Jenkins </w:t>
      </w:r>
      <w:r w:rsidRPr="00423505">
        <w:t>seconded.</w:t>
      </w:r>
    </w:p>
    <w:p w:rsidR="004E37DD" w:rsidRPr="00423505" w:rsidRDefault="004E37DD" w:rsidP="004E37DD">
      <w:pPr>
        <w:pStyle w:val="ListParagraph"/>
        <w:shd w:val="clear" w:color="auto" w:fill="D9D9D9" w:themeFill="background1" w:themeFillShade="D9"/>
        <w:spacing w:line="230" w:lineRule="exact"/>
        <w:ind w:right="-180"/>
        <w:jc w:val="both"/>
      </w:pPr>
      <w:r w:rsidRPr="00423505">
        <w:t xml:space="preserve">Commissioner Harvey – aye; Commissioner Jenkins – aye; Chair </w:t>
      </w:r>
      <w:r>
        <w:t>Froerer</w:t>
      </w:r>
      <w:r w:rsidRPr="00423505">
        <w:t xml:space="preserve"> – aye</w:t>
      </w:r>
    </w:p>
    <w:p w:rsidR="004E37DD" w:rsidRDefault="004E37DD" w:rsidP="004E37DD">
      <w:pPr>
        <w:spacing w:line="120" w:lineRule="exact"/>
        <w:ind w:left="720" w:right="-187" w:hanging="360"/>
        <w:jc w:val="both"/>
      </w:pPr>
    </w:p>
    <w:p w:rsidR="004E37DD" w:rsidRPr="00F26164" w:rsidRDefault="004E37DD" w:rsidP="004E37DD">
      <w:pPr>
        <w:spacing w:line="220" w:lineRule="exact"/>
        <w:ind w:left="720" w:right="-180" w:hanging="360"/>
        <w:jc w:val="both"/>
      </w:pPr>
      <w:r w:rsidRPr="00153216">
        <w:t>4.</w:t>
      </w:r>
      <w:r w:rsidRPr="00153216">
        <w:tab/>
      </w:r>
      <w:r w:rsidRPr="00F26164">
        <w:rPr>
          <w:b/>
          <w:smallCaps/>
        </w:rPr>
        <w:t xml:space="preserve">Contracts for services related to the production of Ragtime: </w:t>
      </w:r>
      <w:r w:rsidRPr="00F26164">
        <w:rPr>
          <w:b/>
          <w:smallCaps/>
          <w:sz w:val="21"/>
          <w:szCs w:val="21"/>
        </w:rPr>
        <w:t>Caleb Saunders; Teresa</w:t>
      </w:r>
      <w:r>
        <w:rPr>
          <w:b/>
          <w:smallCaps/>
          <w:sz w:val="21"/>
          <w:szCs w:val="21"/>
        </w:rPr>
        <w:t xml:space="preserve"> </w:t>
      </w:r>
      <w:r w:rsidRPr="00F26164">
        <w:rPr>
          <w:b/>
          <w:smallCaps/>
          <w:sz w:val="21"/>
          <w:szCs w:val="21"/>
        </w:rPr>
        <w:t xml:space="preserve"> </w:t>
      </w:r>
      <w:r w:rsidRPr="00F26164">
        <w:rPr>
          <w:b/>
          <w:smallCaps/>
        </w:rPr>
        <w:t>Sanderson; Ogden Chamber Orchestra</w:t>
      </w:r>
      <w:r w:rsidR="005D4ED4">
        <w:rPr>
          <w:b/>
          <w:smallCaps/>
        </w:rPr>
        <w:t>.</w:t>
      </w:r>
    </w:p>
    <w:p w:rsidR="004E37DD" w:rsidRPr="00F26164" w:rsidRDefault="004E37DD" w:rsidP="004E37DD">
      <w:pPr>
        <w:spacing w:line="120" w:lineRule="exact"/>
        <w:ind w:left="720" w:right="-187" w:hanging="360"/>
        <w:jc w:val="both"/>
      </w:pPr>
    </w:p>
    <w:p w:rsidR="004E37DD" w:rsidRPr="00F26164" w:rsidRDefault="004E37DD" w:rsidP="004E37DD">
      <w:pPr>
        <w:spacing w:line="220" w:lineRule="exact"/>
        <w:ind w:left="720" w:right="-180" w:hanging="360"/>
        <w:jc w:val="both"/>
      </w:pPr>
      <w:r w:rsidRPr="00F26164">
        <w:tab/>
        <w:t xml:space="preserve">Kassi Bybee, Ogden Eccles Conference Center General Manager, presented this item. </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Commissioner Jenkins moved to approve the contracts for services related to the production of Ragtime</w:t>
      </w:r>
      <w:r w:rsidR="00EE0203">
        <w:t xml:space="preserve"> with</w:t>
      </w:r>
      <w:r w:rsidRPr="00F26164">
        <w:t xml:space="preserve"> Caleb Saunders</w:t>
      </w:r>
      <w:r w:rsidR="00EE0203">
        <w:t>,</w:t>
      </w:r>
      <w:r w:rsidRPr="00F26164">
        <w:t xml:space="preserve"> Teresa Sanderson</w:t>
      </w:r>
      <w:r w:rsidR="00EE0203">
        <w:t xml:space="preserve">, </w:t>
      </w:r>
      <w:r w:rsidRPr="00F26164">
        <w:t xml:space="preserve">and </w:t>
      </w:r>
      <w:r w:rsidR="00E8390F">
        <w:t xml:space="preserve">the </w:t>
      </w:r>
      <w:r w:rsidRPr="00F26164">
        <w:t>Ogden Chamber Orchestra; Commissioner Harvey 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7A7B56" w:rsidRDefault="007A7B56">
      <w:pPr>
        <w:autoSpaceDE/>
        <w:autoSpaceDN/>
        <w:adjustRightInd/>
        <w:spacing w:after="200" w:line="276" w:lineRule="auto"/>
      </w:pPr>
      <w:r>
        <w:br w:type="page"/>
      </w:r>
    </w:p>
    <w:p w:rsidR="004E37DD" w:rsidRPr="00153216" w:rsidRDefault="004E37DD" w:rsidP="004E37DD">
      <w:pPr>
        <w:spacing w:line="220" w:lineRule="exact"/>
        <w:ind w:left="720" w:right="-180" w:hanging="360"/>
        <w:jc w:val="both"/>
      </w:pPr>
      <w:r w:rsidRPr="00153216">
        <w:lastRenderedPageBreak/>
        <w:t>5.</w:t>
      </w:r>
      <w:r w:rsidRPr="00153216">
        <w:tab/>
      </w:r>
      <w:r w:rsidRPr="000F720C">
        <w:rPr>
          <w:b/>
          <w:smallCaps/>
        </w:rPr>
        <w:t>Contract with US Foods</w:t>
      </w:r>
      <w:r w:rsidR="00BC7B08">
        <w:rPr>
          <w:b/>
          <w:smallCaps/>
        </w:rPr>
        <w:t>,</w:t>
      </w:r>
      <w:r w:rsidRPr="000F720C">
        <w:rPr>
          <w:b/>
          <w:smallCaps/>
        </w:rPr>
        <w:t xml:space="preserve"> Inc. for purchasing, warehousing and distribution functions and other related services for food and related non-food products for Weber County venues.</w:t>
      </w:r>
    </w:p>
    <w:p w:rsidR="004E37DD" w:rsidRDefault="004E37DD" w:rsidP="004E37DD">
      <w:pPr>
        <w:spacing w:line="120" w:lineRule="exact"/>
        <w:ind w:left="720" w:right="-187" w:hanging="360"/>
        <w:jc w:val="both"/>
      </w:pPr>
      <w:r w:rsidRPr="00153216">
        <w:tab/>
      </w:r>
    </w:p>
    <w:p w:rsidR="004E37DD" w:rsidRPr="00153216" w:rsidRDefault="004E37DD" w:rsidP="004E37DD">
      <w:pPr>
        <w:spacing w:line="220" w:lineRule="exact"/>
        <w:ind w:left="720" w:right="-180"/>
        <w:jc w:val="both"/>
      </w:pPr>
      <w:r>
        <w:t xml:space="preserve">Jennifer Graham, of County Culture, Parks &amp; Recreation, stated that </w:t>
      </w:r>
      <w:r w:rsidR="005D4ED4">
        <w:t xml:space="preserve">the county is tag-teaming with the State contract through USU </w:t>
      </w:r>
      <w:r w:rsidR="00BC7B08">
        <w:t>f</w:t>
      </w:r>
      <w:r w:rsidR="005D4ED4">
        <w:t>o</w:t>
      </w:r>
      <w:r w:rsidR="00BC7B08">
        <w:t>r</w:t>
      </w:r>
      <w:r w:rsidR="005D4ED4">
        <w:t xml:space="preserve"> </w:t>
      </w:r>
      <w:r w:rsidR="00BC7B08">
        <w:t>the county to use US Foods.  County legal counsel worked on this for close to a year.</w:t>
      </w:r>
      <w:r w:rsidR="005D4ED4">
        <w:t xml:space="preserve"> </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 xml:space="preserve">Commissioner </w:t>
      </w:r>
      <w:r w:rsidR="00BC7B08" w:rsidRPr="00F26164">
        <w:t xml:space="preserve">Harvey </w:t>
      </w:r>
      <w:r w:rsidRPr="00F26164">
        <w:t xml:space="preserve">moved to approve the </w:t>
      </w:r>
      <w:r w:rsidRPr="00153216">
        <w:t xml:space="preserve">contract </w:t>
      </w:r>
      <w:r>
        <w:t xml:space="preserve">with </w:t>
      </w:r>
      <w:r w:rsidRPr="00153216">
        <w:t>US Foods</w:t>
      </w:r>
      <w:r w:rsidR="00BC7B08">
        <w:t>,</w:t>
      </w:r>
      <w:r w:rsidRPr="00153216">
        <w:t xml:space="preserve"> </w:t>
      </w:r>
      <w:r>
        <w:t>Inc.</w:t>
      </w:r>
      <w:r w:rsidR="00BC7B08">
        <w:t>,</w:t>
      </w:r>
      <w:r>
        <w:t xml:space="preserve"> for </w:t>
      </w:r>
      <w:r w:rsidRPr="00153216">
        <w:t>purchasing, warehousing and distribution functions and other related services for food and related non-food products for Weber County venues</w:t>
      </w:r>
      <w:r w:rsidRPr="00F26164">
        <w:t xml:space="preserve">; Commissioner </w:t>
      </w:r>
      <w:r w:rsidR="00BC7B08" w:rsidRPr="00F26164">
        <w:t xml:space="preserve">Jenkins </w:t>
      </w:r>
      <w:r w:rsidRPr="00F26164">
        <w:t>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362C35" w:rsidRDefault="00362C35" w:rsidP="00362C35">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6.</w:t>
      </w:r>
      <w:r w:rsidRPr="00153216">
        <w:tab/>
      </w:r>
      <w:r w:rsidR="00362C35" w:rsidRPr="00362C35">
        <w:rPr>
          <w:b/>
          <w:smallCaps/>
        </w:rPr>
        <w:t>A</w:t>
      </w:r>
      <w:r w:rsidRPr="00362C35">
        <w:rPr>
          <w:b/>
          <w:smallCaps/>
        </w:rPr>
        <w:t xml:space="preserve">mended contract with Gruber Family Band for entertainment at 2020 Hof </w:t>
      </w:r>
      <w:proofErr w:type="spellStart"/>
      <w:r w:rsidRPr="00362C35">
        <w:rPr>
          <w:b/>
          <w:smallCaps/>
        </w:rPr>
        <w:t>Germanfest</w:t>
      </w:r>
      <w:proofErr w:type="spellEnd"/>
      <w:r w:rsidRPr="00362C35">
        <w:rPr>
          <w:b/>
          <w:smallCaps/>
        </w:rPr>
        <w:t>.</w:t>
      </w:r>
    </w:p>
    <w:p w:rsidR="004E37DD" w:rsidRDefault="004E37DD" w:rsidP="004E37DD">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ab/>
      </w:r>
      <w:r>
        <w:t xml:space="preserve">Duncan Olsen, GSEC General Manager, </w:t>
      </w:r>
      <w:r w:rsidR="00E8390F">
        <w:t>no</w:t>
      </w:r>
      <w:r w:rsidR="00BC7B08">
        <w:t>ted that the</w:t>
      </w:r>
      <w:r w:rsidR="00E8390F">
        <w:t xml:space="preserve"> band’s</w:t>
      </w:r>
      <w:r w:rsidR="00BC7B08">
        <w:t xml:space="preserve"> flights were more expe</w:t>
      </w:r>
      <w:r>
        <w:t>n</w:t>
      </w:r>
      <w:r w:rsidR="00BC7B08">
        <w:t>s</w:t>
      </w:r>
      <w:r>
        <w:t>i</w:t>
      </w:r>
      <w:r w:rsidR="00BC7B08">
        <w:t>ve than in the</w:t>
      </w:r>
      <w:r>
        <w:t xml:space="preserve"> contract. </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 xml:space="preserve">Commissioner </w:t>
      </w:r>
      <w:r w:rsidR="00BC7B08" w:rsidRPr="00F26164">
        <w:t xml:space="preserve">Harvey </w:t>
      </w:r>
      <w:r w:rsidRPr="00F26164">
        <w:t xml:space="preserve">moved to approve the </w:t>
      </w:r>
      <w:r w:rsidR="00362C35" w:rsidRPr="00153216">
        <w:t xml:space="preserve">amended contract </w:t>
      </w:r>
      <w:r w:rsidR="00362C35">
        <w:t xml:space="preserve">with the </w:t>
      </w:r>
      <w:r w:rsidR="00362C35" w:rsidRPr="00153216">
        <w:t>Gruber Family Band for entertainment at the 2020 H</w:t>
      </w:r>
      <w:r w:rsidR="00362C35">
        <w:t>of</w:t>
      </w:r>
      <w:r w:rsidR="00362C35" w:rsidRPr="00153216">
        <w:t xml:space="preserve"> </w:t>
      </w:r>
      <w:proofErr w:type="spellStart"/>
      <w:r w:rsidR="00362C35" w:rsidRPr="00153216">
        <w:t>Germanfest</w:t>
      </w:r>
      <w:proofErr w:type="spellEnd"/>
      <w:r w:rsidRPr="00F26164">
        <w:t xml:space="preserve">; Commissioner </w:t>
      </w:r>
      <w:r w:rsidR="00BC7B08" w:rsidRPr="00F26164">
        <w:t xml:space="preserve">Jenkins </w:t>
      </w:r>
      <w:r w:rsidRPr="00F26164">
        <w:t>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362C35" w:rsidRDefault="00362C35" w:rsidP="00362C35">
      <w:pPr>
        <w:spacing w:line="120" w:lineRule="exact"/>
        <w:ind w:left="720" w:right="-187" w:hanging="360"/>
        <w:jc w:val="both"/>
      </w:pPr>
    </w:p>
    <w:p w:rsidR="004E37DD" w:rsidRPr="000F720C" w:rsidRDefault="004E37DD" w:rsidP="004E37DD">
      <w:pPr>
        <w:spacing w:line="220" w:lineRule="exact"/>
        <w:ind w:left="720" w:right="-180" w:hanging="360"/>
        <w:jc w:val="both"/>
        <w:rPr>
          <w:b/>
          <w:smallCaps/>
        </w:rPr>
      </w:pPr>
      <w:r w:rsidRPr="00153216">
        <w:t>7.</w:t>
      </w:r>
      <w:r w:rsidRPr="00153216">
        <w:tab/>
      </w:r>
      <w:r w:rsidRPr="00362C35">
        <w:rPr>
          <w:b/>
          <w:smallCaps/>
          <w:spacing w:val="-10"/>
        </w:rPr>
        <w:t>Contract with Weber State Rodeo for hourly practices in 2020 in exchange for community service.</w:t>
      </w:r>
    </w:p>
    <w:p w:rsidR="004E37DD" w:rsidRDefault="004E37DD" w:rsidP="004E37DD">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ab/>
        <w:t>Duncan Olsen</w:t>
      </w:r>
      <w:r>
        <w:t>, GSEC General Manager, presented this contract.</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 xml:space="preserve">Commissioner </w:t>
      </w:r>
      <w:r w:rsidR="00C563F4" w:rsidRPr="00F26164">
        <w:t xml:space="preserve">Harvey </w:t>
      </w:r>
      <w:r w:rsidRPr="00F26164">
        <w:t xml:space="preserve">moved to approve the </w:t>
      </w:r>
      <w:r w:rsidRPr="00153216">
        <w:t xml:space="preserve">contract </w:t>
      </w:r>
      <w:r>
        <w:t xml:space="preserve">with </w:t>
      </w:r>
      <w:r w:rsidRPr="00153216">
        <w:t>Weber State Rodeo for hourly practices in 2020 in exchange for community service</w:t>
      </w:r>
      <w:r w:rsidRPr="00F26164">
        <w:t xml:space="preserve">; Commissioner </w:t>
      </w:r>
      <w:r w:rsidR="00C563F4" w:rsidRPr="00F26164">
        <w:t xml:space="preserve">Jenkins </w:t>
      </w:r>
      <w:r w:rsidRPr="00F26164">
        <w:t>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362C35" w:rsidRDefault="00362C35" w:rsidP="00362C35">
      <w:pPr>
        <w:spacing w:line="120" w:lineRule="exact"/>
        <w:ind w:left="720" w:right="-187" w:hanging="360"/>
        <w:jc w:val="both"/>
      </w:pPr>
    </w:p>
    <w:p w:rsidR="004E37DD" w:rsidRPr="00A615E1" w:rsidRDefault="004E37DD" w:rsidP="004E37DD">
      <w:pPr>
        <w:spacing w:line="220" w:lineRule="exact"/>
        <w:ind w:left="720" w:right="-180" w:hanging="360"/>
        <w:jc w:val="both"/>
        <w:rPr>
          <w:b/>
          <w:smallCaps/>
        </w:rPr>
      </w:pPr>
      <w:r w:rsidRPr="00153216">
        <w:t>8.</w:t>
      </w:r>
      <w:r w:rsidRPr="00153216">
        <w:tab/>
      </w:r>
      <w:r w:rsidRPr="00A615E1">
        <w:rPr>
          <w:b/>
          <w:smallCaps/>
        </w:rPr>
        <w:t>Contract with Interstate Detective Agency for an Indigent Defense Act.</w:t>
      </w:r>
    </w:p>
    <w:p w:rsidR="004E37DD" w:rsidRDefault="004E37DD" w:rsidP="004E37DD">
      <w:pPr>
        <w:spacing w:line="120" w:lineRule="exact"/>
        <w:ind w:left="720" w:right="-187" w:hanging="360"/>
        <w:jc w:val="both"/>
      </w:pPr>
      <w:r w:rsidRPr="00153216">
        <w:tab/>
      </w:r>
    </w:p>
    <w:p w:rsidR="004E37DD" w:rsidRPr="00153216" w:rsidRDefault="003C3405" w:rsidP="004E37DD">
      <w:pPr>
        <w:spacing w:line="220" w:lineRule="exact"/>
        <w:ind w:left="720" w:right="-180"/>
        <w:jc w:val="both"/>
      </w:pPr>
      <w:r>
        <w:t>Ch</w:t>
      </w:r>
      <w:r w:rsidR="004E37DD">
        <w:t>r</w:t>
      </w:r>
      <w:r>
        <w:t>istopher C</w:t>
      </w:r>
      <w:r w:rsidR="004E37DD">
        <w:t>ro</w:t>
      </w:r>
      <w:r>
        <w:t>ckett</w:t>
      </w:r>
      <w:r w:rsidR="004E37DD">
        <w:t xml:space="preserve">, Deputy County Attorney, stated that </w:t>
      </w:r>
      <w:r>
        <w:t>this contract is for investigation</w:t>
      </w:r>
      <w:r w:rsidR="00FB0FD7">
        <w:t xml:space="preserve"> </w:t>
      </w:r>
      <w:r>
        <w:t>s</w:t>
      </w:r>
      <w:r w:rsidR="00FB0FD7">
        <w:t>ervices</w:t>
      </w:r>
      <w:r>
        <w:t>.</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 xml:space="preserve">Commissioner </w:t>
      </w:r>
      <w:r w:rsidR="00392384" w:rsidRPr="00F26164">
        <w:t xml:space="preserve">Harvey </w:t>
      </w:r>
      <w:r w:rsidRPr="00F26164">
        <w:t xml:space="preserve">moved to approve the </w:t>
      </w:r>
      <w:r w:rsidRPr="00153216">
        <w:t xml:space="preserve">contract </w:t>
      </w:r>
      <w:r>
        <w:t xml:space="preserve">with </w:t>
      </w:r>
      <w:r w:rsidRPr="00153216">
        <w:t>Interstate Detective Agency for an Indigent Defense Act</w:t>
      </w:r>
      <w:r w:rsidRPr="00F26164">
        <w:t xml:space="preserve">; Commissioner </w:t>
      </w:r>
      <w:r w:rsidR="00392384" w:rsidRPr="00F26164">
        <w:t xml:space="preserve">Jenkins </w:t>
      </w:r>
      <w:r w:rsidRPr="00F26164">
        <w:t>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362C35" w:rsidRDefault="00362C35" w:rsidP="00362C35">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9.</w:t>
      </w:r>
      <w:r w:rsidRPr="00153216">
        <w:tab/>
      </w:r>
      <w:r w:rsidRPr="00A615E1">
        <w:rPr>
          <w:b/>
          <w:smallCaps/>
        </w:rPr>
        <w:t xml:space="preserve">Contract with </w:t>
      </w:r>
      <w:proofErr w:type="spellStart"/>
      <w:r w:rsidRPr="00A615E1">
        <w:rPr>
          <w:b/>
          <w:smallCaps/>
        </w:rPr>
        <w:t>Goldenwest</w:t>
      </w:r>
      <w:proofErr w:type="spellEnd"/>
      <w:r w:rsidRPr="00A615E1">
        <w:rPr>
          <w:b/>
          <w:smallCaps/>
        </w:rPr>
        <w:t xml:space="preserve"> Credit Union for detention pond maintenance.</w:t>
      </w:r>
    </w:p>
    <w:p w:rsidR="004E37DD" w:rsidRDefault="004E37DD" w:rsidP="004E37DD">
      <w:pPr>
        <w:spacing w:line="120" w:lineRule="exact"/>
        <w:ind w:left="720" w:right="-187" w:hanging="360"/>
        <w:jc w:val="both"/>
      </w:pPr>
    </w:p>
    <w:p w:rsidR="004E37DD" w:rsidRPr="00E875D7" w:rsidRDefault="004E37DD" w:rsidP="004E37DD">
      <w:pPr>
        <w:spacing w:line="220" w:lineRule="exact"/>
        <w:ind w:left="720" w:right="-180" w:hanging="360"/>
        <w:jc w:val="both"/>
      </w:pPr>
      <w:r w:rsidRPr="00153216">
        <w:tab/>
        <w:t>Tucker Weight</w:t>
      </w:r>
      <w:r>
        <w:t xml:space="preserve">, </w:t>
      </w:r>
      <w:r w:rsidRPr="00E875D7">
        <w:rPr>
          <w:bCs/>
        </w:rPr>
        <w:t>of County Engineering,</w:t>
      </w:r>
      <w:r>
        <w:rPr>
          <w:bCs/>
        </w:rPr>
        <w:t xml:space="preserve"> </w:t>
      </w:r>
      <w:r w:rsidR="00392384">
        <w:rPr>
          <w:bCs/>
        </w:rPr>
        <w:t>s</w:t>
      </w:r>
      <w:r w:rsidR="0073477E">
        <w:rPr>
          <w:bCs/>
        </w:rPr>
        <w:t>t</w:t>
      </w:r>
      <w:r w:rsidR="00392384">
        <w:rPr>
          <w:bCs/>
        </w:rPr>
        <w:t>a</w:t>
      </w:r>
      <w:r w:rsidR="0073477E">
        <w:rPr>
          <w:bCs/>
        </w:rPr>
        <w:t>te</w:t>
      </w:r>
      <w:r w:rsidR="00392384">
        <w:rPr>
          <w:bCs/>
        </w:rPr>
        <w:t xml:space="preserve">d that through this contract the </w:t>
      </w:r>
      <w:r w:rsidR="00C46BAB">
        <w:rPr>
          <w:bCs/>
        </w:rPr>
        <w:t xml:space="preserve">Ogden Valley </w:t>
      </w:r>
      <w:r w:rsidR="00392384">
        <w:rPr>
          <w:bCs/>
        </w:rPr>
        <w:t>credit union i</w:t>
      </w:r>
      <w:r w:rsidR="00C46BAB">
        <w:rPr>
          <w:bCs/>
        </w:rPr>
        <w:t>s to</w:t>
      </w:r>
      <w:r w:rsidR="00392384">
        <w:rPr>
          <w:bCs/>
        </w:rPr>
        <w:t xml:space="preserve"> maintain </w:t>
      </w:r>
      <w:r w:rsidR="00C46BAB">
        <w:rPr>
          <w:bCs/>
        </w:rPr>
        <w:t>i</w:t>
      </w:r>
      <w:r w:rsidR="00392384">
        <w:rPr>
          <w:bCs/>
        </w:rPr>
        <w:t>t</w:t>
      </w:r>
      <w:r w:rsidR="00C46BAB">
        <w:rPr>
          <w:bCs/>
        </w:rPr>
        <w:t>s</w:t>
      </w:r>
      <w:r w:rsidR="00392384">
        <w:rPr>
          <w:bCs/>
        </w:rPr>
        <w:t xml:space="preserve"> stormwater detention facilities</w:t>
      </w:r>
      <w:r w:rsidR="00E8390F">
        <w:rPr>
          <w:bCs/>
        </w:rPr>
        <w:t>,</w:t>
      </w:r>
      <w:r w:rsidR="00392384">
        <w:rPr>
          <w:bCs/>
        </w:rPr>
        <w:t xml:space="preserve"> and </w:t>
      </w:r>
      <w:r w:rsidR="00E8390F">
        <w:rPr>
          <w:bCs/>
        </w:rPr>
        <w:t xml:space="preserve">it </w:t>
      </w:r>
      <w:r w:rsidR="00526F52">
        <w:rPr>
          <w:bCs/>
        </w:rPr>
        <w:t xml:space="preserve">allows </w:t>
      </w:r>
      <w:r w:rsidR="00392384">
        <w:rPr>
          <w:bCs/>
        </w:rPr>
        <w:t xml:space="preserve">the county </w:t>
      </w:r>
      <w:r w:rsidR="00526F52">
        <w:rPr>
          <w:bCs/>
        </w:rPr>
        <w:t xml:space="preserve">to </w:t>
      </w:r>
      <w:r w:rsidR="00392384">
        <w:rPr>
          <w:bCs/>
        </w:rPr>
        <w:t xml:space="preserve">go </w:t>
      </w:r>
      <w:r w:rsidR="00526F52">
        <w:rPr>
          <w:bCs/>
        </w:rPr>
        <w:t>o</w:t>
      </w:r>
      <w:r w:rsidR="00392384">
        <w:rPr>
          <w:bCs/>
        </w:rPr>
        <w:t xml:space="preserve">n </w:t>
      </w:r>
      <w:r w:rsidR="00526F52">
        <w:rPr>
          <w:bCs/>
        </w:rPr>
        <w:t xml:space="preserve">the property </w:t>
      </w:r>
      <w:r w:rsidR="00392384">
        <w:rPr>
          <w:bCs/>
        </w:rPr>
        <w:t xml:space="preserve">and </w:t>
      </w:r>
      <w:r w:rsidR="00526F52">
        <w:rPr>
          <w:bCs/>
        </w:rPr>
        <w:t>in</w:t>
      </w:r>
      <w:r w:rsidR="00392384">
        <w:rPr>
          <w:bCs/>
        </w:rPr>
        <w:t>s</w:t>
      </w:r>
      <w:r w:rsidR="00526F52">
        <w:rPr>
          <w:bCs/>
        </w:rPr>
        <w:t xml:space="preserve">pect </w:t>
      </w:r>
      <w:r w:rsidR="000E18E2">
        <w:rPr>
          <w:bCs/>
        </w:rPr>
        <w:t>the facilities</w:t>
      </w:r>
      <w:r w:rsidR="00392384">
        <w:rPr>
          <w:bCs/>
        </w:rPr>
        <w:t>.</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 xml:space="preserve">Commissioner </w:t>
      </w:r>
      <w:r w:rsidR="0073477E" w:rsidRPr="00F26164">
        <w:t xml:space="preserve">Harvey </w:t>
      </w:r>
      <w:r w:rsidRPr="00F26164">
        <w:t xml:space="preserve">moved to approve the </w:t>
      </w:r>
      <w:r w:rsidRPr="00153216">
        <w:t xml:space="preserve">contract </w:t>
      </w:r>
      <w:r>
        <w:t xml:space="preserve">with </w:t>
      </w:r>
      <w:proofErr w:type="spellStart"/>
      <w:r w:rsidRPr="00153216">
        <w:t>Goldenwest</w:t>
      </w:r>
      <w:proofErr w:type="spellEnd"/>
      <w:r w:rsidRPr="00153216">
        <w:t xml:space="preserve"> Credit Union for detention pond maintenance</w:t>
      </w:r>
      <w:r w:rsidRPr="00F26164">
        <w:t xml:space="preserve">; Commissioner </w:t>
      </w:r>
      <w:r w:rsidR="0073477E" w:rsidRPr="00F26164">
        <w:t xml:space="preserve">Jenkins </w:t>
      </w:r>
      <w:r w:rsidRPr="00F26164">
        <w:t>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362C35" w:rsidRDefault="00362C35" w:rsidP="00362C35">
      <w:pPr>
        <w:spacing w:line="120" w:lineRule="exact"/>
        <w:ind w:left="720" w:right="-187" w:hanging="360"/>
        <w:jc w:val="both"/>
      </w:pPr>
    </w:p>
    <w:p w:rsidR="004E37DD" w:rsidRPr="00153216" w:rsidRDefault="004E37DD" w:rsidP="004E37DD">
      <w:pPr>
        <w:spacing w:line="220" w:lineRule="exact"/>
        <w:ind w:left="720" w:right="-180" w:hanging="360"/>
        <w:jc w:val="both"/>
      </w:pPr>
      <w:r w:rsidRPr="00153216">
        <w:t>10.</w:t>
      </w:r>
      <w:r w:rsidRPr="00153216">
        <w:tab/>
      </w:r>
      <w:r w:rsidRPr="00A615E1">
        <w:rPr>
          <w:b/>
          <w:smallCaps/>
        </w:rPr>
        <w:t xml:space="preserve">Contract with </w:t>
      </w:r>
      <w:proofErr w:type="spellStart"/>
      <w:r w:rsidRPr="00A615E1">
        <w:rPr>
          <w:b/>
          <w:smallCaps/>
        </w:rPr>
        <w:t>Goldenwest</w:t>
      </w:r>
      <w:proofErr w:type="spellEnd"/>
      <w:r w:rsidRPr="00A615E1">
        <w:rPr>
          <w:b/>
          <w:smallCaps/>
        </w:rPr>
        <w:t xml:space="preserve"> Credit Union for maintenance of the public right-of-way.</w:t>
      </w:r>
    </w:p>
    <w:p w:rsidR="004E37DD" w:rsidRDefault="004E37DD" w:rsidP="00FB39D7">
      <w:pPr>
        <w:spacing w:line="120" w:lineRule="exact"/>
        <w:ind w:left="720" w:right="-187" w:hanging="360"/>
        <w:jc w:val="both"/>
      </w:pPr>
    </w:p>
    <w:p w:rsidR="004E37DD" w:rsidRPr="00E875D7" w:rsidRDefault="004E37DD" w:rsidP="004E37DD">
      <w:pPr>
        <w:spacing w:line="220" w:lineRule="exact"/>
        <w:ind w:left="720" w:right="-180" w:hanging="360"/>
        <w:jc w:val="both"/>
      </w:pPr>
      <w:r w:rsidRPr="00153216">
        <w:tab/>
        <w:t>Tucker Weight</w:t>
      </w:r>
      <w:r>
        <w:t xml:space="preserve">, </w:t>
      </w:r>
      <w:r w:rsidRPr="00E875D7">
        <w:rPr>
          <w:bCs/>
        </w:rPr>
        <w:t>of County Engineering,</w:t>
      </w:r>
      <w:r>
        <w:rPr>
          <w:bCs/>
        </w:rPr>
        <w:t xml:space="preserve"> </w:t>
      </w:r>
      <w:r w:rsidR="0073477E">
        <w:rPr>
          <w:bCs/>
        </w:rPr>
        <w:t xml:space="preserve">stated that </w:t>
      </w:r>
      <w:r w:rsidR="00526F52">
        <w:rPr>
          <w:bCs/>
        </w:rPr>
        <w:t xml:space="preserve">this </w:t>
      </w:r>
      <w:r w:rsidR="002E562E">
        <w:rPr>
          <w:bCs/>
        </w:rPr>
        <w:t xml:space="preserve">agreement </w:t>
      </w:r>
      <w:r w:rsidR="00526F52">
        <w:rPr>
          <w:bCs/>
        </w:rPr>
        <w:t>is for the credit union to</w:t>
      </w:r>
      <w:r w:rsidR="00233E25">
        <w:rPr>
          <w:bCs/>
        </w:rPr>
        <w:t xml:space="preserve"> maintain the </w:t>
      </w:r>
      <w:r w:rsidR="0054178F">
        <w:rPr>
          <w:bCs/>
        </w:rPr>
        <w:t xml:space="preserve">future </w:t>
      </w:r>
      <w:r w:rsidR="00233E25">
        <w:rPr>
          <w:bCs/>
        </w:rPr>
        <w:t>right-of-way</w:t>
      </w:r>
      <w:r w:rsidR="0054178F">
        <w:rPr>
          <w:bCs/>
        </w:rPr>
        <w:t>,</w:t>
      </w:r>
      <w:r w:rsidR="00A54C2B">
        <w:rPr>
          <w:bCs/>
        </w:rPr>
        <w:t xml:space="preserve"> and once the road goes through</w:t>
      </w:r>
      <w:r w:rsidR="0054178F">
        <w:rPr>
          <w:bCs/>
        </w:rPr>
        <w:t xml:space="preserve"> the development</w:t>
      </w:r>
      <w:r w:rsidR="00A54C2B">
        <w:rPr>
          <w:bCs/>
        </w:rPr>
        <w:t>, the county will take over</w:t>
      </w:r>
      <w:r w:rsidR="0054178F">
        <w:rPr>
          <w:bCs/>
        </w:rPr>
        <w:t xml:space="preserve"> the maintenance</w:t>
      </w:r>
      <w:r w:rsidR="00233E25">
        <w:rPr>
          <w:bCs/>
        </w:rPr>
        <w:t>.</w:t>
      </w:r>
      <w:r w:rsidR="00526F52">
        <w:rPr>
          <w:bCs/>
        </w:rPr>
        <w:t xml:space="preserve"> </w:t>
      </w:r>
    </w:p>
    <w:p w:rsidR="004E37DD" w:rsidRPr="00F26164" w:rsidRDefault="004E37DD" w:rsidP="004E37DD">
      <w:pPr>
        <w:pStyle w:val="ListParagraph"/>
        <w:shd w:val="clear" w:color="auto" w:fill="D9D9D9" w:themeFill="background1" w:themeFillShade="D9"/>
        <w:tabs>
          <w:tab w:val="left" w:pos="720"/>
        </w:tabs>
        <w:spacing w:line="230" w:lineRule="exact"/>
        <w:ind w:right="-180"/>
        <w:jc w:val="both"/>
      </w:pPr>
      <w:r w:rsidRPr="00F26164">
        <w:t xml:space="preserve">Commissioner Jenkins moved to approve the </w:t>
      </w:r>
      <w:r w:rsidRPr="00153216">
        <w:t xml:space="preserve">contract </w:t>
      </w:r>
      <w:r>
        <w:t xml:space="preserve">with </w:t>
      </w:r>
      <w:proofErr w:type="spellStart"/>
      <w:r w:rsidRPr="00153216">
        <w:t>Goldenwest</w:t>
      </w:r>
      <w:proofErr w:type="spellEnd"/>
      <w:r w:rsidRPr="00153216">
        <w:t xml:space="preserve"> Credit Union for the public right-of-way</w:t>
      </w:r>
      <w:r w:rsidRPr="00F26164">
        <w:t>; Commissioner Harvey seconded.</w:t>
      </w:r>
    </w:p>
    <w:p w:rsidR="004E37DD" w:rsidRPr="00F26164" w:rsidRDefault="004E37DD" w:rsidP="004E37DD">
      <w:pPr>
        <w:pStyle w:val="ListParagraph"/>
        <w:shd w:val="clear" w:color="auto" w:fill="D9D9D9" w:themeFill="background1" w:themeFillShade="D9"/>
        <w:spacing w:line="230" w:lineRule="exact"/>
        <w:ind w:right="-180"/>
        <w:jc w:val="both"/>
      </w:pPr>
      <w:r w:rsidRPr="00F26164">
        <w:t>Commissioner Harvey – aye; Commissioner Jenkins – aye; Chair Froerer – aye</w:t>
      </w:r>
    </w:p>
    <w:p w:rsidR="00362C35" w:rsidRDefault="00362C35" w:rsidP="00362C35">
      <w:pPr>
        <w:spacing w:line="120" w:lineRule="exact"/>
        <w:ind w:left="720" w:right="-187" w:hanging="360"/>
        <w:jc w:val="both"/>
      </w:pPr>
    </w:p>
    <w:p w:rsidR="004E37DD" w:rsidRPr="00362C35" w:rsidRDefault="004E37DD" w:rsidP="004E37DD">
      <w:pPr>
        <w:spacing w:line="220" w:lineRule="exact"/>
        <w:ind w:left="720" w:right="-180" w:hanging="360"/>
        <w:jc w:val="both"/>
        <w:rPr>
          <w:spacing w:val="-8"/>
        </w:rPr>
      </w:pPr>
      <w:r w:rsidRPr="00153216">
        <w:t>11.</w:t>
      </w:r>
      <w:r w:rsidRPr="00153216">
        <w:tab/>
      </w:r>
      <w:r w:rsidRPr="00362C35">
        <w:rPr>
          <w:b/>
          <w:smallCaps/>
          <w:spacing w:val="-8"/>
        </w:rPr>
        <w:t xml:space="preserve">Resolution appointing </w:t>
      </w:r>
      <w:r w:rsidR="0093610F">
        <w:rPr>
          <w:b/>
          <w:smallCaps/>
          <w:spacing w:val="-8"/>
        </w:rPr>
        <w:t xml:space="preserve">a </w:t>
      </w:r>
      <w:r w:rsidRPr="00362C35">
        <w:rPr>
          <w:b/>
          <w:smallCaps/>
          <w:spacing w:val="-8"/>
        </w:rPr>
        <w:t>member to Utah Association of Counties (UAC) Board – Resolution 4-2020</w:t>
      </w:r>
      <w:r w:rsidRPr="00362C35">
        <w:rPr>
          <w:b/>
          <w:spacing w:val="-8"/>
        </w:rPr>
        <w:t>.</w:t>
      </w:r>
    </w:p>
    <w:p w:rsidR="004E37DD" w:rsidRDefault="004E37DD" w:rsidP="004E37DD">
      <w:pPr>
        <w:spacing w:line="120" w:lineRule="exact"/>
        <w:ind w:left="720" w:right="-187" w:hanging="360"/>
        <w:jc w:val="both"/>
      </w:pPr>
      <w:r w:rsidRPr="00153216">
        <w:tab/>
      </w:r>
    </w:p>
    <w:p w:rsidR="004E37DD" w:rsidRPr="00153216" w:rsidRDefault="004E37DD" w:rsidP="004E37DD">
      <w:pPr>
        <w:spacing w:line="220" w:lineRule="exact"/>
        <w:ind w:left="720" w:right="-180"/>
        <w:jc w:val="both"/>
      </w:pPr>
      <w:r>
        <w:t xml:space="preserve">Chair Froerer </w:t>
      </w:r>
      <w:r w:rsidR="00693F68">
        <w:t>noted that currently there were two county commissioners serving on the board</w:t>
      </w:r>
      <w:r w:rsidR="000026DA">
        <w:t>,</w:t>
      </w:r>
      <w:r w:rsidR="00693F68">
        <w:t xml:space="preserve"> but due to a recent by-law change, mem</w:t>
      </w:r>
      <w:r w:rsidR="00693571">
        <w:t xml:space="preserve">bership has been reduced to one.  Ricky Hatch, County Clerk/Auditor, concurred </w:t>
      </w:r>
      <w:r w:rsidR="0093610F">
        <w:t>no</w:t>
      </w:r>
      <w:r w:rsidR="00693571">
        <w:t xml:space="preserve">ting </w:t>
      </w:r>
      <w:r w:rsidR="0093610F">
        <w:t xml:space="preserve">that for about </w:t>
      </w:r>
      <w:r w:rsidR="00693571">
        <w:t>the past seven years</w:t>
      </w:r>
      <w:r w:rsidR="00510B12">
        <w:t xml:space="preserve"> the county has been more represented in proportion to its population</w:t>
      </w:r>
      <w:r w:rsidR="00693571">
        <w:t xml:space="preserve">. </w:t>
      </w:r>
    </w:p>
    <w:p w:rsidR="004E37DD" w:rsidRPr="00423505" w:rsidRDefault="004E37DD" w:rsidP="004E37DD">
      <w:pPr>
        <w:pStyle w:val="ListParagraph"/>
        <w:shd w:val="clear" w:color="auto" w:fill="D9D9D9" w:themeFill="background1" w:themeFillShade="D9"/>
        <w:tabs>
          <w:tab w:val="left" w:pos="720"/>
        </w:tabs>
        <w:spacing w:line="230" w:lineRule="exact"/>
        <w:ind w:right="-180"/>
        <w:jc w:val="both"/>
      </w:pPr>
      <w:r w:rsidRPr="00423505">
        <w:t xml:space="preserve">Commissioner </w:t>
      </w:r>
      <w:r w:rsidR="00955A4A" w:rsidRPr="00423505">
        <w:t xml:space="preserve">Harvey </w:t>
      </w:r>
      <w:r w:rsidRPr="00423505">
        <w:t>mo</w:t>
      </w:r>
      <w:bookmarkStart w:id="0" w:name="_GoBack"/>
      <w:bookmarkEnd w:id="0"/>
      <w:r w:rsidRPr="00423505">
        <w:t>ved to a</w:t>
      </w:r>
      <w:r>
        <w:t>d</w:t>
      </w:r>
      <w:r w:rsidRPr="00423505">
        <w:t>o</w:t>
      </w:r>
      <w:r>
        <w:t>pt Resolu</w:t>
      </w:r>
      <w:r w:rsidRPr="00153216">
        <w:t>t</w:t>
      </w:r>
      <w:r>
        <w:t>ion 4-2020</w:t>
      </w:r>
      <w:r w:rsidRPr="00137944">
        <w:t xml:space="preserve"> </w:t>
      </w:r>
      <w:r w:rsidRPr="00153216">
        <w:t xml:space="preserve">appointing </w:t>
      </w:r>
      <w:r w:rsidR="00FB39D7">
        <w:t xml:space="preserve">Commissioner </w:t>
      </w:r>
      <w:r w:rsidR="00955A4A">
        <w:t xml:space="preserve">Scott K. </w:t>
      </w:r>
      <w:r w:rsidR="00FB39D7">
        <w:t xml:space="preserve">Jenkins </w:t>
      </w:r>
      <w:r w:rsidRPr="00153216">
        <w:t>to the Utah Association of Counties Board</w:t>
      </w:r>
      <w:r w:rsidRPr="00423505">
        <w:t xml:space="preserve">; </w:t>
      </w:r>
      <w:r w:rsidR="00955A4A">
        <w:t xml:space="preserve">Chair Froerer </w:t>
      </w:r>
      <w:r w:rsidRPr="00423505">
        <w:t>seconded.</w:t>
      </w:r>
    </w:p>
    <w:p w:rsidR="004E37DD" w:rsidRPr="00423505" w:rsidRDefault="004E37DD" w:rsidP="004E37DD">
      <w:pPr>
        <w:pStyle w:val="ListParagraph"/>
        <w:shd w:val="clear" w:color="auto" w:fill="D9D9D9" w:themeFill="background1" w:themeFillShade="D9"/>
        <w:spacing w:line="230" w:lineRule="exact"/>
        <w:ind w:right="-180"/>
        <w:jc w:val="both"/>
      </w:pPr>
      <w:r w:rsidRPr="00423505">
        <w:t xml:space="preserve">Commissioner Harvey – aye; Commissioner Jenkins – aye; Chair </w:t>
      </w:r>
      <w:r>
        <w:t>Froerer</w:t>
      </w:r>
      <w:r w:rsidRPr="00423505">
        <w:t xml:space="preserve"> – aye</w:t>
      </w:r>
    </w:p>
    <w:p w:rsidR="00362C35" w:rsidRDefault="00362C35" w:rsidP="00362C35">
      <w:pPr>
        <w:tabs>
          <w:tab w:val="left" w:pos="360"/>
          <w:tab w:val="left" w:pos="1530"/>
        </w:tabs>
        <w:spacing w:line="120" w:lineRule="exact"/>
        <w:ind w:right="-187"/>
        <w:jc w:val="both"/>
        <w:rPr>
          <w:b/>
        </w:rPr>
      </w:pPr>
    </w:p>
    <w:p w:rsidR="004E37DD" w:rsidRPr="00C66846" w:rsidRDefault="004E37DD" w:rsidP="004E37DD">
      <w:pPr>
        <w:tabs>
          <w:tab w:val="left" w:pos="360"/>
          <w:tab w:val="left" w:pos="1530"/>
        </w:tabs>
        <w:spacing w:line="220" w:lineRule="exact"/>
        <w:ind w:right="-180"/>
        <w:jc w:val="both"/>
      </w:pPr>
      <w:r w:rsidRPr="00153216">
        <w:rPr>
          <w:b/>
        </w:rPr>
        <w:t>H.</w:t>
      </w:r>
      <w:r>
        <w:rPr>
          <w:b/>
        </w:rPr>
        <w:tab/>
      </w:r>
      <w:r w:rsidRPr="001249B6">
        <w:rPr>
          <w:b/>
          <w:smallCaps/>
        </w:rPr>
        <w:t>Commissioner Comments</w:t>
      </w:r>
      <w:r>
        <w:rPr>
          <w:b/>
          <w:smallCaps/>
        </w:rPr>
        <w:t>:</w:t>
      </w:r>
      <w:r w:rsidR="00C66846">
        <w:rPr>
          <w:b/>
          <w:smallCaps/>
        </w:rPr>
        <w:t xml:space="preserve">  </w:t>
      </w:r>
      <w:r w:rsidR="00C66846">
        <w:t>None.</w:t>
      </w:r>
    </w:p>
    <w:p w:rsidR="004E37DD" w:rsidRPr="001249B6" w:rsidRDefault="004E37DD" w:rsidP="00C66846">
      <w:pPr>
        <w:tabs>
          <w:tab w:val="left" w:pos="360"/>
          <w:tab w:val="left" w:pos="1530"/>
        </w:tabs>
        <w:spacing w:line="120" w:lineRule="exact"/>
        <w:ind w:right="-187"/>
        <w:jc w:val="both"/>
        <w:rPr>
          <w:b/>
        </w:rPr>
      </w:pPr>
    </w:p>
    <w:p w:rsidR="004E37DD" w:rsidRPr="00CC2FC3" w:rsidRDefault="004E37DD" w:rsidP="004E37DD">
      <w:pPr>
        <w:pStyle w:val="ListParagraph"/>
        <w:numPr>
          <w:ilvl w:val="0"/>
          <w:numId w:val="36"/>
        </w:numPr>
        <w:tabs>
          <w:tab w:val="left" w:pos="360"/>
        </w:tabs>
        <w:autoSpaceDE/>
        <w:autoSpaceDN/>
        <w:adjustRightInd/>
        <w:spacing w:line="220" w:lineRule="exact"/>
        <w:ind w:left="360" w:right="-180" w:hanging="360"/>
        <w:jc w:val="both"/>
        <w:rPr>
          <w:b/>
          <w:color w:val="000000" w:themeColor="text1"/>
        </w:rPr>
      </w:pPr>
      <w:r w:rsidRPr="001249B6">
        <w:rPr>
          <w:b/>
          <w:smallCaps/>
        </w:rPr>
        <w:t>Adjourn</w:t>
      </w:r>
    </w:p>
    <w:p w:rsidR="00CC2FC3" w:rsidRPr="00423505" w:rsidRDefault="00CC2FC3" w:rsidP="00CC2FC3">
      <w:pPr>
        <w:pStyle w:val="ListParagraph"/>
        <w:shd w:val="clear" w:color="auto" w:fill="D9D9D9" w:themeFill="background1" w:themeFillShade="D9"/>
        <w:tabs>
          <w:tab w:val="left" w:pos="720"/>
        </w:tabs>
        <w:spacing w:line="230" w:lineRule="exact"/>
        <w:ind w:right="-180"/>
        <w:jc w:val="both"/>
      </w:pPr>
      <w:r w:rsidRPr="00423505">
        <w:t xml:space="preserve">Commissioner </w:t>
      </w:r>
      <w:r w:rsidR="00513122" w:rsidRPr="00423505">
        <w:t xml:space="preserve">Harvey </w:t>
      </w:r>
      <w:r w:rsidRPr="00423505">
        <w:t>moved to a</w:t>
      </w:r>
      <w:r>
        <w:t>d</w:t>
      </w:r>
      <w:r w:rsidR="00955A4A">
        <w:t>j</w:t>
      </w:r>
      <w:r w:rsidRPr="00423505">
        <w:t>o</w:t>
      </w:r>
      <w:r w:rsidR="00955A4A">
        <w:t>urn at 10:41 a.m.; Com</w:t>
      </w:r>
      <w:r w:rsidRPr="00423505">
        <w:t xml:space="preserve">missioner </w:t>
      </w:r>
      <w:r w:rsidR="00513122" w:rsidRPr="00423505">
        <w:t xml:space="preserve">Jenkins </w:t>
      </w:r>
      <w:r w:rsidRPr="00423505">
        <w:t>seconded.</w:t>
      </w:r>
    </w:p>
    <w:p w:rsidR="00CC2FC3" w:rsidRPr="00423505" w:rsidRDefault="00CC2FC3" w:rsidP="00CC2FC3">
      <w:pPr>
        <w:pStyle w:val="ListParagraph"/>
        <w:shd w:val="clear" w:color="auto" w:fill="D9D9D9" w:themeFill="background1" w:themeFillShade="D9"/>
        <w:spacing w:line="230" w:lineRule="exact"/>
        <w:ind w:right="-180"/>
        <w:jc w:val="both"/>
      </w:pPr>
      <w:r w:rsidRPr="00423505">
        <w:t xml:space="preserve">Commissioner Harvey – aye; Commissioner Jenkins – aye; Chair </w:t>
      </w:r>
      <w:r>
        <w:t>Froerer</w:t>
      </w:r>
      <w:r w:rsidRPr="00423505">
        <w:t xml:space="preserve"> – aye</w:t>
      </w:r>
    </w:p>
    <w:p w:rsidR="00FB39D7" w:rsidRDefault="00693F68" w:rsidP="00510B12">
      <w:pPr>
        <w:pStyle w:val="ListParagraph"/>
        <w:tabs>
          <w:tab w:val="left" w:pos="360"/>
        </w:tabs>
        <w:autoSpaceDE/>
        <w:autoSpaceDN/>
        <w:adjustRightInd/>
        <w:spacing w:line="100" w:lineRule="exact"/>
        <w:ind w:left="360" w:right="-187"/>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CC2FC3" w:rsidRPr="00CC2FC3" w:rsidRDefault="00FB39D7" w:rsidP="00CC2FC3">
      <w:pPr>
        <w:pStyle w:val="ListParagraph"/>
        <w:tabs>
          <w:tab w:val="left" w:pos="360"/>
        </w:tabs>
        <w:autoSpaceDE/>
        <w:autoSpaceDN/>
        <w:adjustRightInd/>
        <w:spacing w:line="220" w:lineRule="exact"/>
        <w:ind w:left="360" w:right="-180"/>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693F68">
        <w:rPr>
          <w:color w:val="000000" w:themeColor="text1"/>
        </w:rPr>
        <w:t>Attest:</w:t>
      </w:r>
    </w:p>
    <w:p w:rsidR="00C66846" w:rsidRPr="00D32AB5" w:rsidRDefault="00C66846" w:rsidP="00955A4A">
      <w:pPr>
        <w:pStyle w:val="ListParagraph"/>
        <w:tabs>
          <w:tab w:val="left" w:pos="6151"/>
          <w:tab w:val="left" w:pos="6444"/>
        </w:tabs>
        <w:spacing w:line="120" w:lineRule="exact"/>
        <w:ind w:left="1080" w:right="-144"/>
        <w:jc w:val="both"/>
        <w:rPr>
          <w:sz w:val="23"/>
          <w:szCs w:val="23"/>
        </w:rPr>
      </w:pPr>
    </w:p>
    <w:p w:rsidR="007C62B2" w:rsidRPr="00D32AB5" w:rsidRDefault="007C62B2" w:rsidP="00955A4A">
      <w:pPr>
        <w:pStyle w:val="ListParagraph"/>
        <w:tabs>
          <w:tab w:val="left" w:pos="6151"/>
          <w:tab w:val="left" w:pos="6444"/>
        </w:tabs>
        <w:spacing w:line="120" w:lineRule="exact"/>
        <w:ind w:left="1080" w:right="-144"/>
        <w:jc w:val="both"/>
        <w:rPr>
          <w:sz w:val="23"/>
          <w:szCs w:val="23"/>
        </w:rPr>
      </w:pPr>
    </w:p>
    <w:p w:rsidR="00E54B2B" w:rsidRPr="00D32AB5" w:rsidRDefault="00E54B2B" w:rsidP="00680CDF">
      <w:pPr>
        <w:pStyle w:val="ListParagraph"/>
        <w:tabs>
          <w:tab w:val="left" w:pos="6151"/>
          <w:tab w:val="left" w:pos="6444"/>
        </w:tabs>
        <w:spacing w:line="230" w:lineRule="exact"/>
        <w:ind w:left="1080" w:right="-144"/>
        <w:jc w:val="both"/>
        <w:rPr>
          <w:sz w:val="23"/>
          <w:szCs w:val="23"/>
        </w:rPr>
      </w:pPr>
    </w:p>
    <w:p w:rsidR="00347FD2" w:rsidRDefault="00403AC1" w:rsidP="00FB39D7">
      <w:pPr>
        <w:pStyle w:val="ListParagraph"/>
        <w:tabs>
          <w:tab w:val="left" w:pos="1440"/>
          <w:tab w:val="left" w:pos="6480"/>
          <w:tab w:val="left" w:pos="6840"/>
        </w:tabs>
        <w:spacing w:line="140" w:lineRule="exact"/>
        <w:ind w:left="547" w:right="-144"/>
        <w:jc w:val="both"/>
        <w:rPr>
          <w:sz w:val="23"/>
          <w:szCs w:val="23"/>
          <w:u w:val="single"/>
        </w:rPr>
      </w:pPr>
      <w:r w:rsidRPr="00D32AB5">
        <w:rPr>
          <w:sz w:val="23"/>
          <w:szCs w:val="23"/>
          <w:u w:val="single"/>
        </w:rPr>
        <w:t xml:space="preserve">                                                                 </w:t>
      </w:r>
      <w:r w:rsidRPr="00D32AB5">
        <w:rPr>
          <w:sz w:val="23"/>
          <w:szCs w:val="23"/>
        </w:rPr>
        <w:tab/>
      </w:r>
      <w:r w:rsidR="00347FD2">
        <w:rPr>
          <w:sz w:val="23"/>
          <w:szCs w:val="23"/>
          <w:u w:val="single"/>
        </w:rPr>
        <w:t>                                                                  </w:t>
      </w:r>
      <w:r w:rsidR="00347FD2" w:rsidRPr="00D32AB5">
        <w:rPr>
          <w:sz w:val="23"/>
          <w:szCs w:val="23"/>
          <w:u w:val="single"/>
        </w:rPr>
        <w:t xml:space="preserve">                                                                 </w:t>
      </w:r>
      <w:r w:rsidRPr="00D32AB5">
        <w:rPr>
          <w:sz w:val="23"/>
          <w:szCs w:val="23"/>
          <w:u w:val="single"/>
        </w:rPr>
        <w:t xml:space="preserve">                                                </w:t>
      </w:r>
    </w:p>
    <w:p w:rsidR="00403AC1" w:rsidRPr="000E38BB" w:rsidRDefault="00691A18" w:rsidP="00680CDF">
      <w:pPr>
        <w:pStyle w:val="ListParagraph"/>
        <w:tabs>
          <w:tab w:val="left" w:pos="1440"/>
          <w:tab w:val="left" w:pos="6480"/>
          <w:tab w:val="left" w:pos="6840"/>
        </w:tabs>
        <w:spacing w:line="230" w:lineRule="exact"/>
        <w:ind w:left="547" w:right="-144"/>
        <w:jc w:val="both"/>
      </w:pPr>
      <w:r>
        <w:t>Gage Froerer</w:t>
      </w:r>
      <w:r w:rsidR="00403AC1" w:rsidRPr="000E38BB">
        <w:t>, Chair</w:t>
      </w:r>
      <w:r w:rsidR="00403AC1" w:rsidRPr="000E38BB">
        <w:tab/>
        <w:t>Ricky D. Hatch, CPA</w:t>
      </w:r>
      <w:r w:rsidR="00C70423" w:rsidRPr="000E38BB">
        <w:t xml:space="preserve"> </w:t>
      </w:r>
    </w:p>
    <w:p w:rsidR="00244A79" w:rsidRPr="000E38BB" w:rsidRDefault="00403AC1" w:rsidP="00680CDF">
      <w:pPr>
        <w:tabs>
          <w:tab w:val="left" w:pos="1307"/>
        </w:tabs>
        <w:spacing w:line="230" w:lineRule="exact"/>
        <w:ind w:right="-144" w:firstLine="540"/>
        <w:jc w:val="both"/>
      </w:pPr>
      <w:r w:rsidRPr="000E38BB">
        <w:t>Weber County Commission</w:t>
      </w:r>
      <w:r w:rsidRPr="000E38BB">
        <w:tab/>
      </w:r>
      <w:r w:rsidRPr="000E38BB">
        <w:tab/>
      </w:r>
      <w:r w:rsidR="009C6BEE" w:rsidRPr="000E38BB">
        <w:tab/>
      </w:r>
      <w:r w:rsidR="009C6BEE" w:rsidRPr="000E38BB">
        <w:tab/>
      </w:r>
      <w:r w:rsidR="009C6BEE" w:rsidRPr="000E38BB">
        <w:tab/>
      </w:r>
      <w:r w:rsidRPr="000E38BB">
        <w:t>Weber County Clerk/Auditor</w:t>
      </w:r>
    </w:p>
    <w:sectPr w:rsidR="00244A79" w:rsidRPr="000E38BB" w:rsidSect="00FA7788">
      <w:footerReference w:type="default" r:id="rId9"/>
      <w:headerReference w:type="first" r:id="rId10"/>
      <w:type w:val="continuous"/>
      <w:pgSz w:w="12240" w:h="15840" w:code="1"/>
      <w:pgMar w:top="792" w:right="864" w:bottom="36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7E" w:rsidRDefault="0082607E" w:rsidP="005B5FEE">
      <w:r>
        <w:separator/>
      </w:r>
    </w:p>
  </w:endnote>
  <w:endnote w:type="continuationSeparator" w:id="0">
    <w:p w:rsidR="0082607E" w:rsidRDefault="0082607E"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DA" w:rsidRDefault="002B20DA"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691A18">
      <w:rPr>
        <w:noProof/>
        <w:sz w:val="16"/>
        <w:szCs w:val="16"/>
      </w:rPr>
      <w:t>2</w:t>
    </w:r>
    <w:r w:rsidRPr="00D751F9">
      <w:rPr>
        <w:noProof/>
        <w:sz w:val="16"/>
        <w:szCs w:val="16"/>
      </w:rPr>
      <w:fldChar w:fldCharType="end"/>
    </w:r>
    <w:r>
      <w:rPr>
        <w:sz w:val="16"/>
        <w:szCs w:val="16"/>
      </w:rPr>
      <w:ptab w:relativeTo="margin" w:alignment="right" w:leader="none"/>
    </w:r>
  </w:p>
  <w:p w:rsidR="002B20DA" w:rsidRDefault="002B20DA" w:rsidP="004040CA">
    <w:pPr>
      <w:pStyle w:val="Footer"/>
      <w:tabs>
        <w:tab w:val="clear" w:pos="9360"/>
        <w:tab w:val="right" w:pos="10080"/>
      </w:tabs>
      <w:spacing w:line="160" w:lineRule="exact"/>
      <w:rPr>
        <w:sz w:val="16"/>
        <w:szCs w:val="16"/>
      </w:rPr>
    </w:pPr>
    <w:r>
      <w:rPr>
        <w:sz w:val="16"/>
        <w:szCs w:val="16"/>
      </w:rPr>
      <w:t>Weber County Commission</w:t>
    </w:r>
  </w:p>
  <w:p w:rsidR="002B20DA" w:rsidRPr="001E16FB" w:rsidRDefault="002B20DA" w:rsidP="004040CA">
    <w:pPr>
      <w:pStyle w:val="Footer"/>
      <w:tabs>
        <w:tab w:val="clear" w:pos="9360"/>
        <w:tab w:val="right" w:pos="10080"/>
      </w:tabs>
      <w:spacing w:line="160" w:lineRule="exact"/>
      <w:rPr>
        <w:sz w:val="16"/>
        <w:szCs w:val="16"/>
      </w:rPr>
    </w:pPr>
    <w:r>
      <w:rPr>
        <w:sz w:val="16"/>
        <w:szCs w:val="16"/>
      </w:rPr>
      <w:t xml:space="preserve">January </w:t>
    </w:r>
    <w:r w:rsidR="00CB0D0A">
      <w:rPr>
        <w:sz w:val="16"/>
        <w:szCs w:val="16"/>
      </w:rPr>
      <w:t>14</w:t>
    </w:r>
    <w:r>
      <w:rPr>
        <w:sz w:val="16"/>
        <w:szCs w:val="16"/>
      </w:rPr>
      <w:t>, 2020</w:t>
    </w:r>
  </w:p>
  <w:p w:rsidR="002B20DA" w:rsidRDefault="002B20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7E" w:rsidRDefault="0082607E" w:rsidP="005B5FEE">
      <w:r>
        <w:separator/>
      </w:r>
    </w:p>
  </w:footnote>
  <w:footnote w:type="continuationSeparator" w:id="0">
    <w:p w:rsidR="0082607E" w:rsidRDefault="0082607E"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DA" w:rsidRDefault="002B20DA"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20"/>
  </w:num>
  <w:num w:numId="5">
    <w:abstractNumId w:val="5"/>
  </w:num>
  <w:num w:numId="6">
    <w:abstractNumId w:val="16"/>
  </w:num>
  <w:num w:numId="7">
    <w:abstractNumId w:val="6"/>
  </w:num>
  <w:num w:numId="8">
    <w:abstractNumId w:val="0"/>
  </w:num>
  <w:num w:numId="9">
    <w:abstractNumId w:val="8"/>
  </w:num>
  <w:num w:numId="10">
    <w:abstractNumId w:val="7"/>
  </w:num>
  <w:num w:numId="11">
    <w:abstractNumId w:val="31"/>
  </w:num>
  <w:num w:numId="12">
    <w:abstractNumId w:val="25"/>
  </w:num>
  <w:num w:numId="13">
    <w:abstractNumId w:val="19"/>
  </w:num>
  <w:num w:numId="14">
    <w:abstractNumId w:val="26"/>
  </w:num>
  <w:num w:numId="15">
    <w:abstractNumId w:val="35"/>
  </w:num>
  <w:num w:numId="16">
    <w:abstractNumId w:val="21"/>
  </w:num>
  <w:num w:numId="17">
    <w:abstractNumId w:val="11"/>
  </w:num>
  <w:num w:numId="18">
    <w:abstractNumId w:val="22"/>
  </w:num>
  <w:num w:numId="19">
    <w:abstractNumId w:val="3"/>
  </w:num>
  <w:num w:numId="20">
    <w:abstractNumId w:val="30"/>
  </w:num>
  <w:num w:numId="21">
    <w:abstractNumId w:val="17"/>
  </w:num>
  <w:num w:numId="22">
    <w:abstractNumId w:val="33"/>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9"/>
  </w:num>
  <w:num w:numId="28">
    <w:abstractNumId w:val="12"/>
  </w:num>
  <w:num w:numId="29">
    <w:abstractNumId w:val="34"/>
  </w:num>
  <w:num w:numId="30">
    <w:abstractNumId w:val="10"/>
  </w:num>
  <w:num w:numId="31">
    <w:abstractNumId w:val="29"/>
  </w:num>
  <w:num w:numId="32">
    <w:abstractNumId w:val="24"/>
  </w:num>
  <w:num w:numId="33">
    <w:abstractNumId w:val="28"/>
  </w:num>
  <w:num w:numId="34">
    <w:abstractNumId w:val="1"/>
  </w:num>
  <w:num w:numId="35">
    <w:abstractNumId w:val="4"/>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C5"/>
    <w:rsid w:val="000303F7"/>
    <w:rsid w:val="000304EA"/>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310"/>
    <w:rsid w:val="0003375D"/>
    <w:rsid w:val="00033883"/>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646"/>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5FF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8E2"/>
    <w:rsid w:val="000E19BD"/>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39"/>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B8E"/>
    <w:rsid w:val="00185DE8"/>
    <w:rsid w:val="00185E55"/>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E6D"/>
    <w:rsid w:val="001D6371"/>
    <w:rsid w:val="001D6379"/>
    <w:rsid w:val="001D64C1"/>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60DB"/>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25"/>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180"/>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ABF"/>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7DD"/>
    <w:rsid w:val="0029199D"/>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0DA"/>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35"/>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571"/>
    <w:rsid w:val="002E3620"/>
    <w:rsid w:val="002E369F"/>
    <w:rsid w:val="002E3A10"/>
    <w:rsid w:val="002E3A92"/>
    <w:rsid w:val="002E3F40"/>
    <w:rsid w:val="002E4022"/>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035"/>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2BD"/>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405"/>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EC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98"/>
    <w:rsid w:val="004556BF"/>
    <w:rsid w:val="004556F1"/>
    <w:rsid w:val="004557C4"/>
    <w:rsid w:val="004559F6"/>
    <w:rsid w:val="00455BF3"/>
    <w:rsid w:val="00455F37"/>
    <w:rsid w:val="0045627C"/>
    <w:rsid w:val="00456651"/>
    <w:rsid w:val="004566D6"/>
    <w:rsid w:val="00456C29"/>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2F0"/>
    <w:rsid w:val="004E248E"/>
    <w:rsid w:val="004E291E"/>
    <w:rsid w:val="004E295C"/>
    <w:rsid w:val="004E2B37"/>
    <w:rsid w:val="004E2B8F"/>
    <w:rsid w:val="004E2D5F"/>
    <w:rsid w:val="004E31E3"/>
    <w:rsid w:val="004E32F0"/>
    <w:rsid w:val="004E336B"/>
    <w:rsid w:val="004E3581"/>
    <w:rsid w:val="004E35B2"/>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D46"/>
    <w:rsid w:val="00511DE9"/>
    <w:rsid w:val="00511E13"/>
    <w:rsid w:val="00512168"/>
    <w:rsid w:val="00512272"/>
    <w:rsid w:val="005125C7"/>
    <w:rsid w:val="00512996"/>
    <w:rsid w:val="00512AE3"/>
    <w:rsid w:val="00512D81"/>
    <w:rsid w:val="00513122"/>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C78"/>
    <w:rsid w:val="00571D62"/>
    <w:rsid w:val="00571E8C"/>
    <w:rsid w:val="00571F87"/>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6F0"/>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78F"/>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397"/>
    <w:rsid w:val="005E6400"/>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7D5"/>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8D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AC2"/>
    <w:rsid w:val="00680B48"/>
    <w:rsid w:val="00680BE4"/>
    <w:rsid w:val="00680CDF"/>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1A18"/>
    <w:rsid w:val="00692144"/>
    <w:rsid w:val="006923EB"/>
    <w:rsid w:val="00692571"/>
    <w:rsid w:val="00692625"/>
    <w:rsid w:val="0069264D"/>
    <w:rsid w:val="0069282F"/>
    <w:rsid w:val="006929B0"/>
    <w:rsid w:val="00692A0A"/>
    <w:rsid w:val="00692ACF"/>
    <w:rsid w:val="00692EB2"/>
    <w:rsid w:val="00692F80"/>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515"/>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5E9"/>
    <w:rsid w:val="006F2614"/>
    <w:rsid w:val="006F2659"/>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5D5"/>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0A5"/>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417"/>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33"/>
    <w:rsid w:val="0080667F"/>
    <w:rsid w:val="00806691"/>
    <w:rsid w:val="0080669E"/>
    <w:rsid w:val="008066DA"/>
    <w:rsid w:val="0080687D"/>
    <w:rsid w:val="00806A61"/>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07E"/>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5F60"/>
    <w:rsid w:val="008B614C"/>
    <w:rsid w:val="008B618D"/>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757"/>
    <w:rsid w:val="00914806"/>
    <w:rsid w:val="0091507A"/>
    <w:rsid w:val="009153CA"/>
    <w:rsid w:val="0091546E"/>
    <w:rsid w:val="0091559E"/>
    <w:rsid w:val="00915901"/>
    <w:rsid w:val="00915AC3"/>
    <w:rsid w:val="00915B8E"/>
    <w:rsid w:val="00915CB7"/>
    <w:rsid w:val="00915F3E"/>
    <w:rsid w:val="009160EF"/>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A9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0"/>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2F5"/>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1E8B"/>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C2B"/>
    <w:rsid w:val="00A54F2D"/>
    <w:rsid w:val="00A54F63"/>
    <w:rsid w:val="00A54F90"/>
    <w:rsid w:val="00A54F99"/>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AD"/>
    <w:rsid w:val="00A86CE6"/>
    <w:rsid w:val="00A8709D"/>
    <w:rsid w:val="00A87306"/>
    <w:rsid w:val="00A87652"/>
    <w:rsid w:val="00A87675"/>
    <w:rsid w:val="00A878AD"/>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AC0"/>
    <w:rsid w:val="00AB1BA4"/>
    <w:rsid w:val="00AB1BD4"/>
    <w:rsid w:val="00AB1C32"/>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140"/>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3D2"/>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6A1"/>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099"/>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44E"/>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0CDC"/>
    <w:rsid w:val="00BF1167"/>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BF7FAF"/>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DBB"/>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30"/>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9E8"/>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CB5"/>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AB6"/>
    <w:rsid w:val="00C33D8F"/>
    <w:rsid w:val="00C33DB0"/>
    <w:rsid w:val="00C33FBA"/>
    <w:rsid w:val="00C34214"/>
    <w:rsid w:val="00C342D3"/>
    <w:rsid w:val="00C34909"/>
    <w:rsid w:val="00C34AB7"/>
    <w:rsid w:val="00C34C0C"/>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7DF"/>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59"/>
    <w:rsid w:val="00CE3DF5"/>
    <w:rsid w:val="00CE4200"/>
    <w:rsid w:val="00CE42DC"/>
    <w:rsid w:val="00CE45E3"/>
    <w:rsid w:val="00CE4868"/>
    <w:rsid w:val="00CE4A2E"/>
    <w:rsid w:val="00CE4DB3"/>
    <w:rsid w:val="00CE4ECC"/>
    <w:rsid w:val="00CE5069"/>
    <w:rsid w:val="00CE50B9"/>
    <w:rsid w:val="00CE50DC"/>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558"/>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A7"/>
    <w:rsid w:val="00D14DF5"/>
    <w:rsid w:val="00D14E20"/>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291"/>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DC6"/>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9F2"/>
    <w:rsid w:val="00E20AE2"/>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9CA"/>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905"/>
    <w:rsid w:val="00E81F6E"/>
    <w:rsid w:val="00E82186"/>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401C"/>
    <w:rsid w:val="00E841AB"/>
    <w:rsid w:val="00E84325"/>
    <w:rsid w:val="00E84463"/>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1C"/>
    <w:rsid w:val="00E91461"/>
    <w:rsid w:val="00E91520"/>
    <w:rsid w:val="00E91969"/>
    <w:rsid w:val="00E91996"/>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716"/>
    <w:rsid w:val="00ED197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083"/>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371"/>
    <w:rsid w:val="00F774C1"/>
    <w:rsid w:val="00F775E9"/>
    <w:rsid w:val="00F77672"/>
    <w:rsid w:val="00F7775E"/>
    <w:rsid w:val="00F778DE"/>
    <w:rsid w:val="00F779D1"/>
    <w:rsid w:val="00F77A28"/>
    <w:rsid w:val="00F77AE4"/>
    <w:rsid w:val="00F80130"/>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110"/>
    <w:rsid w:val="00F87784"/>
    <w:rsid w:val="00F877B5"/>
    <w:rsid w:val="00F8793E"/>
    <w:rsid w:val="00F8795D"/>
    <w:rsid w:val="00F87ED1"/>
    <w:rsid w:val="00F9019D"/>
    <w:rsid w:val="00F902D7"/>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5D7"/>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788"/>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E53"/>
    <w:rsid w:val="00FD6F1B"/>
    <w:rsid w:val="00FD6FCC"/>
    <w:rsid w:val="00FD6FCE"/>
    <w:rsid w:val="00FD703B"/>
    <w:rsid w:val="00FD70A3"/>
    <w:rsid w:val="00FD7357"/>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950A"/>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22922-6702-4721-B428-2E9E72F6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26</cp:revision>
  <cp:lastPrinted>2020-01-28T16:33:00Z</cp:lastPrinted>
  <dcterms:created xsi:type="dcterms:W3CDTF">2020-01-16T18:11:00Z</dcterms:created>
  <dcterms:modified xsi:type="dcterms:W3CDTF">2020-01-28T17:08:00Z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