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10F5D" w14:textId="3E7662EB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of election day on November 5, 2019, Fairview City had 621 active registered voters.</w:t>
      </w:r>
    </w:p>
    <w:p w14:paraId="5EBDB3E6" w14:textId="52FDBCF6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Turnout election night was 326 voters or 52.5%. Final turnout is 344 voters or 55.4%</w:t>
      </w:r>
    </w:p>
    <w:p w14:paraId="6B47029B" w14:textId="1E3BDAF6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4BE382" w14:textId="15B28F75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additional ballots were received on time and counted for Canvass.</w:t>
      </w:r>
    </w:p>
    <w:p w14:paraId="7E36460E" w14:textId="776C6590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provisional ballots were received for Canvass.</w:t>
      </w:r>
    </w:p>
    <w:p w14:paraId="14814F69" w14:textId="3FD019A1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740EF4" w14:textId="3F638D71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ballots will not count:</w:t>
      </w:r>
    </w:p>
    <w:p w14:paraId="6935F500" w14:textId="1F230FB0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ballots were received past deadline.</w:t>
      </w:r>
    </w:p>
    <w:p w14:paraId="1F1D9F97" w14:textId="4E8036BA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C0535D" w14:textId="48F0C871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Candidates </w:t>
      </w:r>
      <w:r w:rsidR="00AC30B9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RED</w:t>
      </w:r>
      <w:r>
        <w:rPr>
          <w:rFonts w:ascii="Times New Roman" w:hAnsi="Times New Roman" w:cs="Times New Roman"/>
          <w:sz w:val="24"/>
          <w:szCs w:val="24"/>
        </w:rPr>
        <w:t xml:space="preserve"> are hereby duly elected</w:t>
      </w:r>
    </w:p>
    <w:p w14:paraId="20A2ED65" w14:textId="257A0C3E" w:rsidR="00404082" w:rsidRDefault="00404082" w:rsidP="004040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34641D" w14:textId="32F19237" w:rsidR="00404082" w:rsidRDefault="00404082" w:rsidP="004040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830E1C" w14:textId="30ACD1D7" w:rsidR="00404082" w:rsidRDefault="00404082" w:rsidP="000C37DF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Race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66E3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Election Night</w:t>
      </w:r>
      <w:r>
        <w:rPr>
          <w:rFonts w:ascii="Times New Roman" w:hAnsi="Times New Roman" w:cs="Times New Roman"/>
          <w:sz w:val="24"/>
          <w:szCs w:val="24"/>
        </w:rPr>
        <w:tab/>
      </w:r>
      <w:r w:rsidR="00266E3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Canvass</w:t>
      </w:r>
      <w:r>
        <w:rPr>
          <w:rFonts w:ascii="Times New Roman" w:hAnsi="Times New Roman" w:cs="Times New Roman"/>
          <w:sz w:val="24"/>
          <w:szCs w:val="24"/>
        </w:rPr>
        <w:tab/>
      </w:r>
      <w:r w:rsidR="00266E3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Final Total</w:t>
      </w:r>
    </w:p>
    <w:p w14:paraId="4DCE703B" w14:textId="1EDDD41C" w:rsidR="00404082" w:rsidRDefault="00404082" w:rsidP="000C37DF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4 yr. Council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Matthew Sorensen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266E3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212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66E3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226</w:t>
      </w:r>
    </w:p>
    <w:p w14:paraId="41FB0254" w14:textId="0B64D081" w:rsidR="00404082" w:rsidRDefault="00404082" w:rsidP="000C37DF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10427">
        <w:rPr>
          <w:rFonts w:ascii="Times New Roman" w:hAnsi="Times New Roman" w:cs="Times New Roman"/>
          <w:sz w:val="24"/>
          <w:szCs w:val="24"/>
        </w:rPr>
        <w:t xml:space="preserve">4 yr. Council </w:t>
      </w:r>
      <w:r w:rsidR="000C37DF" w:rsidRPr="0041042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410427">
        <w:rPr>
          <w:rFonts w:ascii="Times New Roman" w:hAnsi="Times New Roman" w:cs="Times New Roman"/>
          <w:sz w:val="24"/>
          <w:szCs w:val="24"/>
        </w:rPr>
        <w:t>Robert St. Jacques</w:t>
      </w:r>
      <w:r w:rsidRPr="00410427">
        <w:rPr>
          <w:rFonts w:ascii="Times New Roman" w:hAnsi="Times New Roman" w:cs="Times New Roman"/>
          <w:sz w:val="24"/>
          <w:szCs w:val="24"/>
        </w:rPr>
        <w:tab/>
      </w:r>
      <w:r w:rsidRPr="00410427">
        <w:rPr>
          <w:rFonts w:ascii="Times New Roman" w:hAnsi="Times New Roman" w:cs="Times New Roman"/>
          <w:sz w:val="24"/>
          <w:szCs w:val="24"/>
        </w:rPr>
        <w:tab/>
      </w:r>
      <w:r w:rsidR="00266E34" w:rsidRPr="00410427">
        <w:rPr>
          <w:rFonts w:ascii="Times New Roman" w:hAnsi="Times New Roman" w:cs="Times New Roman"/>
          <w:sz w:val="24"/>
          <w:szCs w:val="24"/>
        </w:rPr>
        <w:t xml:space="preserve">    </w:t>
      </w:r>
      <w:r w:rsidRPr="00410427">
        <w:rPr>
          <w:rFonts w:ascii="Times New Roman" w:hAnsi="Times New Roman" w:cs="Times New Roman"/>
          <w:sz w:val="24"/>
          <w:szCs w:val="24"/>
        </w:rPr>
        <w:t>132</w:t>
      </w:r>
      <w:r w:rsidRPr="00410427">
        <w:rPr>
          <w:rFonts w:ascii="Times New Roman" w:hAnsi="Times New Roman" w:cs="Times New Roman"/>
          <w:sz w:val="24"/>
          <w:szCs w:val="24"/>
        </w:rPr>
        <w:tab/>
      </w:r>
      <w:r w:rsidRPr="00410427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266E34" w:rsidRPr="00410427">
        <w:rPr>
          <w:rFonts w:ascii="Times New Roman" w:hAnsi="Times New Roman" w:cs="Times New Roman"/>
          <w:sz w:val="24"/>
          <w:szCs w:val="24"/>
        </w:rPr>
        <w:t xml:space="preserve">      </w:t>
      </w:r>
      <w:r w:rsidRPr="00410427">
        <w:rPr>
          <w:rFonts w:ascii="Times New Roman" w:hAnsi="Times New Roman" w:cs="Times New Roman"/>
          <w:sz w:val="24"/>
          <w:szCs w:val="24"/>
        </w:rPr>
        <w:t>4</w:t>
      </w:r>
      <w:r w:rsidRPr="00410427">
        <w:rPr>
          <w:rFonts w:ascii="Times New Roman" w:hAnsi="Times New Roman" w:cs="Times New Roman"/>
          <w:sz w:val="24"/>
          <w:szCs w:val="24"/>
        </w:rPr>
        <w:tab/>
      </w:r>
      <w:r w:rsidRPr="00410427">
        <w:rPr>
          <w:rFonts w:ascii="Times New Roman" w:hAnsi="Times New Roman" w:cs="Times New Roman"/>
          <w:sz w:val="24"/>
          <w:szCs w:val="24"/>
        </w:rPr>
        <w:tab/>
        <w:t>136</w:t>
      </w:r>
    </w:p>
    <w:p w14:paraId="25F9ACBD" w14:textId="4D85F7FE" w:rsidR="00404082" w:rsidRDefault="00404082" w:rsidP="000C37DF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yr. Council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Brad Welch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6E3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242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66E3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257</w:t>
      </w:r>
    </w:p>
    <w:p w14:paraId="28D35DD1" w14:textId="5307A17E" w:rsidR="00404082" w:rsidRDefault="00404082" w:rsidP="000C37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yr. Council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Clifford A. Wheeler</w:t>
      </w:r>
      <w:r>
        <w:rPr>
          <w:rFonts w:ascii="Times New Roman" w:hAnsi="Times New Roman" w:cs="Times New Roman"/>
          <w:sz w:val="24"/>
          <w:szCs w:val="24"/>
        </w:rPr>
        <w:tab/>
      </w:r>
      <w:r w:rsidR="00266E3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258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66E3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270</w:t>
      </w:r>
    </w:p>
    <w:p w14:paraId="1B167313" w14:textId="474950FB" w:rsidR="00404082" w:rsidRDefault="00404082" w:rsidP="000C37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62B4860C" w14:textId="0001A489" w:rsidR="00404082" w:rsidRPr="00404082" w:rsidRDefault="00404082" w:rsidP="000C37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yr. Council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Michael C. MacKay</w:t>
      </w:r>
      <w:r>
        <w:rPr>
          <w:rFonts w:ascii="Times New Roman" w:hAnsi="Times New Roman" w:cs="Times New Roman"/>
          <w:sz w:val="24"/>
          <w:szCs w:val="24"/>
        </w:rPr>
        <w:tab/>
      </w:r>
      <w:r w:rsidR="00266E3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289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66E3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671E">
        <w:rPr>
          <w:rFonts w:ascii="Times New Roman" w:hAnsi="Times New Roman" w:cs="Times New Roman"/>
          <w:color w:val="FF0000"/>
          <w:sz w:val="24"/>
          <w:szCs w:val="24"/>
        </w:rPr>
        <w:t>301</w:t>
      </w:r>
    </w:p>
    <w:sectPr w:rsidR="00404082" w:rsidRPr="00404082" w:rsidSect="004040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82"/>
    <w:rsid w:val="000C37DF"/>
    <w:rsid w:val="00266E34"/>
    <w:rsid w:val="0036723A"/>
    <w:rsid w:val="00404082"/>
    <w:rsid w:val="00410427"/>
    <w:rsid w:val="004B671E"/>
    <w:rsid w:val="00AC30B9"/>
    <w:rsid w:val="00F5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D59B0"/>
  <w15:chartTrackingRefBased/>
  <w15:docId w15:val="{0C719940-5B74-457A-964F-A432A49F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Anderson</dc:creator>
  <cp:keywords/>
  <dc:description/>
  <cp:lastModifiedBy>Jan Anderson</cp:lastModifiedBy>
  <cp:revision>3</cp:revision>
  <cp:lastPrinted>2019-11-21T15:33:00Z</cp:lastPrinted>
  <dcterms:created xsi:type="dcterms:W3CDTF">2019-11-20T20:28:00Z</dcterms:created>
  <dcterms:modified xsi:type="dcterms:W3CDTF">2019-11-21T15:34:00Z</dcterms:modified>
</cp:coreProperties>
</file>